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90CFA" w14:textId="77777777" w:rsidR="00BC3DCA" w:rsidRDefault="00000000">
      <w:r>
        <w:rPr>
          <w:noProof/>
        </w:rPr>
        <w:drawing>
          <wp:anchor distT="0" distB="0" distL="114300" distR="114300" simplePos="0" relativeHeight="251658240" behindDoc="0" locked="0" layoutInCell="1" hidden="0" allowOverlap="1" wp14:anchorId="1D9EC01F" wp14:editId="6E3D210D">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543A265" w14:textId="77777777" w:rsidR="00BC3DCA" w:rsidRDefault="00BC3DCA">
      <w:pPr>
        <w:jc w:val="right"/>
        <w:rPr>
          <w:rFonts w:ascii="National" w:eastAsia="National" w:hAnsi="National" w:cs="National"/>
          <w:color w:val="303AB2"/>
          <w:sz w:val="36"/>
          <w:szCs w:val="36"/>
        </w:rPr>
      </w:pPr>
    </w:p>
    <w:p w14:paraId="7EB9D2C8" w14:textId="77777777" w:rsidR="00BC3DCA" w:rsidRDefault="00BC3DCA">
      <w:pPr>
        <w:jc w:val="center"/>
        <w:rPr>
          <w:rFonts w:ascii="National" w:eastAsia="National" w:hAnsi="National" w:cs="National"/>
          <w:b/>
          <w:color w:val="1DBDC5"/>
          <w:sz w:val="34"/>
          <w:szCs w:val="34"/>
        </w:rPr>
      </w:pPr>
    </w:p>
    <w:p w14:paraId="39D8378C" w14:textId="77777777" w:rsidR="00BC3DCA"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ANÁLISIS DE LA OFERTA EN EL MERCADO INMOBILIARIO</w:t>
      </w:r>
    </w:p>
    <w:p w14:paraId="36D7B71F" w14:textId="77777777" w:rsidR="00BC3DCA"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Casi el 80% de españoles considera escasa la oferta de vivienda de alquiler en su zona</w:t>
      </w:r>
    </w:p>
    <w:p w14:paraId="0C99021F" w14:textId="77777777" w:rsidR="00BC3DCA" w:rsidRDefault="00BC3DCA">
      <w:pPr>
        <w:jc w:val="center"/>
        <w:rPr>
          <w:rFonts w:ascii="Open Sans" w:eastAsia="Open Sans" w:hAnsi="Open Sans" w:cs="Open Sans"/>
          <w:color w:val="303AB2"/>
        </w:rPr>
      </w:pPr>
    </w:p>
    <w:p w14:paraId="64F31B47" w14:textId="77777777" w:rsidR="00BC3DC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cuanto a vivienda en propiedad, el 65% de los encuestados afirma que el stock de inmuebles es insuficiente en su zona de residencia</w:t>
      </w:r>
    </w:p>
    <w:p w14:paraId="5D6A5F96" w14:textId="77777777" w:rsidR="00BC3DC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mitad de los españoles prevén que este nivel de oferta se mantenga en los próximos años, tanto en alquiler como en compraventa</w:t>
      </w:r>
    </w:p>
    <w:p w14:paraId="54E1F3CE" w14:textId="77777777" w:rsidR="00BC3DCA"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falta de vivienda pública y la inseguridad jurídica de los propietarios son las principales razones señaladas para justificar esta escasez de oferta</w:t>
      </w:r>
    </w:p>
    <w:p w14:paraId="7B52F867" w14:textId="77777777" w:rsidR="00BC3DCA" w:rsidRDefault="00BC3DCA">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39108E11" w14:textId="77777777" w:rsidR="00BC3DCA"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05 de mayo de 2025</w:t>
      </w:r>
    </w:p>
    <w:p w14:paraId="4B26E563" w14:textId="77777777" w:rsidR="00BC3DCA" w:rsidRDefault="00BC3DCA">
      <w:pPr>
        <w:pBdr>
          <w:top w:val="nil"/>
          <w:left w:val="nil"/>
          <w:bottom w:val="nil"/>
          <w:right w:val="nil"/>
          <w:between w:val="nil"/>
        </w:pBdr>
        <w:spacing w:line="276" w:lineRule="auto"/>
        <w:jc w:val="both"/>
        <w:rPr>
          <w:rFonts w:ascii="Open Sans" w:eastAsia="Open Sans" w:hAnsi="Open Sans" w:cs="Open Sans"/>
        </w:rPr>
      </w:pPr>
    </w:p>
    <w:p w14:paraId="2E3ADE2F" w14:textId="77777777" w:rsidR="00BC3DC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Casi cuatro de cada cinco españoles (78%) califican de escasa la oferta de vivienda de alquiler en un radio de cinco kilómetros de su zona de residencia, mientras que únicamente el 6% opinan que este stock inmobiliario es abundante, y el 16% restante señalan que es suficiente, según los datos extraídos a partir de una encuesta de </w:t>
      </w:r>
      <w:hyperlink r:id="rId9">
        <w:r w:rsidR="00BC3DCA">
          <w:rPr>
            <w:rFonts w:ascii="Open Sans" w:eastAsia="Open Sans" w:hAnsi="Open Sans" w:cs="Open Sans"/>
            <w:b/>
            <w:i/>
            <w:color w:val="0000FF"/>
            <w:u w:val="single"/>
          </w:rPr>
          <w:t>Fotocasa Research</w:t>
        </w:r>
      </w:hyperlink>
      <w:r>
        <w:rPr>
          <w:rFonts w:ascii="Open Sans" w:eastAsia="Open Sans" w:hAnsi="Open Sans" w:cs="Open Sans"/>
        </w:rPr>
        <w:t xml:space="preserve"> realizada en febrero de 2025. Con relación a la oferta de vivienda de compra, el 65% de los encuestados afirman que esta es escasa en su zona de residencia, mientras que un 10% apuntan que es abundante, y el 26% consideran que es suficiente.</w:t>
      </w:r>
    </w:p>
    <w:p w14:paraId="236A7509" w14:textId="77777777" w:rsidR="00BC3DCA" w:rsidRDefault="00BC3DCA">
      <w:pPr>
        <w:pBdr>
          <w:top w:val="nil"/>
          <w:left w:val="nil"/>
          <w:bottom w:val="nil"/>
          <w:right w:val="nil"/>
          <w:between w:val="nil"/>
        </w:pBdr>
        <w:spacing w:line="276" w:lineRule="auto"/>
        <w:jc w:val="both"/>
        <w:rPr>
          <w:rFonts w:ascii="Open Sans" w:eastAsia="Open Sans" w:hAnsi="Open Sans" w:cs="Open Sans"/>
        </w:rPr>
      </w:pPr>
    </w:p>
    <w:p w14:paraId="4618AA71" w14:textId="62B78A77" w:rsidR="00BC3DCA" w:rsidRDefault="00000000">
      <w:pPr>
        <w:spacing w:line="276" w:lineRule="auto"/>
        <w:jc w:val="both"/>
        <w:rPr>
          <w:rFonts w:ascii="Open Sans" w:eastAsia="Open Sans" w:hAnsi="Open Sans" w:cs="Open Sans"/>
        </w:rPr>
      </w:pPr>
      <w:r>
        <w:rPr>
          <w:rFonts w:ascii="Open Sans" w:eastAsia="Open Sans" w:hAnsi="Open Sans" w:cs="Open Sans"/>
        </w:rPr>
        <w:t>“La percepción ciudadana sobre la escasez de vivienda en España es, desgraciadamente, un reflejo fiel de una realidad.Contamos con poco más de 350.000 viviendas públicas, una cifra irrisoria que no permite dar respuesta a la demanda social. La principal causa es la paralización casi total de la vivienda protegida desde 2013. Si antes se construían 60.000 viviendas protegidas al año, hoy apenas superan las 9.000, es decir, siete veces menos que hace una década. Además</w:t>
      </w:r>
      <w:r w:rsidR="008B16AE">
        <w:rPr>
          <w:rFonts w:ascii="Open Sans" w:eastAsia="Open Sans" w:hAnsi="Open Sans" w:cs="Open Sans"/>
        </w:rPr>
        <w:t>,</w:t>
      </w:r>
      <w:r>
        <w:rPr>
          <w:rFonts w:ascii="Open Sans" w:eastAsia="Open Sans" w:hAnsi="Open Sans" w:cs="Open Sans"/>
        </w:rPr>
        <w:t xml:space="preserve"> cada año se crean más de 240.000 hogares y solo la iniciativa privada solo llega a producir alrededor de 110.000 viviendas, lo que agrava la situación de escasez de oferta frente a la elevada demanda. Sin un impulso claro a la vivienda pública y asequible y sin la creación de un clima de seguridad para que los </w:t>
      </w:r>
      <w:r>
        <w:rPr>
          <w:rFonts w:ascii="Open Sans" w:eastAsia="Open Sans" w:hAnsi="Open Sans" w:cs="Open Sans"/>
        </w:rPr>
        <w:lastRenderedPageBreak/>
        <w:t xml:space="preserve">propietarios de alquiler mantengan sus viviendas, la exclusión residencial seguirá creciendo”, explica </w:t>
      </w:r>
      <w:r>
        <w:rPr>
          <w:rFonts w:ascii="Open Sans" w:eastAsia="Open Sans" w:hAnsi="Open Sans" w:cs="Open Sans"/>
          <w:b/>
        </w:rPr>
        <w:t xml:space="preserve">María Matos, directora de Estudios y portavoz de </w:t>
      </w:r>
      <w:hyperlink r:id="rId10">
        <w:r w:rsidR="00BC3DCA">
          <w:rPr>
            <w:rFonts w:ascii="Open Sans" w:eastAsia="Open Sans" w:hAnsi="Open Sans" w:cs="Open Sans"/>
            <w:b/>
            <w:color w:val="1155CC"/>
            <w:u w:val="single"/>
          </w:rPr>
          <w:t>Fotocasa</w:t>
        </w:r>
      </w:hyperlink>
      <w:r>
        <w:rPr>
          <w:rFonts w:ascii="Open Sans" w:eastAsia="Open Sans" w:hAnsi="Open Sans" w:cs="Open Sans"/>
        </w:rPr>
        <w:t>.</w:t>
      </w:r>
    </w:p>
    <w:p w14:paraId="3B4F9887" w14:textId="77777777" w:rsidR="00BC3DCA" w:rsidRDefault="00BC3DCA">
      <w:pPr>
        <w:spacing w:line="276" w:lineRule="auto"/>
        <w:jc w:val="both"/>
        <w:rPr>
          <w:rFonts w:ascii="Open Sans" w:eastAsia="Open Sans" w:hAnsi="Open Sans" w:cs="Open Sans"/>
          <w:highlight w:val="yellow"/>
        </w:rPr>
      </w:pPr>
    </w:p>
    <w:p w14:paraId="779B46F6" w14:textId="37FFF450" w:rsidR="00BC3DC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Por edades, la percepción de escasez incrementa con los años, especialmente en relación con el alquiler</w:t>
      </w:r>
      <w:r>
        <w:rPr>
          <w:rFonts w:ascii="Open Sans" w:eastAsia="Open Sans" w:hAnsi="Open Sans" w:cs="Open Sans"/>
        </w:rPr>
        <w:t xml:space="preserve">. Así, mientras el 65% de los más jóvenes (de 18 a 24 años) indican que existe una falta de oferta de viviendas de alquiler en su zona de residencia, este porcentaje va aumentando en </w:t>
      </w:r>
      <w:r w:rsidR="00F554BD">
        <w:rPr>
          <w:rFonts w:ascii="Open Sans" w:eastAsia="Open Sans" w:hAnsi="Open Sans" w:cs="Open Sans"/>
        </w:rPr>
        <w:t>las cohortes</w:t>
      </w:r>
      <w:r>
        <w:rPr>
          <w:rFonts w:ascii="Open Sans" w:eastAsia="Open Sans" w:hAnsi="Open Sans" w:cs="Open Sans"/>
        </w:rPr>
        <w:t xml:space="preserve"> de mayor edad y se sitúa en un 78% en la franja entre 25 y 34 años, en un 79% en el grupo entre 35 y 44 años, y en un 81% en los colectivos más seniors (de 45 a 54 años y de 55 a 75 años, respectivamente). En cambio, en lo relativo a la compra, la percepción sobre la oferta se mantiene estable en todos los tramos de edad, siendo la franja de 25 a 34 años quienes tienen una visión más escorada hacia la escasez, una opinión que comparten el 69% de los encuestados en </w:t>
      </w:r>
      <w:r w:rsidR="00F554BD">
        <w:rPr>
          <w:rFonts w:ascii="Open Sans" w:eastAsia="Open Sans" w:hAnsi="Open Sans" w:cs="Open Sans"/>
        </w:rPr>
        <w:t>esta cohorte</w:t>
      </w:r>
      <w:r>
        <w:rPr>
          <w:rFonts w:ascii="Open Sans" w:eastAsia="Open Sans" w:hAnsi="Open Sans" w:cs="Open Sans"/>
        </w:rPr>
        <w:t>.</w:t>
      </w:r>
    </w:p>
    <w:p w14:paraId="1AFE35FE" w14:textId="77777777" w:rsidR="00BC3DCA" w:rsidRDefault="00BC3DCA">
      <w:pPr>
        <w:pBdr>
          <w:top w:val="nil"/>
          <w:left w:val="nil"/>
          <w:bottom w:val="nil"/>
          <w:right w:val="nil"/>
          <w:between w:val="nil"/>
        </w:pBdr>
        <w:spacing w:line="276" w:lineRule="auto"/>
        <w:jc w:val="both"/>
        <w:rPr>
          <w:rFonts w:ascii="Open Sans" w:eastAsia="Open Sans" w:hAnsi="Open Sans" w:cs="Open Sans"/>
        </w:rPr>
      </w:pPr>
    </w:p>
    <w:p w14:paraId="256A1709" w14:textId="77777777" w:rsidR="00BC3DCA" w:rsidRDefault="00BC3DCA">
      <w:pPr>
        <w:pBdr>
          <w:top w:val="nil"/>
          <w:left w:val="nil"/>
          <w:bottom w:val="nil"/>
          <w:right w:val="nil"/>
          <w:between w:val="nil"/>
        </w:pBdr>
        <w:spacing w:line="276" w:lineRule="auto"/>
        <w:jc w:val="both"/>
        <w:rPr>
          <w:rFonts w:ascii="Open Sans" w:eastAsia="Open Sans" w:hAnsi="Open Sans" w:cs="Open Sans"/>
        </w:rPr>
      </w:pPr>
    </w:p>
    <w:p w14:paraId="72026BDD" w14:textId="77777777" w:rsidR="00BC3DCA"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inseguridad jurídica de los propietarios y la falta de vivienda pública, entre las razones de la escasez de oferta de alquiler</w:t>
      </w:r>
    </w:p>
    <w:p w14:paraId="61F0F4F2" w14:textId="77777777" w:rsidR="00BC3DCA" w:rsidRDefault="00BC3DCA">
      <w:pPr>
        <w:pBdr>
          <w:top w:val="nil"/>
          <w:left w:val="nil"/>
          <w:bottom w:val="nil"/>
          <w:right w:val="nil"/>
          <w:between w:val="nil"/>
        </w:pBdr>
        <w:spacing w:line="276" w:lineRule="auto"/>
        <w:jc w:val="both"/>
        <w:rPr>
          <w:rFonts w:ascii="Open Sans" w:eastAsia="Open Sans" w:hAnsi="Open Sans" w:cs="Open Sans"/>
        </w:rPr>
      </w:pPr>
    </w:p>
    <w:p w14:paraId="73F1C4E6" w14:textId="77777777" w:rsidR="00BC3DC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quienes defienden que la oferta de alquiler es escasa, los motivos que se esgrimen para explicar este fenómeno son variados, y el peso de cada uno está bastante repartido. En primer lugar, </w:t>
      </w:r>
      <w:r>
        <w:rPr>
          <w:rFonts w:ascii="Open Sans" w:eastAsia="Open Sans" w:hAnsi="Open Sans" w:cs="Open Sans"/>
          <w:b/>
        </w:rPr>
        <w:t>la mayoría señala la inseguridad jurídica de los propietarios (derivada de la morosidad o de otros problemas con los inquilinos) como la principal razón</w:t>
      </w:r>
      <w:r>
        <w:rPr>
          <w:rFonts w:ascii="Open Sans" w:eastAsia="Open Sans" w:hAnsi="Open Sans" w:cs="Open Sans"/>
        </w:rPr>
        <w:t>: este punto alcanza una tasa del 35% de los encuestados. En este aspecto, el apoyo a este motivo aumenta de forma muy marcada con la edad, pasando del 19% en el colectivo de 18 a 24 años, al 43% en el grupo de 55 a 75 años.</w:t>
      </w:r>
    </w:p>
    <w:p w14:paraId="1D1B955B" w14:textId="77777777" w:rsidR="00BC3DCA" w:rsidRDefault="00BC3DCA">
      <w:pPr>
        <w:pBdr>
          <w:top w:val="nil"/>
          <w:left w:val="nil"/>
          <w:bottom w:val="nil"/>
          <w:right w:val="nil"/>
          <w:between w:val="nil"/>
        </w:pBdr>
        <w:spacing w:line="276" w:lineRule="auto"/>
        <w:jc w:val="both"/>
        <w:rPr>
          <w:rFonts w:ascii="Open Sans" w:eastAsia="Open Sans" w:hAnsi="Open Sans" w:cs="Open Sans"/>
        </w:rPr>
      </w:pPr>
    </w:p>
    <w:p w14:paraId="463D89D1" w14:textId="77777777" w:rsidR="00BC3DCA"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segundo lugar, </w:t>
      </w:r>
      <w:r>
        <w:rPr>
          <w:rFonts w:ascii="Open Sans" w:eastAsia="Open Sans" w:hAnsi="Open Sans" w:cs="Open Sans"/>
          <w:b/>
        </w:rPr>
        <w:t>los españoles apuntan a la falta de vivienda pública como razón de la escasez de oferta de alquiler, un extremo defendido por el 33% de los encuestados</w:t>
      </w:r>
      <w:r>
        <w:rPr>
          <w:rFonts w:ascii="Open Sans" w:eastAsia="Open Sans" w:hAnsi="Open Sans" w:cs="Open Sans"/>
        </w:rPr>
        <w:t>. Se trata de un punto que también recibe más apoyo a medida que aumenta la edad, pasando del 21% entre los más jóvenes al 38% entre los más veteranos. A continuación, los encuestados señalan al aumento de los apartamentos turísticos (30%), los requisitos a los arrendadores para poner una vivienda en alquiler (27%), la falta de construcción de nuevas viviendas (25%), la existencia de demasiado alquiler temporal (22%), y la limitación de las rentas (22%).</w:t>
      </w:r>
    </w:p>
    <w:p w14:paraId="41DCF4E3" w14:textId="77777777" w:rsidR="00BC3DCA" w:rsidRDefault="00BC3DCA">
      <w:pPr>
        <w:spacing w:line="276" w:lineRule="auto"/>
        <w:jc w:val="both"/>
        <w:rPr>
          <w:rFonts w:ascii="Open Sans" w:eastAsia="Open Sans" w:hAnsi="Open Sans" w:cs="Open Sans"/>
        </w:rPr>
      </w:pPr>
    </w:p>
    <w:p w14:paraId="54AB79C3" w14:textId="77777777" w:rsidR="00BC3DCA" w:rsidRDefault="00000000">
      <w:pPr>
        <w:spacing w:line="276" w:lineRule="auto"/>
        <w:jc w:val="both"/>
        <w:rPr>
          <w:rFonts w:ascii="National" w:eastAsia="National" w:hAnsi="National" w:cs="National"/>
          <w:b/>
          <w:color w:val="303AB2"/>
          <w:sz w:val="32"/>
          <w:szCs w:val="32"/>
        </w:rPr>
      </w:pPr>
      <w:r>
        <w:rPr>
          <w:rFonts w:ascii="Open Sans" w:eastAsia="Open Sans" w:hAnsi="Open Sans" w:cs="Open Sans"/>
        </w:rPr>
        <w:lastRenderedPageBreak/>
        <w:t xml:space="preserve">Por otro lado, si se analizan las causas de la escasez de vivienda de compra, </w:t>
      </w:r>
      <w:r>
        <w:rPr>
          <w:rFonts w:ascii="Open Sans" w:eastAsia="Open Sans" w:hAnsi="Open Sans" w:cs="Open Sans"/>
          <w:b/>
        </w:rPr>
        <w:t>los españoles señalan como primer motivo la falta de oferta de vivienda pública, algo que comparten el 43% de los encuestados</w:t>
      </w:r>
      <w:r>
        <w:rPr>
          <w:rFonts w:ascii="Open Sans" w:eastAsia="Open Sans" w:hAnsi="Open Sans" w:cs="Open Sans"/>
        </w:rPr>
        <w:t>. En segundo lugar, la falta de construcción de viviendas nuevas aparece como otra razón de peso (37%). En ambos casos, el porcentaje de encuestados que apuntan a estos motivos incrementa sensiblemente con la edad. A continuación, los encuestados indican otros motivos, como los elevados costes de construcción (30%), el envejecimiento del parque inmobiliario y la necesidad de reformar un piso de compra (25%), la falta de suelo para construir (25%), el aumento de la afluencia de población en determinadas zonas (19%), o la ocupación ilegal (19%).</w:t>
      </w:r>
    </w:p>
    <w:p w14:paraId="516B0AC0" w14:textId="77777777" w:rsidR="00BC3DCA" w:rsidRDefault="00BC3DCA">
      <w:pPr>
        <w:pBdr>
          <w:top w:val="nil"/>
          <w:left w:val="nil"/>
          <w:bottom w:val="nil"/>
          <w:right w:val="nil"/>
          <w:between w:val="nil"/>
        </w:pBdr>
        <w:spacing w:line="276" w:lineRule="auto"/>
        <w:jc w:val="both"/>
        <w:rPr>
          <w:rFonts w:ascii="Open Sans" w:eastAsia="Open Sans" w:hAnsi="Open Sans" w:cs="Open Sans"/>
        </w:rPr>
      </w:pPr>
    </w:p>
    <w:p w14:paraId="12884A95" w14:textId="77777777" w:rsidR="00BC3DCA"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Los madrileños son quienes perciben en mayor proporción una falta de oferta de vivienda de compra y de alquiler</w:t>
      </w:r>
    </w:p>
    <w:p w14:paraId="11A20003" w14:textId="77777777" w:rsidR="00BC3DCA" w:rsidRDefault="00BC3DCA">
      <w:pPr>
        <w:spacing w:line="276" w:lineRule="auto"/>
        <w:jc w:val="both"/>
        <w:rPr>
          <w:rFonts w:ascii="Open Sans" w:eastAsia="Open Sans" w:hAnsi="Open Sans" w:cs="Open Sans"/>
        </w:rPr>
      </w:pPr>
    </w:p>
    <w:p w14:paraId="0EE72A51" w14:textId="77777777" w:rsidR="00BC3DCA" w:rsidRDefault="00000000">
      <w:pPr>
        <w:spacing w:line="276" w:lineRule="auto"/>
        <w:jc w:val="both"/>
        <w:rPr>
          <w:rFonts w:ascii="Open Sans" w:eastAsia="Open Sans" w:hAnsi="Open Sans" w:cs="Open Sans"/>
        </w:rPr>
      </w:pPr>
      <w:r>
        <w:rPr>
          <w:rFonts w:ascii="Open Sans" w:eastAsia="Open Sans" w:hAnsi="Open Sans" w:cs="Open Sans"/>
        </w:rPr>
        <w:t xml:space="preserve">A nivel territorial, también existen notables diferencias entre las distintas comunidades autónomas. En primer lugar, </w:t>
      </w:r>
      <w:r>
        <w:rPr>
          <w:rFonts w:ascii="Open Sans" w:eastAsia="Open Sans" w:hAnsi="Open Sans" w:cs="Open Sans"/>
          <w:b/>
        </w:rPr>
        <w:t>Madrid es la región en la que un mayor porcentaje de encuestados (81%) opinan que la oferta de vivienda en alquiler es escasa</w:t>
      </w:r>
      <w:r>
        <w:rPr>
          <w:rFonts w:ascii="Open Sans" w:eastAsia="Open Sans" w:hAnsi="Open Sans" w:cs="Open Sans"/>
        </w:rPr>
        <w:t>, y lo mismo ocurre en lo relativo al segmento de compraventa: los madrileños son quienes más coinciden en señalar la falta de vivienda en propiedad en su comunidad (un 71% opinan así). Por otro lado, con relación a las expectativas de futuro, los encuestados en la Comunidad Valenciana son los más optimistas sobre el posible incremento de la oferta de vivienda: un 29% de ellos afirman que el stock inmobiliario en alquiler aumentará a medio plazo, mientras que un 31% opinan lo mismo de la oferta de vivienda de compra.</w:t>
      </w:r>
    </w:p>
    <w:p w14:paraId="554F13E1" w14:textId="77777777" w:rsidR="00BC3DCA" w:rsidRDefault="00BC3DCA">
      <w:pPr>
        <w:spacing w:line="276" w:lineRule="auto"/>
        <w:jc w:val="both"/>
        <w:rPr>
          <w:rFonts w:ascii="Open Sans" w:eastAsia="Open Sans" w:hAnsi="Open Sans" w:cs="Open Sans"/>
        </w:rPr>
      </w:pPr>
    </w:p>
    <w:p w14:paraId="55BA9041" w14:textId="77777777" w:rsidR="00BC3DCA" w:rsidRDefault="00000000">
      <w:pPr>
        <w:spacing w:line="276" w:lineRule="auto"/>
        <w:jc w:val="both"/>
        <w:rPr>
          <w:rFonts w:ascii="Open Sans" w:eastAsia="Open Sans" w:hAnsi="Open Sans" w:cs="Open Sans"/>
        </w:rPr>
      </w:pPr>
      <w:r>
        <w:rPr>
          <w:rFonts w:ascii="Open Sans" w:eastAsia="Open Sans" w:hAnsi="Open Sans" w:cs="Open Sans"/>
        </w:rPr>
        <w:t xml:space="preserve">Sobre las motivaciones de esta escasez de oferta en el ámbito del alquiler, </w:t>
      </w:r>
      <w:r>
        <w:rPr>
          <w:rFonts w:ascii="Open Sans" w:eastAsia="Open Sans" w:hAnsi="Open Sans" w:cs="Open Sans"/>
          <w:b/>
        </w:rPr>
        <w:t>Cataluña es la comunidad donde más encuestados apuntan a la limitación de los precios del alquiler (27%), mientras que en Madrid destacan los que señalan a la falta de vivienda pública (38%)</w:t>
      </w:r>
      <w:r>
        <w:rPr>
          <w:rFonts w:ascii="Open Sans" w:eastAsia="Open Sans" w:hAnsi="Open Sans" w:cs="Open Sans"/>
        </w:rPr>
        <w:t>, algo en lo que también coinciden un porcentaje sensible de los valencianos (37%). Por otro lado, Andalucía es la autonomía donde más encuestados (27%) indican como una de las principales razones de esta escasez el aumento de los alquileres temporales.</w:t>
      </w:r>
    </w:p>
    <w:p w14:paraId="713CEE91" w14:textId="77777777" w:rsidR="00BC3DCA" w:rsidRDefault="00BC3DCA">
      <w:pPr>
        <w:spacing w:line="276" w:lineRule="auto"/>
        <w:jc w:val="both"/>
        <w:rPr>
          <w:rFonts w:ascii="Open Sans" w:eastAsia="Open Sans" w:hAnsi="Open Sans" w:cs="Open Sans"/>
        </w:rPr>
      </w:pPr>
    </w:p>
    <w:p w14:paraId="49993287" w14:textId="77777777" w:rsidR="00BC3DCA" w:rsidRDefault="00000000">
      <w:pPr>
        <w:spacing w:line="276" w:lineRule="auto"/>
        <w:jc w:val="both"/>
        <w:rPr>
          <w:rFonts w:ascii="Open Sans" w:eastAsia="Open Sans" w:hAnsi="Open Sans" w:cs="Open Sans"/>
        </w:rPr>
      </w:pPr>
      <w:r>
        <w:rPr>
          <w:rFonts w:ascii="Open Sans" w:eastAsia="Open Sans" w:hAnsi="Open Sans" w:cs="Open Sans"/>
        </w:rPr>
        <w:t xml:space="preserve">Si se atiende al segmento de compraventa, </w:t>
      </w:r>
      <w:r>
        <w:rPr>
          <w:rFonts w:ascii="Open Sans" w:eastAsia="Open Sans" w:hAnsi="Open Sans" w:cs="Open Sans"/>
          <w:b/>
        </w:rPr>
        <w:t>los encuestados en los principales mercados inmobiliarios de España consideran que la falta de vivienda pública es el principal motivo de la escasez de oferta de inmuebles en propiedad</w:t>
      </w:r>
      <w:r>
        <w:rPr>
          <w:rFonts w:ascii="Open Sans" w:eastAsia="Open Sans" w:hAnsi="Open Sans" w:cs="Open Sans"/>
        </w:rPr>
        <w:t xml:space="preserve">, destacando el caso de madrileños y valencianos (ambos con un 44% </w:t>
      </w:r>
      <w:r>
        <w:rPr>
          <w:rFonts w:ascii="Open Sans" w:eastAsia="Open Sans" w:hAnsi="Open Sans" w:cs="Open Sans"/>
        </w:rPr>
        <w:lastRenderedPageBreak/>
        <w:t>de personas que señalan este problema). Por su lado, los catalanes son quienes más se focalizan en la ocupación ilegal como motivo para dicha escasez (26%), mientras que los andaluces destacan en señalar el envejecimiento de la oferta de compraventa y la necesidad de hacer grandes reformas en un piso que quieran adquirir (25%).</w:t>
      </w:r>
    </w:p>
    <w:p w14:paraId="153436A5" w14:textId="77777777" w:rsidR="00BC3DCA" w:rsidRDefault="00BC3DCA">
      <w:pPr>
        <w:spacing w:line="276" w:lineRule="auto"/>
        <w:jc w:val="both"/>
        <w:rPr>
          <w:rFonts w:ascii="Open Sans" w:eastAsia="Open Sans" w:hAnsi="Open Sans" w:cs="Open Sans"/>
        </w:rPr>
      </w:pPr>
    </w:p>
    <w:p w14:paraId="0F210401" w14:textId="77777777" w:rsidR="00BC3DCA"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mayoría de los encuestados opinan que el stock de vivienda se mantendrá estable, tanto de compra como de alquiler</w:t>
      </w:r>
    </w:p>
    <w:p w14:paraId="00A3465A" w14:textId="77777777" w:rsidR="00BC3DCA" w:rsidRDefault="00BC3DCA">
      <w:pPr>
        <w:spacing w:line="276" w:lineRule="auto"/>
        <w:jc w:val="both"/>
        <w:rPr>
          <w:rFonts w:ascii="National" w:eastAsia="National" w:hAnsi="National" w:cs="National"/>
          <w:b/>
          <w:color w:val="303AB2"/>
          <w:sz w:val="32"/>
          <w:szCs w:val="32"/>
        </w:rPr>
      </w:pPr>
    </w:p>
    <w:p w14:paraId="12CE8FB7" w14:textId="77777777" w:rsidR="00BC3DCA" w:rsidRDefault="00000000">
      <w:pPr>
        <w:spacing w:line="276" w:lineRule="auto"/>
        <w:jc w:val="both"/>
        <w:rPr>
          <w:rFonts w:ascii="Open Sans" w:eastAsia="Open Sans" w:hAnsi="Open Sans" w:cs="Open Sans"/>
        </w:rPr>
      </w:pPr>
      <w:r>
        <w:rPr>
          <w:rFonts w:ascii="Open Sans" w:eastAsia="Open Sans" w:hAnsi="Open Sans" w:cs="Open Sans"/>
        </w:rPr>
        <w:t xml:space="preserve">Si se observa la posible evolución de la oferta en el mercado inmobiliario español, las opiniones de los españoles son distintas si se analiza el segmento del alquiler o el de compraventa. Así, </w:t>
      </w:r>
      <w:r>
        <w:rPr>
          <w:rFonts w:ascii="Open Sans" w:eastAsia="Open Sans" w:hAnsi="Open Sans" w:cs="Open Sans"/>
          <w:b/>
        </w:rPr>
        <w:t>la mayoría de los encuestados (49%) afirman que el stock de viviendas para arrendar como inquilinos en su zona de residencia se mantendrá durante los próximos años</w:t>
      </w:r>
      <w:r>
        <w:rPr>
          <w:rFonts w:ascii="Open Sans" w:eastAsia="Open Sans" w:hAnsi="Open Sans" w:cs="Open Sans"/>
        </w:rPr>
        <w:t>, mientras que un 26% prevén que se reducirá, y el 25% indican que se incrementará. Los jóvenes, especialmente el grupo de menor edad (de 18 a 24 años), son los más optimistas con respecto a este punto: hasta el 37% de este colectivo señalan que la oferta de alquiler crecerá en el medio plazo, un porcentaje que se va reduciendo con la edad.</w:t>
      </w:r>
    </w:p>
    <w:p w14:paraId="196C089F" w14:textId="77777777" w:rsidR="00BC3DCA" w:rsidRDefault="00BC3DCA">
      <w:pPr>
        <w:spacing w:line="276" w:lineRule="auto"/>
        <w:jc w:val="both"/>
        <w:rPr>
          <w:rFonts w:ascii="Open Sans" w:eastAsia="Open Sans" w:hAnsi="Open Sans" w:cs="Open Sans"/>
        </w:rPr>
      </w:pPr>
    </w:p>
    <w:p w14:paraId="60937006" w14:textId="77777777" w:rsidR="00BC3DCA" w:rsidRDefault="00000000">
      <w:pPr>
        <w:spacing w:line="276" w:lineRule="auto"/>
        <w:jc w:val="both"/>
        <w:rPr>
          <w:rFonts w:ascii="Open Sans" w:eastAsia="Open Sans" w:hAnsi="Open Sans" w:cs="Open Sans"/>
        </w:rPr>
      </w:pPr>
      <w:r>
        <w:rPr>
          <w:rFonts w:ascii="Open Sans" w:eastAsia="Open Sans" w:hAnsi="Open Sans" w:cs="Open Sans"/>
        </w:rPr>
        <w:t xml:space="preserve">Por el contrario, si se atiende al segmento de compraventa, la visión de los encuestados es más optimista. </w:t>
      </w:r>
      <w:r>
        <w:rPr>
          <w:rFonts w:ascii="Open Sans" w:eastAsia="Open Sans" w:hAnsi="Open Sans" w:cs="Open Sans"/>
          <w:b/>
        </w:rPr>
        <w:t>Únicamente el 16% de los españoles prevén que la oferta de vivienda en propiedad se reduzca en los próximos años</w:t>
      </w:r>
      <w:r>
        <w:rPr>
          <w:rFonts w:ascii="Open Sans" w:eastAsia="Open Sans" w:hAnsi="Open Sans" w:cs="Open Sans"/>
        </w:rPr>
        <w:t>, mientras que el 29% cree que aumentará. Con todo, la gran mayoría (55%) sostiene que el stock de vivienda de compra se mantendrá igual en España en el medio plazo. Por edades, las cohortes más jóvenes son quienes tienen mayores porcentajes de encuestados pesimistas y, a la vez, de optimistas, mientras que la tasa de neutrales va creciendo a medida que aumenta la edad.</w:t>
      </w:r>
    </w:p>
    <w:p w14:paraId="133D777A" w14:textId="77777777" w:rsidR="00BC3DCA" w:rsidRDefault="00BC3DCA">
      <w:pPr>
        <w:spacing w:line="276" w:lineRule="auto"/>
        <w:jc w:val="both"/>
        <w:rPr>
          <w:rFonts w:ascii="Open Sans" w:eastAsia="Open Sans" w:hAnsi="Open Sans" w:cs="Open Sans"/>
        </w:rPr>
      </w:pPr>
    </w:p>
    <w:p w14:paraId="5AF5C282" w14:textId="77777777" w:rsidR="00BC3DCA"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133D98F" w14:textId="77777777" w:rsidR="00BC3DC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sidR="00BC3DCA">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D2DFEBE" w14:textId="77777777" w:rsidR="00BC3DCA"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sidR="00BC3DCA">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89296EA" w14:textId="77777777" w:rsidR="00BC3DCA" w:rsidRDefault="00000000">
      <w:pPr>
        <w:shd w:val="clear" w:color="auto" w:fill="FFFFFF"/>
        <w:spacing w:before="280" w:after="280" w:line="276" w:lineRule="auto"/>
        <w:jc w:val="both"/>
        <w:rPr>
          <w:rFonts w:ascii="Open Sans" w:eastAsia="Open Sans" w:hAnsi="Open Sans" w:cs="Open Sans"/>
          <w:sz w:val="22"/>
          <w:szCs w:val="22"/>
        </w:rPr>
      </w:pPr>
      <w:r>
        <w:lastRenderedPageBreak/>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AB46B52" w14:textId="77777777" w:rsidR="00BC3DCA"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3685FA3D" w14:textId="77777777" w:rsidR="00BC3DCA"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3">
        <w:r w:rsidR="00BC3DCA">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r w:rsidR="00BC3DCA">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5">
        <w:r w:rsidR="00BC3DCA">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sidR="00BC3DCA">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sidR="00BC3DCA">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18">
        <w:r w:rsidR="00BC3DCA">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4CDDBAA5" w14:textId="77777777" w:rsidR="00BC3DCA"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14E2687" w14:textId="77777777" w:rsidR="00BC3DCA"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5E28FA09" w14:textId="77777777" w:rsidR="00BC3DCA" w:rsidRDefault="00000000">
      <w:pPr>
        <w:spacing w:before="143" w:after="200"/>
        <w:jc w:val="both"/>
      </w:pPr>
      <w:r>
        <w:rPr>
          <w:rFonts w:ascii="Open Sans" w:eastAsia="Open Sans" w:hAnsi="Open Sans" w:cs="Open Sans"/>
          <w:sz w:val="22"/>
          <w:szCs w:val="22"/>
        </w:rPr>
        <w:t xml:space="preserve">Más información en </w:t>
      </w:r>
      <w:hyperlink r:id="rId19">
        <w:r w:rsidR="00BC3DCA">
          <w:rPr>
            <w:rFonts w:ascii="Open Sans" w:eastAsia="Open Sans" w:hAnsi="Open Sans" w:cs="Open Sans"/>
            <w:color w:val="1155CC"/>
            <w:sz w:val="22"/>
            <w:szCs w:val="22"/>
            <w:u w:val="single"/>
          </w:rPr>
          <w:t>adevinta.es</w:t>
        </w:r>
      </w:hyperlink>
    </w:p>
    <w:p w14:paraId="650D01CF" w14:textId="77777777" w:rsidR="00BC3DCA" w:rsidRDefault="00BC3DCA">
      <w:pPr>
        <w:spacing w:before="143" w:after="200"/>
        <w:jc w:val="both"/>
        <w:rPr>
          <w:rFonts w:ascii="Open Sans" w:eastAsia="Open Sans" w:hAnsi="Open Sans" w:cs="Open Sans"/>
        </w:rPr>
      </w:pPr>
    </w:p>
    <w:p w14:paraId="3F0B5A89" w14:textId="77777777" w:rsidR="00BC3DCA"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19D08AC" w14:textId="77777777" w:rsidR="00BC3DCA"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0626C39" w14:textId="77777777" w:rsidR="00BC3DCA" w:rsidRDefault="00BC3DCA">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0ADEBA53" w14:textId="77777777" w:rsidR="00BC3DCA"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BC3DCA">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F4256" w14:textId="77777777" w:rsidR="004E555F" w:rsidRDefault="004E555F">
      <w:r>
        <w:separator/>
      </w:r>
    </w:p>
  </w:endnote>
  <w:endnote w:type="continuationSeparator" w:id="0">
    <w:p w14:paraId="61CB586F" w14:textId="77777777" w:rsidR="004E555F" w:rsidRDefault="004E5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AE21E4E-E9A7-4BA2-81FA-BDF189BD76D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825D56E-1095-49D3-A748-91B4D8DB1708}"/>
    <w:embedBold r:id="rId3" w:fontKey="{E38104EC-DE66-4AC4-953D-1D32AA26EE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64BE510-3D59-44E5-9DB3-3ADA5BB8CEA6}"/>
    <w:embedItalic r:id="rId5" w:fontKey="{8E7AF517-0F2F-4B29-9E47-93686C898313}"/>
  </w:font>
  <w:font w:name="Cambria">
    <w:panose1 w:val="02040503050406030204"/>
    <w:charset w:val="00"/>
    <w:family w:val="roman"/>
    <w:pitch w:val="variable"/>
    <w:sig w:usb0="E00006FF" w:usb1="420024FF" w:usb2="02000000" w:usb3="00000000" w:csb0="0000019F" w:csb1="00000000"/>
    <w:embedRegular r:id="rId6" w:fontKey="{4027C7B4-223F-413A-A19B-00C770DA0D6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C01F5B1-33C4-4165-8792-E90D296F8C2B}"/>
    <w:embedBold r:id="rId8" w:fontKey="{A1BEF297-6716-452F-8F6F-2CED7DBF96FC}"/>
    <w:embedBoldItalic r:id="rId9" w:fontKey="{26E556A2-77BE-40D7-96A5-41D648E26703}"/>
  </w:font>
  <w:font w:name="Open Sans Light">
    <w:charset w:val="00"/>
    <w:family w:val="swiss"/>
    <w:pitch w:val="variable"/>
    <w:sig w:usb0="E00002EF" w:usb1="4000205B" w:usb2="00000028" w:usb3="00000000" w:csb0="0000019F" w:csb1="00000000"/>
    <w:embedRegular r:id="rId10" w:fontKey="{2D8129B8-966B-4775-A80C-CC81FF4271FF}"/>
    <w:embedBold r:id="rId11" w:fontKey="{BC75AC73-AA1D-4DED-A45A-2AFBAB241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90EED" w14:textId="77777777" w:rsidR="00BC3DC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79863A0" wp14:editId="6C32C5DE">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A8E74" w14:textId="77777777" w:rsidR="004E555F" w:rsidRDefault="004E555F">
      <w:r>
        <w:separator/>
      </w:r>
    </w:p>
  </w:footnote>
  <w:footnote w:type="continuationSeparator" w:id="0">
    <w:p w14:paraId="6EBA4867" w14:textId="77777777" w:rsidR="004E555F" w:rsidRDefault="004E5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7359A"/>
    <w:multiLevelType w:val="multilevel"/>
    <w:tmpl w:val="0B3C5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8578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DCA"/>
    <w:rsid w:val="004E555F"/>
    <w:rsid w:val="008B16AE"/>
    <w:rsid w:val="009A33ED"/>
    <w:rsid w:val="00A92EC7"/>
    <w:rsid w:val="00BC3DCA"/>
    <w:rsid w:val="00CD4C6D"/>
    <w:rsid w:val="00F554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32364"/>
  <w15:docId w15:val="{447AE1E7-AFE8-48C7-83F5-9CC647D1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www.milanuncios.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habitaclia.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C3JxxhjnoHpfUUUmeeuIWXxPg==">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1632</Words>
  <Characters>8980</Characters>
  <Application>Microsoft Office Word</Application>
  <DocSecurity>0</DocSecurity>
  <Lines>74</Lines>
  <Paragraphs>21</Paragraphs>
  <ScaleCrop>false</ScaleCrop>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dcterms:created xsi:type="dcterms:W3CDTF">2024-02-06T13:46:00Z</dcterms:created>
  <dcterms:modified xsi:type="dcterms:W3CDTF">2025-04-30T11:51:00Z</dcterms:modified>
</cp:coreProperties>
</file>