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6F2A4" w14:textId="77777777" w:rsidR="00A947FD" w:rsidRDefault="00000000">
      <w:r>
        <w:rPr>
          <w:noProof/>
        </w:rPr>
        <w:drawing>
          <wp:anchor distT="0" distB="0" distL="114300" distR="114300" simplePos="0" relativeHeight="251658240" behindDoc="0" locked="0" layoutInCell="1" hidden="0" allowOverlap="1" wp14:anchorId="14174FEB" wp14:editId="5D6196A7">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5573BEC" w14:textId="77777777" w:rsidR="00A947FD" w:rsidRDefault="00A947FD">
      <w:pPr>
        <w:jc w:val="right"/>
        <w:rPr>
          <w:rFonts w:ascii="National" w:eastAsia="National" w:hAnsi="National" w:cs="National"/>
          <w:color w:val="303AB2"/>
          <w:sz w:val="36"/>
          <w:szCs w:val="36"/>
        </w:rPr>
      </w:pPr>
    </w:p>
    <w:p w14:paraId="4EA28501" w14:textId="77777777" w:rsidR="00A947FD" w:rsidRDefault="00A947FD">
      <w:pPr>
        <w:jc w:val="center"/>
        <w:rPr>
          <w:rFonts w:ascii="National" w:eastAsia="National" w:hAnsi="National" w:cs="National"/>
          <w:b/>
          <w:color w:val="1DBDC5"/>
          <w:sz w:val="34"/>
          <w:szCs w:val="34"/>
        </w:rPr>
      </w:pPr>
    </w:p>
    <w:p w14:paraId="4BD56103" w14:textId="77777777" w:rsidR="00A947FD"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 xml:space="preserve">ANÁLISIS DEL USO DE LA VIVIENDA EN PROPIEDAD </w:t>
      </w:r>
    </w:p>
    <w:p w14:paraId="53F78E46" w14:textId="77777777" w:rsidR="00A947FD"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El 3% de los propietarios sigue teniendo una vivienda vacía en 2025</w:t>
      </w:r>
    </w:p>
    <w:p w14:paraId="5B19F9A1" w14:textId="77777777" w:rsidR="00A947FD" w:rsidRDefault="00A947FD">
      <w:pPr>
        <w:jc w:val="center"/>
        <w:rPr>
          <w:rFonts w:ascii="Open Sans" w:eastAsia="Open Sans" w:hAnsi="Open Sans" w:cs="Open Sans"/>
          <w:color w:val="303AB2"/>
        </w:rPr>
      </w:pPr>
    </w:p>
    <w:p w14:paraId="0E8A8C67" w14:textId="77777777" w:rsidR="00A947F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26% de los propietarios de tres o más viviendas admiten tener inmuebles sin uso en la actualidad</w:t>
      </w:r>
    </w:p>
    <w:p w14:paraId="74390902" w14:textId="77777777" w:rsidR="00A947F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Las principales razones para tener un piso vacío son el mal estado de la propiedad o el desacuerdo entre herederos</w:t>
      </w:r>
    </w:p>
    <w:p w14:paraId="4B1B7767" w14:textId="77777777" w:rsidR="00A947F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ocupación ilegal y los gastos de mantener un inmueble que no genera beneficios son las preocupaciones más generalizadas entre propietarios</w:t>
      </w:r>
    </w:p>
    <w:p w14:paraId="77C096FC" w14:textId="77777777" w:rsidR="00A947FD" w:rsidRDefault="00A947FD">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326D4951" w14:textId="77777777" w:rsidR="00A947F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14 de mayo de 2025</w:t>
      </w:r>
    </w:p>
    <w:p w14:paraId="25A2875D"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672FB394" w14:textId="77777777" w:rsidR="00A947F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Casi un 3% de los propietarios de viviendas en España tiene algún inmueble vacío, según los datos extraídos a partir de una encuesta de </w:t>
      </w:r>
      <w:hyperlink r:id="rId9">
        <w:r>
          <w:rPr>
            <w:rFonts w:ascii="Open Sans" w:eastAsia="Open Sans" w:hAnsi="Open Sans" w:cs="Open Sans"/>
            <w:b/>
            <w:i/>
            <w:color w:val="0000FF"/>
            <w:u w:val="single"/>
          </w:rPr>
          <w:t xml:space="preserve">Fotocasa </w:t>
        </w:r>
        <w:proofErr w:type="spellStart"/>
        <w:r>
          <w:rPr>
            <w:rFonts w:ascii="Open Sans" w:eastAsia="Open Sans" w:hAnsi="Open Sans" w:cs="Open Sans"/>
            <w:b/>
            <w:i/>
            <w:color w:val="0000FF"/>
            <w:u w:val="single"/>
          </w:rPr>
          <w:t>Research</w:t>
        </w:r>
        <w:proofErr w:type="spellEnd"/>
      </w:hyperlink>
      <w:r>
        <w:rPr>
          <w:rFonts w:ascii="Open Sans" w:eastAsia="Open Sans" w:hAnsi="Open Sans" w:cs="Open Sans"/>
        </w:rPr>
        <w:t xml:space="preserve"> realizada en febrero de 2025. Este porcentaje se ha mantenido prácticamente invariable en las últimas encuestas realizadas, tanto en 2024 como en 2023, y hay que remontarse al año 2022 para observar una variación en este aspecto, ya que entonces la tasa de propietarios con viviendas vacías en España se alzaba hasta el 4% del total. </w:t>
      </w:r>
    </w:p>
    <w:p w14:paraId="2C0928D5"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767034B7" w14:textId="77777777" w:rsidR="00A947F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No obstante, el porcentaje de encuestados con viviendas vacías oscila mucho si se atiende al número de inmuebles que tienen cada uno de ellos. </w:t>
      </w:r>
      <w:r>
        <w:rPr>
          <w:rFonts w:ascii="Open Sans" w:eastAsia="Open Sans" w:hAnsi="Open Sans" w:cs="Open Sans"/>
          <w:b/>
        </w:rPr>
        <w:t>Entre los propietarios de una sola vivienda, únicamente el 1% tienen pisos vacíos</w:t>
      </w:r>
      <w:r>
        <w:rPr>
          <w:rFonts w:ascii="Open Sans" w:eastAsia="Open Sans" w:hAnsi="Open Sans" w:cs="Open Sans"/>
        </w:rPr>
        <w:t>, mientras que esta tasa aumenta al 6% entre los propietarios de dos viviendas. Por el contrario, entre los propietarios de tres o más viviendas, el 26% de ellos admiten tener algún inmueble vacío. Se trata de porcentajes relativamente estables con relación a los años anteriores.</w:t>
      </w:r>
    </w:p>
    <w:p w14:paraId="49A3394E"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15DA43AC" w14:textId="77777777" w:rsidR="00A947F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 margen de esta mencionada falta de uso, </w:t>
      </w:r>
      <w:r>
        <w:rPr>
          <w:rFonts w:ascii="Open Sans" w:eastAsia="Open Sans" w:hAnsi="Open Sans" w:cs="Open Sans"/>
          <w:b/>
        </w:rPr>
        <w:t>la gran mayoría de los propietarios destinan alguna de sus viviendas a residencia habitual (97%)</w:t>
      </w:r>
      <w:r>
        <w:rPr>
          <w:rFonts w:ascii="Open Sans" w:eastAsia="Open Sans" w:hAnsi="Open Sans" w:cs="Open Sans"/>
        </w:rPr>
        <w:t xml:space="preserve">, mientras que un 12% las dedican a segunda residencia, un 8% las alquilan a otros como vivienda habitual, menos de un 1% las arriendan a terceros como inmueble vacacional, </w:t>
      </w:r>
      <w:r>
        <w:rPr>
          <w:rFonts w:ascii="Open Sans" w:eastAsia="Open Sans" w:hAnsi="Open Sans" w:cs="Open Sans"/>
        </w:rPr>
        <w:lastRenderedPageBreak/>
        <w:t>también otro 1% las alquilan por períodos breves de tiempo, y el mencionado 3% mantienen estos pisos vacíos (a tener en cuenta: los porcentajes suman más de un 100% porque existen propietarios que tienen varias viviendas que dedican a distintos usos).</w:t>
      </w:r>
    </w:p>
    <w:p w14:paraId="7162EB42"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7AE831A4" w14:textId="5617914B" w:rsidR="00A947F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“Gracias a este análisis sabemos que la principal razón por la que existen viviendas vacías es porque no están en condiciones de ser habitadas. Esto indica que el mercado está perdiendo un volumen significativo de inmuebles que podrían dinamizar tanto la compraventa como el alquiler, ampliando así la oferta disponible y ayudando a aliviar la tensión de la demanda. Además, muchas de las causas relacionadas con las preocupaciones de alquilar, como el riesgo de impagos o de deterioro del inmueble, podrían solventarse con una mayor seguridad jurídica y con incentivos específicos que fomenten la salida al mercado de estas viviendas. El reto está en activar este stock oculto”, explica </w:t>
      </w:r>
      <w:r>
        <w:rPr>
          <w:rFonts w:ascii="Open Sans" w:eastAsia="Open Sans" w:hAnsi="Open Sans" w:cs="Open Sans"/>
          <w:b/>
        </w:rPr>
        <w:t xml:space="preserve">María Matos, directora de Estudios y portavoz de </w:t>
      </w:r>
      <w:hyperlink r:id="rId10" w:history="1">
        <w:r w:rsidRPr="0057117C">
          <w:rPr>
            <w:rStyle w:val="Hipervnculo"/>
            <w:rFonts w:ascii="Open Sans" w:eastAsia="Open Sans" w:hAnsi="Open Sans" w:cs="Open Sans"/>
            <w:b/>
          </w:rPr>
          <w:t>Fotocasa</w:t>
        </w:r>
      </w:hyperlink>
      <w:r>
        <w:rPr>
          <w:rFonts w:ascii="Open Sans" w:eastAsia="Open Sans" w:hAnsi="Open Sans" w:cs="Open Sans"/>
        </w:rPr>
        <w:t>.</w:t>
      </w:r>
    </w:p>
    <w:p w14:paraId="38C56BB9"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08C25786" w14:textId="77777777" w:rsidR="00A947FD"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Mal estado de la vivienda o disputas hereditarias, principales causas de vivienda vacía</w:t>
      </w:r>
    </w:p>
    <w:p w14:paraId="22A475D1" w14:textId="77777777" w:rsidR="00A947FD" w:rsidRDefault="00A947FD">
      <w:pPr>
        <w:spacing w:line="276" w:lineRule="auto"/>
        <w:jc w:val="both"/>
        <w:rPr>
          <w:rFonts w:ascii="National" w:eastAsia="National" w:hAnsi="National" w:cs="National"/>
          <w:b/>
          <w:color w:val="303AB2"/>
          <w:sz w:val="32"/>
          <w:szCs w:val="32"/>
        </w:rPr>
      </w:pPr>
    </w:p>
    <w:p w14:paraId="1A488701" w14:textId="3790E5D3" w:rsidR="00A947F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las principales motivaciones de los propietarios para mantener una vivienda vacía, </w:t>
      </w:r>
      <w:r>
        <w:rPr>
          <w:rFonts w:ascii="Open Sans" w:eastAsia="Open Sans" w:hAnsi="Open Sans" w:cs="Open Sans"/>
          <w:b/>
        </w:rPr>
        <w:t>destaca el hecho de que un determinado inmueble no esté en condiciones de ser vendido o alquilado, ya que necesita reformas</w:t>
      </w:r>
      <w:r>
        <w:rPr>
          <w:rFonts w:ascii="Open Sans" w:eastAsia="Open Sans" w:hAnsi="Open Sans" w:cs="Open Sans"/>
        </w:rPr>
        <w:t xml:space="preserve">. Un 22% de los encuestados esgrimen esta razón, ocho puntos porcentuales más que en 2024, </w:t>
      </w:r>
      <w:r w:rsidR="0057117C">
        <w:rPr>
          <w:rFonts w:ascii="Open Sans" w:eastAsia="Open Sans" w:hAnsi="Open Sans" w:cs="Open Sans"/>
        </w:rPr>
        <w:t xml:space="preserve">y se </w:t>
      </w:r>
      <w:r w:rsidR="00AD3852">
        <w:rPr>
          <w:rFonts w:ascii="Open Sans" w:eastAsia="Open Sans" w:hAnsi="Open Sans" w:cs="Open Sans"/>
        </w:rPr>
        <w:t>sitúa,</w:t>
      </w:r>
      <w:r>
        <w:rPr>
          <w:rFonts w:ascii="Open Sans" w:eastAsia="Open Sans" w:hAnsi="Open Sans" w:cs="Open Sans"/>
        </w:rPr>
        <w:t xml:space="preserve"> así como el argumento más común para tener un inmueble sin uso. A continuación, cae al segundo lugar la falta de acuerdo entre los herederos de una vivienda sobre qué uso dar a esta propiedad, algo que señalan el 16% de los encuestados.</w:t>
      </w:r>
    </w:p>
    <w:p w14:paraId="6B6FEE0E"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400C6DDF" w14:textId="77777777" w:rsidR="00A947F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los propietarios de viviendas vacías indican otras motivaciones, como la desconfianza ante impagos o daños en el piso</w:t>
      </w:r>
      <w:r>
        <w:rPr>
          <w:rFonts w:ascii="Open Sans" w:eastAsia="Open Sans" w:hAnsi="Open Sans" w:cs="Open Sans"/>
        </w:rPr>
        <w:t xml:space="preserve"> (18%) o por temor a no poder recuperarlo en caso de morosidad (10%). Los propietarios también señalan razones como tener alguien cercano (familiar, amigo o conocido) que prevé mudarse a este inmueble en breve (15%), estar ejecutando obras en la vivienda (9%), haber puesto un piso a la venta hace menos de un año (9%), o haber tenido malas experiencias con inquilinos en el pasado (7%).</w:t>
      </w:r>
    </w:p>
    <w:p w14:paraId="37DFD54F"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2107149D" w14:textId="77777777" w:rsidR="00A947FD"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Los principales problemas para los propietarios son la ocupación ilegal y los gastos de mantener un piso vacío</w:t>
      </w:r>
    </w:p>
    <w:p w14:paraId="27AE8781"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6D9129BD" w14:textId="77777777" w:rsidR="00A947F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las preocupaciones de los propietarios sobre las consecuencias de tener una vivienda vacía se centran principalmente en la ocupación ilegal: un 50% de los encuestados apuntan a este temor</w:t>
      </w:r>
      <w:r>
        <w:rPr>
          <w:rFonts w:ascii="Open Sans" w:eastAsia="Open Sans" w:hAnsi="Open Sans" w:cs="Open Sans"/>
        </w:rPr>
        <w:t xml:space="preserve">. En segundo lugar, un 34% de ellos consideran que el principal problema es el coste de mantener un inmueble sin uso y que no genere beneficios, pero sí gastos de comunidad o pagos de impuestos o seguros. </w:t>
      </w:r>
    </w:p>
    <w:p w14:paraId="74FB3B9B"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652AA490" w14:textId="77777777" w:rsidR="00A947F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continuación, </w:t>
      </w:r>
      <w:r>
        <w:rPr>
          <w:rFonts w:ascii="Open Sans" w:eastAsia="Open Sans" w:hAnsi="Open Sans" w:cs="Open Sans"/>
          <w:b/>
        </w:rPr>
        <w:t>los encuestados consideran que existen otros riesgos como los robos (28%)</w:t>
      </w:r>
      <w:r>
        <w:rPr>
          <w:rFonts w:ascii="Open Sans" w:eastAsia="Open Sans" w:hAnsi="Open Sans" w:cs="Open Sans"/>
        </w:rPr>
        <w:t>, las penalizaciones fiscales por tener una propiedad vacía (27%), el deterioro de la vivienda (26%), el agravamiento de pequeños desperfectos, como humedades o fugas, por no ser detectados a tiempo (22%), o la sensación de inseguridad en la finca o en el barrio por la existencia de pisos sin residentes (5%). Por el contrario, un 17% de los propietarios afirma no tener ninguna preocupación por tener una vivienda vacía.</w:t>
      </w:r>
    </w:p>
    <w:p w14:paraId="2FF820E0" w14:textId="77777777" w:rsidR="00A947FD" w:rsidRDefault="00A947FD">
      <w:pPr>
        <w:pBdr>
          <w:top w:val="nil"/>
          <w:left w:val="nil"/>
          <w:bottom w:val="nil"/>
          <w:right w:val="nil"/>
          <w:between w:val="nil"/>
        </w:pBdr>
        <w:spacing w:line="276" w:lineRule="auto"/>
        <w:jc w:val="both"/>
        <w:rPr>
          <w:rFonts w:ascii="Open Sans" w:eastAsia="Open Sans" w:hAnsi="Open Sans" w:cs="Open Sans"/>
        </w:rPr>
      </w:pPr>
    </w:p>
    <w:p w14:paraId="6A11317E" w14:textId="77777777" w:rsidR="00A947F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0A4AED4" w14:textId="77777777" w:rsidR="00A947F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8D3BEC0" w14:textId="77777777" w:rsidR="00A947F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E49AD62" w14:textId="77777777" w:rsidR="00A947FD"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CBD9070" w14:textId="77777777" w:rsidR="0057117C" w:rsidRDefault="0057117C" w:rsidP="0057117C">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Fotocasa </w:t>
      </w:r>
      <w:proofErr w:type="spellStart"/>
      <w:r>
        <w:rPr>
          <w:rFonts w:ascii="Open Sans Light" w:eastAsia="Open Sans Light" w:hAnsi="Open Sans Light" w:cs="Open Sans Light"/>
          <w:b/>
          <w:color w:val="303AB2"/>
        </w:rPr>
        <w:t>Research</w:t>
      </w:r>
      <w:proofErr w:type="spellEnd"/>
    </w:p>
    <w:p w14:paraId="7F5AEAF5" w14:textId="0C566F34" w:rsidR="0057117C" w:rsidRPr="0057117C" w:rsidRDefault="0057117C" w:rsidP="0057117C">
      <w:pPr>
        <w:shd w:val="clear" w:color="auto" w:fill="FFFFFF"/>
        <w:spacing w:before="280" w:after="280" w:line="276" w:lineRule="auto"/>
        <w:jc w:val="both"/>
        <w:rPr>
          <w:rFonts w:ascii="Open Sans" w:eastAsia="Open Sans" w:hAnsi="Open Sans" w:cs="Open Sans"/>
          <w:sz w:val="22"/>
          <w:szCs w:val="22"/>
        </w:rPr>
      </w:pPr>
      <w:r w:rsidRPr="0057117C">
        <w:rPr>
          <w:rFonts w:ascii="Open Sans" w:eastAsia="Open Sans" w:hAnsi="Open Sans" w:cs="Open Sans"/>
          <w:sz w:val="22"/>
          <w:szCs w:val="22"/>
        </w:rPr>
        <w:t xml:space="preserve">Desarrollada en 2017 por el Departamento de Comunicación de Fotocasa y la empresa de estudios de mercado </w:t>
      </w:r>
      <w:proofErr w:type="spellStart"/>
      <w:r w:rsidRPr="0057117C">
        <w:rPr>
          <w:rFonts w:ascii="Open Sans" w:eastAsia="Open Sans" w:hAnsi="Open Sans" w:cs="Open Sans"/>
          <w:sz w:val="22"/>
          <w:szCs w:val="22"/>
        </w:rPr>
        <w:t>The</w:t>
      </w:r>
      <w:proofErr w:type="spellEnd"/>
      <w:r w:rsidRPr="0057117C">
        <w:rPr>
          <w:rFonts w:ascii="Open Sans" w:eastAsia="Open Sans" w:hAnsi="Open Sans" w:cs="Open Sans"/>
          <w:sz w:val="22"/>
          <w:szCs w:val="22"/>
        </w:rPr>
        <w:t xml:space="preserve"> </w:t>
      </w:r>
      <w:proofErr w:type="spellStart"/>
      <w:r w:rsidRPr="0057117C">
        <w:rPr>
          <w:rFonts w:ascii="Open Sans" w:eastAsia="Open Sans" w:hAnsi="Open Sans" w:cs="Open Sans"/>
          <w:sz w:val="22"/>
          <w:szCs w:val="22"/>
        </w:rPr>
        <w:t>Cocktail</w:t>
      </w:r>
      <w:proofErr w:type="spellEnd"/>
      <w:r w:rsidRPr="0057117C">
        <w:rPr>
          <w:rFonts w:ascii="Open Sans" w:eastAsia="Open Sans" w:hAnsi="Open Sans" w:cs="Open Sans"/>
          <w:sz w:val="22"/>
          <w:szCs w:val="22"/>
        </w:rPr>
        <w:t xml:space="preserve"> </w:t>
      </w:r>
      <w:proofErr w:type="spellStart"/>
      <w:r w:rsidRPr="0057117C">
        <w:rPr>
          <w:rFonts w:ascii="Open Sans" w:eastAsia="Open Sans" w:hAnsi="Open Sans" w:cs="Open Sans"/>
          <w:sz w:val="22"/>
          <w:szCs w:val="22"/>
        </w:rPr>
        <w:t>Analysis</w:t>
      </w:r>
      <w:proofErr w:type="spellEnd"/>
      <w:r w:rsidRPr="0057117C">
        <w:rPr>
          <w:rFonts w:ascii="Open Sans" w:eastAsia="Open Sans" w:hAnsi="Open Sans" w:cs="Open Sans"/>
          <w:sz w:val="22"/>
          <w:szCs w:val="22"/>
        </w:rPr>
        <w:t xml:space="preserve">, </w:t>
      </w:r>
      <w:hyperlink r:id="rId13" w:history="1">
        <w:r w:rsidRPr="0057117C">
          <w:rPr>
            <w:rStyle w:val="Hipervnculo"/>
            <w:rFonts w:ascii="Open Sans" w:eastAsia="Open Sans" w:hAnsi="Open Sans" w:cs="Open Sans"/>
            <w:sz w:val="22"/>
            <w:szCs w:val="22"/>
          </w:rPr>
          <w:t xml:space="preserve">Fotocasa </w:t>
        </w:r>
        <w:proofErr w:type="spellStart"/>
        <w:r w:rsidRPr="0057117C">
          <w:rPr>
            <w:rStyle w:val="Hipervnculo"/>
            <w:rFonts w:ascii="Open Sans" w:eastAsia="Open Sans" w:hAnsi="Open Sans" w:cs="Open Sans"/>
            <w:sz w:val="22"/>
            <w:szCs w:val="22"/>
          </w:rPr>
          <w:t>Research</w:t>
        </w:r>
        <w:proofErr w:type="spellEnd"/>
      </w:hyperlink>
      <w:r w:rsidRPr="0057117C">
        <w:rPr>
          <w:rFonts w:ascii="Open Sans" w:eastAsia="Open Sans" w:hAnsi="Open Sans" w:cs="Open Sans"/>
          <w:sz w:val="22"/>
          <w:szCs w:val="22"/>
        </w:rPr>
        <w:t xml:space="preserve"> ofrece información sobre la compraventa, el alquiler, la financiación, la regulación o los perfiles demográficos, entre otros aspectos socioeconómicos del mercado inmobiliario nacional. El objetivo es ofrecer el mayor conocimiento, así como orientar en el momento de vender, comprar o alquilar una propiedad, y también acompañar a los profesionales que necesiten conocer en más profundidad el entorno en el que ejercen su trabajo.</w:t>
      </w:r>
    </w:p>
    <w:p w14:paraId="5B8D5613" w14:textId="4B3C49E6" w:rsidR="00A947FD" w:rsidRDefault="0057117C">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w:t>
      </w:r>
      <w:r w:rsidR="00000000">
        <w:rPr>
          <w:rFonts w:ascii="Open Sans Light" w:eastAsia="Open Sans Light" w:hAnsi="Open Sans Light" w:cs="Open Sans Light"/>
          <w:b/>
          <w:color w:val="303AB2"/>
        </w:rPr>
        <w:t xml:space="preserve">obre </w:t>
      </w:r>
      <w:proofErr w:type="spellStart"/>
      <w:r w:rsidR="00000000">
        <w:rPr>
          <w:rFonts w:ascii="Open Sans Light" w:eastAsia="Open Sans Light" w:hAnsi="Open Sans Light" w:cs="Open Sans Light"/>
          <w:b/>
          <w:color w:val="303AB2"/>
        </w:rPr>
        <w:t>Adevinta</w:t>
      </w:r>
      <w:proofErr w:type="spellEnd"/>
    </w:p>
    <w:p w14:paraId="582C100F" w14:textId="77777777" w:rsidR="00A947FD"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2D7104A3" w14:textId="77777777" w:rsidR="00A947F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3CBBE59" w14:textId="77777777" w:rsidR="00A947FD"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A525412" w14:textId="77777777" w:rsidR="00A947FD" w:rsidRDefault="00000000">
      <w:pPr>
        <w:spacing w:before="143" w:after="200"/>
        <w:jc w:val="both"/>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636FF40E" w14:textId="77777777" w:rsidR="00A947FD" w:rsidRDefault="00A947FD">
      <w:pPr>
        <w:spacing w:before="143" w:after="200"/>
        <w:jc w:val="both"/>
        <w:rPr>
          <w:rFonts w:ascii="Open Sans" w:eastAsia="Open Sans" w:hAnsi="Open Sans" w:cs="Open Sans"/>
        </w:rPr>
      </w:pPr>
    </w:p>
    <w:p w14:paraId="58F29BCB" w14:textId="77777777" w:rsidR="00A947FD"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E4FAB5C" w14:textId="77777777" w:rsidR="00A947FD"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16DE8DA" w14:textId="77777777" w:rsidR="00A947FD" w:rsidRDefault="00000000">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708AB38E" w14:textId="77777777" w:rsidR="00A947F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A947FD">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0474F" w14:textId="77777777" w:rsidR="0078371C" w:rsidRDefault="0078371C">
      <w:r>
        <w:separator/>
      </w:r>
    </w:p>
  </w:endnote>
  <w:endnote w:type="continuationSeparator" w:id="0">
    <w:p w14:paraId="78C281A0" w14:textId="77777777" w:rsidR="0078371C" w:rsidRDefault="00783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788104-C863-432E-8FD3-FB4CD919409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F5494B1-6F10-4FED-AFB4-BFE56FFD1D79}"/>
    <w:embedBold r:id="rId3" w:fontKey="{063D4941-A986-439D-B299-7C71CB2114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1086A0E-E8F9-4B79-97A8-2CAAB5A0A21F}"/>
    <w:embedItalic r:id="rId5" w:fontKey="{F556EB8B-E372-43FF-A8DD-611F8010A557}"/>
  </w:font>
  <w:font w:name="Cambria">
    <w:panose1 w:val="02040503050406030204"/>
    <w:charset w:val="00"/>
    <w:family w:val="roman"/>
    <w:pitch w:val="variable"/>
    <w:sig w:usb0="E00006FF" w:usb1="420024FF" w:usb2="02000000" w:usb3="00000000" w:csb0="0000019F" w:csb1="00000000"/>
    <w:embedRegular r:id="rId6" w:fontKey="{E5991707-0B4E-4B88-82DB-D50FE9A1431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9A8C9C9-6A32-422A-A57E-C63CD51428E4}"/>
    <w:embedBold r:id="rId8" w:fontKey="{51DC4C69-F15D-45B1-B58D-ACC98A7FA1BF}"/>
    <w:embedBoldItalic r:id="rId9" w:fontKey="{79C1E244-2CDA-46DA-9A57-7F4B55803593}"/>
  </w:font>
  <w:font w:name="Open Sans Light">
    <w:charset w:val="00"/>
    <w:family w:val="swiss"/>
    <w:pitch w:val="variable"/>
    <w:sig w:usb0="E00002EF" w:usb1="4000205B" w:usb2="00000028" w:usb3="00000000" w:csb0="0000019F" w:csb1="00000000"/>
    <w:embedRegular r:id="rId10" w:fontKey="{365EAD0A-7606-4AE2-91AA-878F4275B96B}"/>
    <w:embedBold r:id="rId11" w:fontKey="{946B28EE-E1E1-4D0A-B401-E054A959B2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E628" w14:textId="77777777" w:rsidR="00A947F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7457DD0" wp14:editId="3FF885A1">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E98DF" w14:textId="77777777" w:rsidR="0078371C" w:rsidRDefault="0078371C">
      <w:r>
        <w:separator/>
      </w:r>
    </w:p>
  </w:footnote>
  <w:footnote w:type="continuationSeparator" w:id="0">
    <w:p w14:paraId="3B91EE8B" w14:textId="77777777" w:rsidR="0078371C" w:rsidRDefault="007837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319C7"/>
    <w:multiLevelType w:val="multilevel"/>
    <w:tmpl w:val="42064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9462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7FD"/>
    <w:rsid w:val="0057117C"/>
    <w:rsid w:val="0072232D"/>
    <w:rsid w:val="0078371C"/>
    <w:rsid w:val="00A46492"/>
    <w:rsid w:val="00A947FD"/>
    <w:rsid w:val="00AD38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560B8"/>
  <w15:docId w15:val="{9F13F8B3-434E-43E4-9F91-3B1ABEBFB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aYIp+VCn4poSaA43ecHpu33BBw==">CgMxLjAyCWguMnM4ZXlvMTgAaiQKFHN1Z2dlc3QuZDQ3bmYybmUzaGV4EgxNYXLDrWEgTWF0b3NqIwoTc3VnZ2VzdC5ndHEwbXkyMnYzdBIMTWFyw61hIE1hdG9zaiQKFHN1Z2dlc3QudHM5Y2k4ampjM3VwEgxNYXLDrWEgTWF0b3NqJAoUc3VnZ2VzdC4yM3pvbDVpa3E1MjQSDE1hcsOtYSBNYXRvc2okChRzdWdnZXN0Lnh0aHo1Z3N0N3A3bBIMTWFyw61hIE1hdG9zaiQKFHN1Z2dlc3QuOGN3eDh0aGZ0NDR6EgxNYXLDrWEgTWF0b3NyITFVOUEySmJqdEl6bzZXeXJsYnZZQ2JtejVHSE9rSDV1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1204</Words>
  <Characters>6626</Characters>
  <Application>Microsoft Office Word</Application>
  <DocSecurity>0</DocSecurity>
  <Lines>55</Lines>
  <Paragraphs>15</Paragraphs>
  <ScaleCrop>false</ScaleCrop>
  <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4</cp:revision>
  <cp:lastPrinted>2025-05-07T22:01:00Z</cp:lastPrinted>
  <dcterms:created xsi:type="dcterms:W3CDTF">2024-02-06T13:46:00Z</dcterms:created>
  <dcterms:modified xsi:type="dcterms:W3CDTF">2025-05-07T22:04:00Z</dcterms:modified>
</cp:coreProperties>
</file>