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themeOverride+xml" PartName="/word/theme/themeOverride1.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57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-1080131</wp:posOffset>
            </wp:positionH>
            <wp:positionV relativeFrom="paragraph">
              <wp:posOffset>-447671</wp:posOffset>
            </wp:positionV>
            <wp:extent cx="7581265" cy="1019175"/>
            <wp:effectExtent b="0" l="0" r="0" t="0"/>
            <wp:wrapNone/>
            <wp:docPr id="202946176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02">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3">
      <w:pPr>
        <w:ind w:right="-574"/>
        <w:jc w:val="right"/>
        <w:rPr>
          <w:rFonts w:ascii="National" w:cs="National" w:eastAsia="National" w:hAnsi="National"/>
          <w:color w:val="303ab2"/>
          <w:sz w:val="36"/>
          <w:szCs w:val="36"/>
        </w:rPr>
      </w:pPr>
      <w:r w:rsidDel="00000000" w:rsidR="00000000" w:rsidRPr="00000000">
        <w:rPr>
          <w:rtl w:val="0"/>
        </w:rPr>
      </w:r>
    </w:p>
    <w:p w:rsidR="00000000" w:rsidDel="00000000" w:rsidP="00000000" w:rsidRDefault="00000000" w:rsidRPr="00000000" w14:paraId="00000004">
      <w:pPr>
        <w:ind w:right="-574"/>
        <w:rPr>
          <w:rFonts w:ascii="National" w:cs="National" w:eastAsia="National" w:hAnsi="National"/>
          <w:color w:val="303ab2"/>
          <w:sz w:val="16"/>
          <w:szCs w:val="16"/>
        </w:rPr>
      </w:pPr>
      <w:r w:rsidDel="00000000" w:rsidR="00000000" w:rsidRPr="00000000">
        <w:rPr>
          <w:rtl w:val="0"/>
        </w:rPr>
      </w:r>
    </w:p>
    <w:p w:rsidR="00000000" w:rsidDel="00000000" w:rsidP="00000000" w:rsidRDefault="00000000" w:rsidRPr="00000000" w14:paraId="00000005">
      <w:pPr>
        <w:spacing w:line="276" w:lineRule="auto"/>
        <w:ind w:right="-574"/>
        <w:jc w:val="center"/>
        <w:rPr>
          <w:rFonts w:ascii="National" w:cs="National" w:eastAsia="National" w:hAnsi="National"/>
          <w:b w:val="1"/>
          <w:color w:val="1dbdc5"/>
          <w:sz w:val="32"/>
          <w:szCs w:val="32"/>
        </w:rPr>
      </w:pPr>
      <w:r w:rsidDel="00000000" w:rsidR="00000000" w:rsidRPr="00000000">
        <w:rPr>
          <w:rFonts w:ascii="National" w:cs="National" w:eastAsia="National" w:hAnsi="National"/>
          <w:b w:val="1"/>
          <w:color w:val="1dbdc5"/>
          <w:sz w:val="32"/>
          <w:szCs w:val="32"/>
          <w:rtl w:val="0"/>
        </w:rPr>
        <w:t xml:space="preserve">SEGUNDO TRIMESTRE 2025: PRECIO VIVIENDA EN VENTA</w:t>
      </w:r>
    </w:p>
    <w:p w:rsidR="00000000" w:rsidDel="00000000" w:rsidP="00000000" w:rsidRDefault="00000000" w:rsidRPr="00000000" w14:paraId="00000006">
      <w:pPr>
        <w:spacing w:line="276" w:lineRule="auto"/>
        <w:ind w:right="-574"/>
        <w:jc w:val="center"/>
        <w:rPr>
          <w:rFonts w:ascii="National" w:cs="National" w:eastAsia="National" w:hAnsi="National"/>
          <w:b w:val="1"/>
          <w:color w:val="303ab2"/>
          <w:sz w:val="44"/>
          <w:szCs w:val="44"/>
        </w:rPr>
      </w:pPr>
      <w:r w:rsidDel="00000000" w:rsidR="00000000" w:rsidRPr="00000000">
        <w:rPr>
          <w:rFonts w:ascii="National" w:cs="National" w:eastAsia="National" w:hAnsi="National"/>
          <w:b w:val="1"/>
          <w:color w:val="303ab2"/>
          <w:sz w:val="44"/>
          <w:szCs w:val="44"/>
          <w:rtl w:val="0"/>
        </w:rPr>
        <w:t xml:space="preserve">El precio de la vivienda de segunda mano sube un 7,4% trimestral y un 14,9% interanual en junio en España, las subidas más acusadas de los últimos 20 años  </w:t>
      </w:r>
    </w:p>
    <w:p w:rsidR="00000000" w:rsidDel="00000000" w:rsidP="00000000" w:rsidRDefault="00000000" w:rsidRPr="00000000" w14:paraId="00000007">
      <w:pPr>
        <w:ind w:right="-574"/>
        <w:rPr>
          <w:rFonts w:ascii="National" w:cs="National" w:eastAsia="National" w:hAnsi="National"/>
          <w:b w:val="1"/>
          <w:color w:val="303ab2"/>
          <w:sz w:val="16"/>
          <w:szCs w:val="16"/>
        </w:rPr>
      </w:pPr>
      <w:r w:rsidDel="00000000" w:rsidR="00000000" w:rsidRPr="00000000">
        <w:rPr>
          <w:rtl w:val="0"/>
        </w:rPr>
      </w:r>
    </w:p>
    <w:p w:rsidR="00000000" w:rsidDel="00000000" w:rsidP="00000000" w:rsidRDefault="00000000" w:rsidRPr="00000000" w14:paraId="00000008">
      <w:pPr>
        <w:numPr>
          <w:ilvl w:val="0"/>
          <w:numId w:val="1"/>
        </w:numPr>
        <w:spacing w:line="276" w:lineRule="auto"/>
        <w:ind w:left="720" w:right="-574"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Es la subida trimestral (7,4%) e interanual (14,9%) más acusada desde 2005 </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El precio de la vivienda interanual en España sitúa su precio mensual en 2.673 euros/m</w:t>
      </w:r>
      <w:r w:rsidDel="00000000" w:rsidR="00000000" w:rsidRPr="00000000">
        <w:rPr>
          <w:rFonts w:ascii="Open Sans" w:cs="Open Sans" w:eastAsia="Open Sans" w:hAnsi="Open Sans"/>
          <w:color w:val="303ab2"/>
          <w:vertAlign w:val="superscript"/>
          <w:rtl w:val="0"/>
        </w:rPr>
        <w:t xml:space="preserve">2</w:t>
      </w:r>
      <w:r w:rsidDel="00000000" w:rsidR="00000000" w:rsidRPr="00000000">
        <w:rPr>
          <w:rtl w:val="0"/>
        </w:rPr>
      </w:r>
    </w:p>
    <w:p w:rsidR="00000000" w:rsidDel="00000000" w:rsidP="00000000" w:rsidRDefault="00000000" w:rsidRPr="00000000" w14:paraId="0000000A">
      <w:pPr>
        <w:numPr>
          <w:ilvl w:val="0"/>
          <w:numId w:val="1"/>
        </w:numPr>
        <w:spacing w:line="276" w:lineRule="auto"/>
        <w:ind w:left="720" w:right="-574" w:hanging="360"/>
        <w:jc w:val="both"/>
        <w:rPr>
          <w:rFonts w:ascii="Open Sans" w:cs="Open Sans" w:eastAsia="Open Sans" w:hAnsi="Open Sans"/>
          <w:b w:val="1"/>
          <w:color w:val="303ab2"/>
        </w:rPr>
      </w:pPr>
      <w:hyperlink r:id="rId8">
        <w:r w:rsidDel="00000000" w:rsidR="00000000" w:rsidRPr="00000000">
          <w:rPr>
            <w:rFonts w:ascii="Open Sans" w:cs="Open Sans" w:eastAsia="Open Sans" w:hAnsi="Open Sans"/>
            <w:b w:val="1"/>
            <w:color w:val="0000ff"/>
            <w:u w:val="single"/>
            <w:rtl w:val="0"/>
          </w:rPr>
          <w:t xml:space="preserve">Aquí se puede ver un vídeo con la valoración de María Matos, directora de Estudios de Fotocasa</w:t>
        </w:r>
      </w:hyperlink>
      <w:r w:rsidDel="00000000" w:rsidR="00000000" w:rsidRPr="00000000">
        <w:rPr>
          <w:rtl w:val="0"/>
        </w:rPr>
      </w:r>
    </w:p>
    <w:p w:rsidR="00000000" w:rsidDel="00000000" w:rsidP="00000000" w:rsidRDefault="00000000" w:rsidRPr="00000000" w14:paraId="0000000B">
      <w:pPr>
        <w:spacing w:line="276" w:lineRule="auto"/>
        <w:ind w:left="360" w:right="-574" w:firstLine="0"/>
        <w:jc w:val="both"/>
        <w:rPr>
          <w:rFonts w:ascii="Open Sans" w:cs="Open Sans" w:eastAsia="Open Sans" w:hAnsi="Open Sans"/>
          <w:color w:val="303ab2"/>
        </w:rPr>
      </w:pPr>
      <w:r w:rsidDel="00000000" w:rsidR="00000000" w:rsidRPr="00000000">
        <w:rPr>
          <w:rtl w:val="0"/>
        </w:rPr>
      </w:r>
    </w:p>
    <w:p w:rsidR="00000000" w:rsidDel="00000000" w:rsidP="00000000" w:rsidRDefault="00000000" w:rsidRPr="00000000" w14:paraId="0000000C">
      <w:pPr>
        <w:spacing w:line="276" w:lineRule="auto"/>
        <w:ind w:right="-574"/>
        <w:jc w:val="both"/>
        <w:rPr>
          <w:rFonts w:ascii="Open Sans" w:cs="Open Sans" w:eastAsia="Open Sans" w:hAnsi="Open Sans"/>
          <w:color w:val="303ab2"/>
        </w:rPr>
      </w:pPr>
      <w:r w:rsidDel="00000000" w:rsidR="00000000" w:rsidRPr="00000000">
        <w:rPr>
          <w:rFonts w:ascii="Open Sans" w:cs="Open Sans" w:eastAsia="Open Sans" w:hAnsi="Open Sans"/>
          <w:color w:val="303ab2"/>
          <w:rtl w:val="0"/>
        </w:rPr>
        <w:t xml:space="preserve">Madrid, 30 de junio de 2025</w:t>
      </w:r>
    </w:p>
    <w:p w:rsidR="00000000" w:rsidDel="00000000" w:rsidP="00000000" w:rsidRDefault="00000000" w:rsidRPr="00000000" w14:paraId="0000000D">
      <w:pPr>
        <w:spacing w:line="276" w:lineRule="auto"/>
        <w:ind w:right="-574"/>
        <w:jc w:val="both"/>
        <w:rPr>
          <w:color w:val="000000"/>
        </w:rPr>
      </w:pPr>
      <w:r w:rsidDel="00000000" w:rsidR="00000000" w:rsidRPr="00000000">
        <w:rPr>
          <w:rFonts w:ascii="Open Sans" w:cs="Open Sans" w:eastAsia="Open Sans" w:hAnsi="Open Sans"/>
          <w:color w:val="000000"/>
          <w:rtl w:val="0"/>
        </w:rPr>
        <w:t xml:space="preserve">En los primeros seis meses del año, España ha experimentado variaciones positivas en el precio de la vivienda de segunda mano y en concreto, </w:t>
      </w:r>
      <w:r w:rsidDel="00000000" w:rsidR="00000000" w:rsidRPr="00000000">
        <w:rPr>
          <w:rFonts w:ascii="Open Sans" w:cs="Open Sans" w:eastAsia="Open Sans" w:hAnsi="Open Sans"/>
          <w:b w:val="1"/>
          <w:color w:val="000000"/>
          <w:rtl w:val="0"/>
        </w:rPr>
        <w:t xml:space="preserve">cierra el segundo trimestre </w:t>
      </w:r>
      <w:r w:rsidDel="00000000" w:rsidR="00000000" w:rsidRPr="00000000">
        <w:rPr>
          <w:rFonts w:ascii="Open Sans" w:cs="Open Sans" w:eastAsia="Open Sans" w:hAnsi="Open Sans"/>
          <w:b w:val="1"/>
          <w:rtl w:val="0"/>
        </w:rPr>
        <w:t xml:space="preserve">de 2025</w:t>
      </w:r>
      <w:r w:rsidDel="00000000" w:rsidR="00000000" w:rsidRPr="00000000">
        <w:rPr>
          <w:rFonts w:ascii="Open Sans" w:cs="Open Sans" w:eastAsia="Open Sans" w:hAnsi="Open Sans"/>
          <w:b w:val="1"/>
          <w:color w:val="000000"/>
          <w:rtl w:val="0"/>
        </w:rPr>
        <w:t xml:space="preserve"> con las subidas más acusadas desde hace 20 años</w:t>
      </w:r>
      <w:r w:rsidDel="00000000" w:rsidR="00000000" w:rsidRPr="00000000">
        <w:rPr>
          <w:rFonts w:ascii="Open Sans" w:cs="Open Sans" w:eastAsia="Open Sans" w:hAnsi="Open Sans"/>
          <w:color w:val="000000"/>
          <w:rtl w:val="0"/>
        </w:rPr>
        <w:t xml:space="preserve">; un incremento trimestral del 7,4% y </w:t>
      </w:r>
      <w:r w:rsidDel="00000000" w:rsidR="00000000" w:rsidRPr="00000000">
        <w:rPr>
          <w:rFonts w:ascii="Open Sans" w:cs="Open Sans" w:eastAsia="Open Sans" w:hAnsi="Open Sans"/>
          <w:rtl w:val="0"/>
        </w:rPr>
        <w:t xml:space="preserve">una subida</w:t>
      </w:r>
      <w:r w:rsidDel="00000000" w:rsidR="00000000" w:rsidRPr="00000000">
        <w:rPr>
          <w:rFonts w:ascii="Open Sans" w:cs="Open Sans" w:eastAsia="Open Sans" w:hAnsi="Open Sans"/>
          <w:color w:val="000000"/>
          <w:rtl w:val="0"/>
        </w:rPr>
        <w:t xml:space="preserve"> interanual del 14,9%, según los datos del Índice Inmobiliario </w:t>
      </w:r>
      <w:hyperlink r:id="rId9">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b w:val="1"/>
          <w:color w:val="0000ff"/>
          <w:u w:val="single"/>
          <w:rtl w:val="0"/>
        </w:rPr>
        <w:t xml:space="preserve">.</w:t>
      </w:r>
      <w:r w:rsidDel="00000000" w:rsidR="00000000" w:rsidRPr="00000000">
        <w:rPr>
          <w:rFonts w:ascii="Open Sans" w:cs="Open Sans" w:eastAsia="Open Sans" w:hAnsi="Open Sans"/>
          <w:color w:val="0000ff"/>
          <w:rtl w:val="0"/>
        </w:rPr>
        <w:t xml:space="preserve"> </w:t>
      </w:r>
      <w:r w:rsidDel="00000000" w:rsidR="00000000" w:rsidRPr="00000000">
        <w:rPr>
          <w:rFonts w:ascii="Open Sans" w:cs="Open Sans" w:eastAsia="Open Sans" w:hAnsi="Open Sans"/>
          <w:color w:val="000000"/>
          <w:rtl w:val="0"/>
        </w:rPr>
        <w:t xml:space="preserve">Estos </w:t>
      </w:r>
      <w:r w:rsidDel="00000000" w:rsidR="00000000" w:rsidRPr="00000000">
        <w:rPr>
          <w:rFonts w:ascii="Open Sans" w:cs="Open Sans" w:eastAsia="Open Sans" w:hAnsi="Open Sans"/>
          <w:rtl w:val="0"/>
        </w:rPr>
        <w:t xml:space="preserve">aumentos </w:t>
      </w:r>
      <w:r w:rsidDel="00000000" w:rsidR="00000000" w:rsidRPr="00000000">
        <w:rPr>
          <w:rFonts w:ascii="Open Sans" w:cs="Open Sans" w:eastAsia="Open Sans" w:hAnsi="Open Sans"/>
          <w:color w:val="000000"/>
          <w:rtl w:val="0"/>
        </w:rPr>
        <w:t xml:space="preserve">detectados en junio sitúan el precio de la vivienda en venta en 2.673 euros por metro cuadrado.</w:t>
      </w:r>
      <w:r w:rsidDel="00000000" w:rsidR="00000000" w:rsidRPr="00000000">
        <w:rPr>
          <w:color w:val="000000"/>
          <w:rtl w:val="0"/>
        </w:rPr>
        <w:t xml:space="preserve"> </w:t>
      </w:r>
    </w:p>
    <w:p w:rsidR="00000000" w:rsidDel="00000000" w:rsidP="00000000" w:rsidRDefault="00000000" w:rsidRPr="00000000" w14:paraId="0000000E">
      <w:pPr>
        <w:spacing w:line="276" w:lineRule="auto"/>
        <w:ind w:right="-574"/>
        <w:jc w:val="both"/>
        <w:rPr>
          <w:color w:val="000000"/>
        </w:rPr>
      </w:pPr>
      <w:r w:rsidDel="00000000" w:rsidR="00000000" w:rsidRPr="00000000">
        <w:rPr>
          <w:rtl w:val="0"/>
        </w:rPr>
      </w:r>
    </w:p>
    <w:p w:rsidR="00000000" w:rsidDel="00000000" w:rsidP="00000000" w:rsidRDefault="00000000" w:rsidRPr="00000000" w14:paraId="0000000F">
      <w:pPr>
        <w:spacing w:line="276" w:lineRule="auto"/>
        <w:ind w:right="-574"/>
        <w:jc w:val="center"/>
        <w:rPr>
          <w:rFonts w:ascii="Open Sans" w:cs="Open Sans" w:eastAsia="Open Sans" w:hAnsi="Open Sans"/>
          <w:color w:val="000000"/>
        </w:rPr>
      </w:pPr>
      <w:r w:rsidDel="00000000" w:rsidR="00000000" w:rsidRPr="00000000">
        <w:rPr>
          <w:rFonts w:ascii="Open Sans Light" w:cs="Open Sans Light" w:eastAsia="Open Sans Light" w:hAnsi="Open Sans Light"/>
          <w:b w:val="1"/>
          <w:color w:val="303ab2"/>
          <w:sz w:val="28"/>
          <w:szCs w:val="28"/>
          <w:rtl w:val="0"/>
        </w:rPr>
        <w:t xml:space="preserve">Variación trimestral e interanual en el segundo trimestre</w:t>
      </w:r>
      <w:r w:rsidDel="00000000" w:rsidR="00000000" w:rsidRPr="00000000">
        <w:rPr>
          <w:rtl w:val="0"/>
        </w:rPr>
      </w:r>
    </w:p>
    <w:p w:rsidR="00000000" w:rsidDel="00000000" w:rsidP="00000000" w:rsidRDefault="00000000" w:rsidRPr="00000000" w14:paraId="00000010">
      <w:pPr>
        <w:spacing w:line="276" w:lineRule="auto"/>
        <w:ind w:right="-574"/>
        <w:jc w:val="center"/>
        <w:rPr>
          <w:rFonts w:ascii="Open Sans" w:cs="Open Sans" w:eastAsia="Open Sans" w:hAnsi="Open Sans"/>
          <w:color w:val="000000"/>
        </w:rPr>
      </w:pPr>
      <w:r w:rsidDel="00000000" w:rsidR="00000000" w:rsidRPr="00000000">
        <w:rPr/>
        <w:drawing>
          <wp:inline distB="0" distT="0" distL="0" distR="0">
            <wp:extent cx="5394960" cy="2343150"/>
            <wp:docPr id="2029461763"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11">
      <w:pPr>
        <w:spacing w:line="276" w:lineRule="auto"/>
        <w:ind w:right="-574"/>
        <w:jc w:val="both"/>
        <w:rPr>
          <w:rFonts w:ascii="Open Sans" w:cs="Open Sans" w:eastAsia="Open Sans" w:hAnsi="Open Sans"/>
          <w:b w:val="1"/>
        </w:rPr>
      </w:pPr>
      <w:r w:rsidDel="00000000" w:rsidR="00000000" w:rsidRPr="00000000">
        <w:rPr>
          <w:rFonts w:ascii="Open Sans" w:cs="Open Sans" w:eastAsia="Open Sans" w:hAnsi="Open Sans"/>
          <w:rtl w:val="0"/>
        </w:rPr>
        <w:t xml:space="preserve">“El fuerte encarecimiento de la vivienda se posiciona como un problema para la accesibilidad a la vivienda, que se sitúa en niveles históricos de dificultad. La causa principal es el desequilibrio estructural entre oferta y demanda: la demanda cuadruplica la oferta disponible. De hecho, la demanda roza máximos impulsada por el cambio de preferencias tras la pandemia, el crecimiento migratorio (500.000 personas en un año), la bajada de tipos de interés y el aumento de los hogares unipersonales. Mientras, del lado de la oferta, la falta de vivienda pública es clave. España cuenta con solo 350.000 viviendas sociales debido a la reducción de la promoción pública desde 2013. Hoy se construyen seis veces menos que antes, a pesar de tener un 4% más de población. Esta situación es la que tensiona el precio al alza”, </w:t>
      </w:r>
      <w:r w:rsidDel="00000000" w:rsidR="00000000" w:rsidRPr="00000000">
        <w:rPr>
          <w:rFonts w:ascii="Open Sans" w:cs="Open Sans" w:eastAsia="Open Sans" w:hAnsi="Open Sans"/>
          <w:b w:val="1"/>
          <w:rtl w:val="0"/>
        </w:rPr>
        <w:t xml:space="preserve">comenta María Matos, directora de Estudios y portavoz de </w:t>
      </w:r>
      <w:hyperlink r:id="rId11">
        <w:r w:rsidDel="00000000" w:rsidR="00000000" w:rsidRPr="00000000">
          <w:rPr>
            <w:rFonts w:ascii="Open Sans" w:cs="Open Sans" w:eastAsia="Open Sans" w:hAnsi="Open Sans"/>
            <w:b w:val="1"/>
            <w:color w:val="0000ff"/>
            <w:u w:val="single"/>
            <w:rtl w:val="0"/>
          </w:rPr>
          <w:t xml:space="preserve">Fotocasa</w:t>
        </w:r>
      </w:hyperlink>
      <w:r w:rsidDel="00000000" w:rsidR="00000000" w:rsidRPr="00000000">
        <w:rPr>
          <w:rFonts w:ascii="Open Sans" w:cs="Open Sans" w:eastAsia="Open Sans" w:hAnsi="Open Sans"/>
          <w:b w:val="1"/>
          <w:rtl w:val="0"/>
        </w:rPr>
        <w:t xml:space="preserve">.</w:t>
      </w:r>
    </w:p>
    <w:p w:rsidR="00000000" w:rsidDel="00000000" w:rsidP="00000000" w:rsidRDefault="00000000" w:rsidRPr="00000000" w14:paraId="00000012">
      <w:pPr>
        <w:spacing w:line="276" w:lineRule="auto"/>
        <w:ind w:right="-574"/>
        <w:jc w:val="both"/>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3">
      <w:pPr>
        <w:spacing w:line="276" w:lineRule="auto"/>
        <w:ind w:right="-574"/>
        <w:jc w:val="both"/>
        <w:rPr>
          <w:rFonts w:ascii="Open Sans" w:cs="Open Sans" w:eastAsia="Open Sans" w:hAnsi="Open Sans"/>
          <w:b w:val="1"/>
        </w:rPr>
      </w:pPr>
      <w:hyperlink r:id="rId12">
        <w:r w:rsidDel="00000000" w:rsidR="00000000" w:rsidRPr="00000000">
          <w:rPr>
            <w:rFonts w:ascii="Open Sans" w:cs="Open Sans" w:eastAsia="Open Sans" w:hAnsi="Open Sans"/>
            <w:b w:val="1"/>
            <w:color w:val="0000ff"/>
            <w:u w:val="single"/>
            <w:rtl w:val="0"/>
          </w:rPr>
          <w:t xml:space="preserve">Declaraciones de María Matos, directora de Estudios y portavoz de Fotocasa</w:t>
        </w:r>
      </w:hyperlink>
      <w:r w:rsidDel="00000000" w:rsidR="00000000" w:rsidRPr="00000000">
        <w:rPr>
          <w:rtl w:val="0"/>
        </w:rPr>
      </w:r>
    </w:p>
    <w:p w:rsidR="00000000" w:rsidDel="00000000" w:rsidP="00000000" w:rsidRDefault="00000000" w:rsidRPr="00000000" w14:paraId="00000014">
      <w:pPr>
        <w:spacing w:line="276" w:lineRule="auto"/>
        <w:ind w:right="-57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spacing w:line="276" w:lineRule="auto"/>
        <w:ind w:right="-574"/>
        <w:jc w:val="both"/>
        <w:rPr>
          <w:rFonts w:ascii="Open Sans" w:cs="Open Sans" w:eastAsia="Open Sans" w:hAnsi="Open Sans"/>
          <w:b w:val="1"/>
          <w:color w:val="000000"/>
        </w:rPr>
      </w:pPr>
      <w:r w:rsidDel="00000000" w:rsidR="00000000" w:rsidRPr="00000000">
        <w:rPr>
          <w:rFonts w:ascii="Open Sans" w:cs="Open Sans" w:eastAsia="Open Sans" w:hAnsi="Open Sans"/>
          <w:b w:val="1"/>
          <w:color w:val="000000"/>
        </w:rPr>
        <w:drawing>
          <wp:inline distB="0" distT="0" distL="0" distR="0">
            <wp:extent cx="5772894" cy="2927206"/>
            <wp:effectExtent b="0" l="0" r="0" t="0"/>
            <wp:docPr descr="Interfaz de usuario gráfica, Aplicación&#10;&#10;El contenido generado por IA puede ser incorrecto." id="2029461765" name="image6.jpg"/>
            <a:graphic>
              <a:graphicData uri="http://schemas.openxmlformats.org/drawingml/2006/picture">
                <pic:pic>
                  <pic:nvPicPr>
                    <pic:cNvPr descr="Interfaz de usuario gráfica, Aplicación&#10;&#10;El contenido generado por IA puede ser incorrecto." id="0" name="image6.jpg"/>
                    <pic:cNvPicPr preferRelativeResize="0"/>
                  </pic:nvPicPr>
                  <pic:blipFill>
                    <a:blip r:embed="rId13"/>
                    <a:srcRect b="0" l="0" r="0" t="0"/>
                    <a:stretch>
                      <a:fillRect/>
                    </a:stretch>
                  </pic:blipFill>
                  <pic:spPr>
                    <a:xfrm>
                      <a:off x="0" y="0"/>
                      <a:ext cx="5772894" cy="2927206"/>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76" w:lineRule="auto"/>
        <w:ind w:right="-574"/>
        <w:jc w:val="both"/>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17">
      <w:pPr>
        <w:spacing w:line="276" w:lineRule="auto"/>
        <w:ind w:right="-574"/>
        <w:jc w:val="both"/>
        <w:rPr>
          <w:rFonts w:ascii="Open Sans" w:cs="Open Sans" w:eastAsia="Open Sans" w:hAnsi="Open Sans"/>
          <w:b w:val="1"/>
          <w:color w:val="000000"/>
        </w:rPr>
      </w:pPr>
      <w:r w:rsidDel="00000000" w:rsidR="00000000" w:rsidRPr="00000000">
        <w:rPr>
          <w:rtl w:val="0"/>
        </w:rPr>
      </w:r>
    </w:p>
    <w:p w:rsidR="00000000" w:rsidDel="00000000" w:rsidP="00000000" w:rsidRDefault="00000000" w:rsidRPr="00000000" w14:paraId="00000018">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En las CCAA, este segundo trimestre de 2025 se presenta con subidas trimestrales e interanuales en todas las comunidades autónomas</w:t>
      </w:r>
      <w:r w:rsidDel="00000000" w:rsidR="00000000" w:rsidRPr="00000000">
        <w:rPr>
          <w:rFonts w:ascii="Open Sans" w:cs="Open Sans" w:eastAsia="Open Sans" w:hAnsi="Open Sans"/>
          <w:color w:val="000000"/>
          <w:rtl w:val="0"/>
        </w:rPr>
        <w:t xml:space="preserve">. La Comunidad con el mayor incremento trimestral es Andalucía con 8,5%, seguida de Comunitat Valenciana (8,4%), Región de Murcia (8,4%), Asturias (8,1%), Canarias (8,1%), Cantabria (7,5%), Cataluña (5,5%), Madrid (5,2%), Aragón (4,1%), Galicia (3,9%), Castilla-La Mancha (3,4%), País Vasco (3,4%), Navarra (3,1%), Extremadura (3,1%), La Rioja (2,6%), Castilla y León (2,3%) y Baleares (1,6%).</w:t>
      </w:r>
    </w:p>
    <w:p w:rsidR="00000000" w:rsidDel="00000000" w:rsidP="00000000" w:rsidRDefault="00000000" w:rsidRPr="00000000" w14:paraId="00000019">
      <w:pPr>
        <w:spacing w:line="276" w:lineRule="auto"/>
        <w:ind w:right="-574"/>
        <w:jc w:val="both"/>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1A">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Variación trimestral en el segundo trimestre por CCAA</w:t>
      </w:r>
    </w:p>
    <w:p w:rsidR="00000000" w:rsidDel="00000000" w:rsidP="00000000" w:rsidRDefault="00000000" w:rsidRPr="00000000" w14:paraId="0000001B">
      <w:pPr>
        <w:spacing w:line="276" w:lineRule="auto"/>
        <w:ind w:right="-574"/>
        <w:jc w:val="center"/>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5779097" cy="4019798"/>
            <wp:effectExtent b="0" l="0" r="0" t="0"/>
            <wp:docPr descr="Imagen que contiene Gráfico&#10;&#10;El contenido generado por IA puede ser incorrecto." id="2029461767" name="image3.png"/>
            <a:graphic>
              <a:graphicData uri="http://schemas.openxmlformats.org/drawingml/2006/picture">
                <pic:pic>
                  <pic:nvPicPr>
                    <pic:cNvPr descr="Imagen que contiene Gráfico&#10;&#10;El contenido generado por IA puede ser incorrecto." id="0" name="image3.png"/>
                    <pic:cNvPicPr preferRelativeResize="0"/>
                  </pic:nvPicPr>
                  <pic:blipFill>
                    <a:blip r:embed="rId14"/>
                    <a:srcRect b="0" l="0" r="0" t="0"/>
                    <a:stretch>
                      <a:fillRect/>
                    </a:stretch>
                  </pic:blipFill>
                  <pic:spPr>
                    <a:xfrm>
                      <a:off x="0" y="0"/>
                      <a:ext cx="5779097" cy="401979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D">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cuanto al ranking de precios por comunidades, </w:t>
      </w:r>
      <w:r w:rsidDel="00000000" w:rsidR="00000000" w:rsidRPr="00000000">
        <w:rPr>
          <w:rFonts w:ascii="Open Sans" w:cs="Open Sans" w:eastAsia="Open Sans" w:hAnsi="Open Sans"/>
          <w:b w:val="1"/>
          <w:color w:val="000000"/>
          <w:rtl w:val="0"/>
        </w:rPr>
        <w:t xml:space="preserve">Baleares, ocupa el primer puesto y supera la barrera de los 5.000 euros por segundo mes, en concreto se paga por Baleares 5.048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Baleares </w:t>
      </w:r>
      <w:r w:rsidDel="00000000" w:rsidR="00000000" w:rsidRPr="00000000">
        <w:rPr>
          <w:rFonts w:ascii="Open Sans" w:cs="Open Sans" w:eastAsia="Open Sans" w:hAnsi="Open Sans"/>
          <w:b w:val="1"/>
          <w:rtl w:val="0"/>
        </w:rPr>
        <w:t xml:space="preserve">alcanza precios máximos</w:t>
      </w:r>
      <w:r w:rsidDel="00000000" w:rsidR="00000000" w:rsidRPr="00000000">
        <w:rPr>
          <w:rFonts w:ascii="Open Sans" w:cs="Open Sans" w:eastAsia="Open Sans" w:hAnsi="Open Sans"/>
          <w:b w:val="1"/>
          <w:color w:val="000000"/>
          <w:rtl w:val="0"/>
        </w:rPr>
        <w:t xml:space="preserve"> en cinco de los seis primeros meses de 2025</w:t>
      </w:r>
      <w:r w:rsidDel="00000000" w:rsidR="00000000" w:rsidRPr="00000000">
        <w:rPr>
          <w:rFonts w:ascii="Open Sans" w:cs="Open Sans" w:eastAsia="Open Sans" w:hAnsi="Open Sans"/>
          <w:rtl w:val="0"/>
        </w:rPr>
        <w:t xml:space="preserve">, superando los precios de los registros del Índice Fotocasa.</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1E">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F">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el orden de precios, le siguen las comunidades de Madrid con 4.788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País Vasco con 3.520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Canarias con 3.100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Cataluña con 3.080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Andalucía con 2.559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Comunitat Valenciana con 2.398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Cantabria con 2.288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Navarra con 2.121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Asturias con 2.032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Galicia con 1.990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Aragón con 1.822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La Rioja con 1.717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Región de Murcia con 1.711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Castilla y León con 1.627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Extremadura con 1.265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Castilla-La Mancha con 1.244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w:t>
      </w:r>
    </w:p>
    <w:p w:rsidR="00000000" w:rsidDel="00000000" w:rsidP="00000000" w:rsidRDefault="00000000" w:rsidRPr="00000000" w14:paraId="00000020">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21">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22">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23">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Precio de la vivienda en el segundo trimestre por CCAA</w:t>
      </w:r>
    </w:p>
    <w:p w:rsidR="00000000" w:rsidDel="00000000" w:rsidP="00000000" w:rsidRDefault="00000000" w:rsidRPr="00000000" w14:paraId="00000024">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25">
      <w:pPr>
        <w:spacing w:line="276" w:lineRule="auto"/>
        <w:ind w:right="-574"/>
        <w:jc w:val="center"/>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5718305" cy="3945213"/>
            <wp:effectExtent b="0" l="0" r="0" t="0"/>
            <wp:docPr descr="Gráfico&#10;&#10;El contenido generado por IA puede ser incorrecto." id="2029461766" name="image5.png"/>
            <a:graphic>
              <a:graphicData uri="http://schemas.openxmlformats.org/drawingml/2006/picture">
                <pic:pic>
                  <pic:nvPicPr>
                    <pic:cNvPr descr="Gráfico&#10;&#10;El contenido generado por IA puede ser incorrecto." id="0" name="image5.png"/>
                    <pic:cNvPicPr preferRelativeResize="0"/>
                  </pic:nvPicPr>
                  <pic:blipFill>
                    <a:blip r:embed="rId15"/>
                    <a:srcRect b="0" l="0" r="0" t="0"/>
                    <a:stretch>
                      <a:fillRect/>
                    </a:stretch>
                  </pic:blipFill>
                  <pic:spPr>
                    <a:xfrm>
                      <a:off x="0" y="0"/>
                      <a:ext cx="5718305" cy="394521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line="276" w:lineRule="auto"/>
        <w:ind w:right="-574"/>
        <w:jc w:val="cente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ffffff" w:val="clear"/>
        <w:spacing w:after="280" w:before="280" w:line="276" w:lineRule="auto"/>
        <w:ind w:right="-574"/>
        <w:jc w:val="both"/>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Provincias</w:t>
      </w:r>
    </w:p>
    <w:p w:rsidR="00000000" w:rsidDel="00000000" w:rsidP="00000000" w:rsidRDefault="00000000" w:rsidRPr="00000000" w14:paraId="00000028">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las provincias, este segundo trimestre de 2025 se presenta con </w:t>
      </w:r>
      <w:r w:rsidDel="00000000" w:rsidR="00000000" w:rsidRPr="00000000">
        <w:rPr>
          <w:rFonts w:ascii="Open Sans" w:cs="Open Sans" w:eastAsia="Open Sans" w:hAnsi="Open Sans"/>
          <w:b w:val="1"/>
          <w:color w:val="000000"/>
          <w:rtl w:val="0"/>
        </w:rPr>
        <w:t xml:space="preserve">49 subidas trimestrales (98%) y 47 subidas interanuales (94%).</w:t>
      </w:r>
      <w:r w:rsidDel="00000000" w:rsidR="00000000" w:rsidRPr="00000000">
        <w:rPr>
          <w:rFonts w:ascii="Open Sans" w:cs="Open Sans" w:eastAsia="Open Sans" w:hAnsi="Open Sans"/>
          <w:color w:val="000000"/>
          <w:rtl w:val="0"/>
        </w:rPr>
        <w:t xml:space="preserve"> Las tres provincias con mayores incrementos trimestrales son Soria (12,2%), Valencia (11,3%) y Santa Cruz de Tenerife (10,5%). Por otro lado, la única provincia que presenta descenso trimestral es Zamora (-0,7%).</w:t>
      </w:r>
    </w:p>
    <w:p w:rsidR="00000000" w:rsidDel="00000000" w:rsidP="00000000" w:rsidRDefault="00000000" w:rsidRPr="00000000" w14:paraId="00000029">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A">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B">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C">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D">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E">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2F">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0">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1">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32">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Variación trimestral en el segundo trimestre por provincias</w:t>
      </w:r>
    </w:p>
    <w:p w:rsidR="00000000" w:rsidDel="00000000" w:rsidP="00000000" w:rsidRDefault="00000000" w:rsidRPr="00000000" w14:paraId="00000033">
      <w:pPr>
        <w:spacing w:line="276" w:lineRule="auto"/>
        <w:ind w:right="-574"/>
        <w:jc w:val="center"/>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5113394" cy="3749314"/>
            <wp:effectExtent b="0" l="0" r="0" t="0"/>
            <wp:docPr descr="Gráfico&#10;&#10;El contenido generado por IA puede ser incorrecto." id="2029461769" name="image4.png"/>
            <a:graphic>
              <a:graphicData uri="http://schemas.openxmlformats.org/drawingml/2006/picture">
                <pic:pic>
                  <pic:nvPicPr>
                    <pic:cNvPr descr="Gráfico&#10;&#10;El contenido generado por IA puede ser incorrecto." id="0" name="image4.png"/>
                    <pic:cNvPicPr preferRelativeResize="0"/>
                  </pic:nvPicPr>
                  <pic:blipFill>
                    <a:blip r:embed="rId16"/>
                    <a:srcRect b="0" l="0" r="0" t="0"/>
                    <a:stretch>
                      <a:fillRect/>
                    </a:stretch>
                  </pic:blipFill>
                  <pic:spPr>
                    <a:xfrm>
                      <a:off x="0" y="0"/>
                      <a:ext cx="5113394" cy="374931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ind w:right="-574"/>
        <w:jc w:val="both"/>
        <w:rPr>
          <w:rFonts w:ascii="Open Sans" w:cs="Open Sans" w:eastAsia="Open Sans" w:hAnsi="Open Sans"/>
          <w:b w:val="1"/>
          <w:color w:val="000000"/>
        </w:rPr>
      </w:pPr>
      <w:bookmarkStart w:colFirst="0" w:colLast="0" w:name="_heading=h.gjdgxs" w:id="0"/>
      <w:bookmarkEnd w:id="0"/>
      <w:r w:rsidDel="00000000" w:rsidR="00000000" w:rsidRPr="00000000">
        <w:rPr>
          <w:rtl w:val="0"/>
        </w:rPr>
      </w:r>
    </w:p>
    <w:p w:rsidR="00000000" w:rsidDel="00000000" w:rsidP="00000000" w:rsidRDefault="00000000" w:rsidRPr="00000000" w14:paraId="00000035">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Precio de la vivienda en el segundo trimestre por provincia</w:t>
      </w:r>
    </w:p>
    <w:p w:rsidR="00000000" w:rsidDel="00000000" w:rsidP="00000000" w:rsidRDefault="00000000" w:rsidRPr="00000000" w14:paraId="00000036">
      <w:pPr>
        <w:spacing w:line="276" w:lineRule="auto"/>
        <w:ind w:right="-574"/>
        <w:jc w:val="center"/>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5323327" cy="4002205"/>
            <wp:effectExtent b="0" l="0" r="0" t="0"/>
            <wp:docPr descr="Gráfico&#10;&#10;El contenido generado por IA puede ser incorrecto." id="2029461768" name="image2.png"/>
            <a:graphic>
              <a:graphicData uri="http://schemas.openxmlformats.org/drawingml/2006/picture">
                <pic:pic>
                  <pic:nvPicPr>
                    <pic:cNvPr descr="Gráfico&#10;&#10;El contenido generado por IA puede ser incorrecto." id="0" name="image2.png"/>
                    <pic:cNvPicPr preferRelativeResize="0"/>
                  </pic:nvPicPr>
                  <pic:blipFill>
                    <a:blip r:embed="rId17"/>
                    <a:srcRect b="0" l="0" r="0" t="0"/>
                    <a:stretch>
                      <a:fillRect/>
                    </a:stretch>
                  </pic:blipFill>
                  <pic:spPr>
                    <a:xfrm>
                      <a:off x="0" y="0"/>
                      <a:ext cx="5323327" cy="400220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276" w:lineRule="auto"/>
        <w:ind w:right="-574"/>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38">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En cuanto al ranking de precios por provincias, cuatro superan la barrera de los 4.000 euros.</w:t>
      </w:r>
      <w:r w:rsidDel="00000000" w:rsidR="00000000" w:rsidRPr="00000000">
        <w:rPr>
          <w:rFonts w:ascii="Open Sans" w:cs="Open Sans" w:eastAsia="Open Sans" w:hAnsi="Open Sans"/>
          <w:color w:val="000000"/>
          <w:rtl w:val="0"/>
        </w:rPr>
        <w:t xml:space="preserve"> El orden de las provincias con el precio de la vivienda más elevado es Illes Balears con 5.048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seguida de Madrid con 4.788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Málaga con 4.204 euros/m</w:t>
      </w:r>
      <w:r w:rsidDel="00000000" w:rsidR="00000000" w:rsidRPr="00000000">
        <w:rPr>
          <w:rFonts w:ascii="Open Sans" w:cs="Open Sans" w:eastAsia="Open Sans" w:hAnsi="Open Sans"/>
          <w:color w:val="000000"/>
          <w:vertAlign w:val="superscript"/>
          <w:rtl w:val="0"/>
        </w:rPr>
        <w:t xml:space="preserve">2 </w:t>
      </w:r>
      <w:r w:rsidDel="00000000" w:rsidR="00000000" w:rsidRPr="00000000">
        <w:rPr>
          <w:rFonts w:ascii="Open Sans" w:cs="Open Sans" w:eastAsia="Open Sans" w:hAnsi="Open Sans"/>
          <w:color w:val="000000"/>
          <w:rtl w:val="0"/>
        </w:rPr>
        <w:t xml:space="preserve">y Gipuzkoa con 4.063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w:t>
      </w:r>
    </w:p>
    <w:p w:rsidR="00000000" w:rsidDel="00000000" w:rsidP="00000000" w:rsidRDefault="00000000" w:rsidRPr="00000000" w14:paraId="00000039">
      <w:pPr>
        <w:spacing w:line="276" w:lineRule="auto"/>
        <w:ind w:right="-574"/>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3A">
      <w:pPr>
        <w:spacing w:line="276" w:lineRule="auto"/>
        <w:ind w:right="-574"/>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Capitales de provincia</w:t>
      </w:r>
    </w:p>
    <w:p w:rsidR="00000000" w:rsidDel="00000000" w:rsidP="00000000" w:rsidRDefault="00000000" w:rsidRPr="00000000" w14:paraId="0000003B">
      <w:pPr>
        <w:spacing w:line="276" w:lineRule="auto"/>
        <w:ind w:right="-574"/>
        <w:rPr>
          <w:rFonts w:ascii="Open Sans Light" w:cs="Open Sans Light" w:eastAsia="Open Sans Light" w:hAnsi="Open Sans Light"/>
          <w:b w:val="1"/>
          <w:color w:val="303ab2"/>
          <w:sz w:val="16"/>
          <w:szCs w:val="16"/>
        </w:rPr>
      </w:pPr>
      <w:r w:rsidDel="00000000" w:rsidR="00000000" w:rsidRPr="00000000">
        <w:rPr>
          <w:rtl w:val="0"/>
        </w:rPr>
      </w:r>
    </w:p>
    <w:p w:rsidR="00000000" w:rsidDel="00000000" w:rsidP="00000000" w:rsidRDefault="00000000" w:rsidRPr="00000000" w14:paraId="0000003C">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las </w:t>
      </w:r>
      <w:r w:rsidDel="00000000" w:rsidR="00000000" w:rsidRPr="00000000">
        <w:rPr>
          <w:rFonts w:ascii="Open Sans" w:cs="Open Sans" w:eastAsia="Open Sans" w:hAnsi="Open Sans"/>
          <w:b w:val="1"/>
          <w:color w:val="000000"/>
          <w:rtl w:val="0"/>
        </w:rPr>
        <w:t xml:space="preserve">capitales de provincias este segundo trimestre de 2025 se presenta con 45 subidas trimestrales (90%) y 48 interanuales (96%).</w:t>
      </w:r>
      <w:r w:rsidDel="00000000" w:rsidR="00000000" w:rsidRPr="00000000">
        <w:rPr>
          <w:rFonts w:ascii="Open Sans" w:cs="Open Sans" w:eastAsia="Open Sans" w:hAnsi="Open Sans"/>
          <w:color w:val="000000"/>
          <w:rtl w:val="0"/>
        </w:rPr>
        <w:t xml:space="preserve"> Las tres capitales con el mayor incremento trimestral son Santa Cruz de Tenerife capital (23,7%), A Coruña capital (13,0%) y Pontevedra capital (7,7%). Por otro lado, las cinco capitales que más han descendido trimestralmente el precio de la vivienda en este periodo son: </w:t>
      </w:r>
    </w:p>
    <w:p w:rsidR="00000000" w:rsidDel="00000000" w:rsidP="00000000" w:rsidRDefault="00000000" w:rsidRPr="00000000" w14:paraId="0000003D">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Palma de Mallorca (-1,2%), Zamora capital (-0,5%), Cádiz capital (-0,4%), Salamanca capital (-0,2%) y Lugo capital (-0,2%).</w:t>
      </w:r>
    </w:p>
    <w:p w:rsidR="00000000" w:rsidDel="00000000" w:rsidP="00000000" w:rsidRDefault="00000000" w:rsidRPr="00000000" w14:paraId="0000003E">
      <w:pPr>
        <w:spacing w:line="276" w:lineRule="auto"/>
        <w:ind w:right="-574"/>
        <w:jc w:val="both"/>
        <w:rPr>
          <w:rFonts w:ascii="Open Sans Light" w:cs="Open Sans Light" w:eastAsia="Open Sans Light" w:hAnsi="Open Sans Light"/>
          <w:b w:val="1"/>
          <w:color w:val="303ab2"/>
          <w:sz w:val="28"/>
          <w:szCs w:val="28"/>
        </w:rPr>
      </w:pP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03F">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Variación trimestral en el segundo trimestre por capitales</w:t>
      </w:r>
    </w:p>
    <w:p w:rsidR="00000000" w:rsidDel="00000000" w:rsidP="00000000" w:rsidRDefault="00000000" w:rsidRPr="00000000" w14:paraId="00000040">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41">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Pr>
        <w:drawing>
          <wp:inline distB="0" distT="0" distL="0" distR="0">
            <wp:extent cx="5629502" cy="4146938"/>
            <wp:effectExtent b="0" l="0" r="0" t="0"/>
            <wp:docPr descr="Imagen que contiene Gráfico&#10;&#10;El contenido generado por IA puede ser incorrecto." id="2029461771" name="image7.png"/>
            <a:graphic>
              <a:graphicData uri="http://schemas.openxmlformats.org/drawingml/2006/picture">
                <pic:pic>
                  <pic:nvPicPr>
                    <pic:cNvPr descr="Imagen que contiene Gráfico&#10;&#10;El contenido generado por IA puede ser incorrecto." id="0" name="image7.png"/>
                    <pic:cNvPicPr preferRelativeResize="0"/>
                  </pic:nvPicPr>
                  <pic:blipFill>
                    <a:blip r:embed="rId18"/>
                    <a:srcRect b="0" l="0" r="0" t="0"/>
                    <a:stretch>
                      <a:fillRect/>
                    </a:stretch>
                  </pic:blipFill>
                  <pic:spPr>
                    <a:xfrm>
                      <a:off x="0" y="0"/>
                      <a:ext cx="5629502" cy="4146938"/>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76" w:lineRule="auto"/>
        <w:ind w:right="-574"/>
        <w:jc w:val="center"/>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3">
      <w:pPr>
        <w:spacing w:line="276" w:lineRule="auto"/>
        <w:ind w:right="-57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4">
      <w:pPr>
        <w:spacing w:line="276" w:lineRule="auto"/>
        <w:ind w:right="-574"/>
        <w:jc w:val="both"/>
        <w:rPr>
          <w:rFonts w:ascii="Open Sans" w:cs="Open Sans" w:eastAsia="Open Sans" w:hAnsi="Open Sans"/>
        </w:rPr>
      </w:pPr>
      <w:r w:rsidDel="00000000" w:rsidR="00000000" w:rsidRPr="00000000">
        <w:rPr>
          <w:rFonts w:ascii="Open Sans" w:cs="Open Sans" w:eastAsia="Open Sans" w:hAnsi="Open Sans"/>
          <w:b w:val="1"/>
          <w:rtl w:val="0"/>
        </w:rPr>
        <w:t xml:space="preserve">En cuanto al ranking de precios por capitales, cinco capitales superan la barrera de los 4.000 euros</w:t>
      </w:r>
      <w:r w:rsidDel="00000000" w:rsidR="00000000" w:rsidRPr="00000000">
        <w:rPr>
          <w:rFonts w:ascii="Open Sans" w:cs="Open Sans" w:eastAsia="Open Sans" w:hAnsi="Open Sans"/>
          <w:rtl w:val="0"/>
        </w:rPr>
        <w:t xml:space="preserve"> y son: Donostia - San Sebastián con 6.924 euros/m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Madrid capital con 5.996 euros/m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Barcelona capital con 5.116 euros/m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Palma de Mallorca con 4.909 euros/m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 y Málaga capital con 4.085 euros/m</w:t>
      </w:r>
      <w:r w:rsidDel="00000000" w:rsidR="00000000" w:rsidRPr="00000000">
        <w:rPr>
          <w:rFonts w:ascii="Open Sans" w:cs="Open Sans" w:eastAsia="Open Sans" w:hAnsi="Open Sans"/>
          <w:vertAlign w:val="superscript"/>
          <w:rtl w:val="0"/>
        </w:rPr>
        <w:t xml:space="preserve">2</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45">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46">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Precio de la vivienda en el segundo trimestre por capitales</w:t>
      </w:r>
    </w:p>
    <w:p w:rsidR="00000000" w:rsidDel="00000000" w:rsidP="00000000" w:rsidRDefault="00000000" w:rsidRPr="00000000" w14:paraId="00000047">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48">
      <w:pPr>
        <w:spacing w:line="276" w:lineRule="auto"/>
        <w:ind w:right="-574"/>
        <w:jc w:val="center"/>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Pr>
        <w:drawing>
          <wp:inline distB="0" distT="0" distL="0" distR="0">
            <wp:extent cx="5396230" cy="4124325"/>
            <wp:effectExtent b="0" l="0" r="0" t="0"/>
            <wp:docPr descr="Gráfico&#10;&#10;El contenido generado por IA puede ser incorrecto." id="2029461770" name="image8.png"/>
            <a:graphic>
              <a:graphicData uri="http://schemas.openxmlformats.org/drawingml/2006/picture">
                <pic:pic>
                  <pic:nvPicPr>
                    <pic:cNvPr descr="Gráfico&#10;&#10;El contenido generado por IA puede ser incorrecto." id="0" name="image8.png"/>
                    <pic:cNvPicPr preferRelativeResize="0"/>
                  </pic:nvPicPr>
                  <pic:blipFill>
                    <a:blip r:embed="rId19"/>
                    <a:srcRect b="0" l="0" r="0" t="0"/>
                    <a:stretch>
                      <a:fillRect/>
                    </a:stretch>
                  </pic:blipFill>
                  <pic:spPr>
                    <a:xfrm>
                      <a:off x="0" y="0"/>
                      <a:ext cx="5396230" cy="412432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76" w:lineRule="auto"/>
        <w:ind w:right="-574"/>
        <w:jc w:val="both"/>
        <w:rPr>
          <w:rFonts w:ascii="Open Sans Light" w:cs="Open Sans Light" w:eastAsia="Open Sans Light" w:hAnsi="Open Sans Light"/>
          <w:b w:val="1"/>
          <w:color w:val="303ab2"/>
          <w:sz w:val="28"/>
          <w:szCs w:val="28"/>
        </w:rPr>
      </w:pPr>
      <w:r w:rsidDel="00000000" w:rsidR="00000000" w:rsidRPr="00000000">
        <w:rPr>
          <w:rtl w:val="0"/>
        </w:rPr>
      </w:r>
    </w:p>
    <w:p w:rsidR="00000000" w:rsidDel="00000000" w:rsidP="00000000" w:rsidRDefault="00000000" w:rsidRPr="00000000" w14:paraId="0000004A">
      <w:pPr>
        <w:spacing w:line="276" w:lineRule="auto"/>
        <w:ind w:right="-574"/>
        <w:jc w:val="both"/>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Municipios de España</w:t>
      </w:r>
    </w:p>
    <w:p w:rsidR="00000000" w:rsidDel="00000000" w:rsidP="00000000" w:rsidRDefault="00000000" w:rsidRPr="00000000" w14:paraId="0000004B">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C">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De las 667 ciudades españolas analizadas por </w:t>
      </w:r>
      <w:hyperlink r:id="rId20">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b w:val="1"/>
          <w:color w:val="0000ff"/>
          <w:rtl w:val="0"/>
        </w:rPr>
        <w:t xml:space="preserve"> </w:t>
      </w:r>
      <w:r w:rsidDel="00000000" w:rsidR="00000000" w:rsidRPr="00000000">
        <w:rPr>
          <w:rFonts w:ascii="Open Sans" w:cs="Open Sans" w:eastAsia="Open Sans" w:hAnsi="Open Sans"/>
          <w:color w:val="000000"/>
          <w:rtl w:val="0"/>
        </w:rPr>
        <w:t xml:space="preserve">con variación trimestral en junio de 2025, en el 66% de ellas se producen incrementos en el precio de la vivienda por metro cuadrado. </w:t>
      </w:r>
    </w:p>
    <w:p w:rsidR="00000000" w:rsidDel="00000000" w:rsidP="00000000" w:rsidRDefault="00000000" w:rsidRPr="00000000" w14:paraId="0000004D">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4E">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De estas subidas trimestrales, </w:t>
      </w:r>
      <w:r w:rsidDel="00000000" w:rsidR="00000000" w:rsidRPr="00000000">
        <w:rPr>
          <w:rFonts w:ascii="Open Sans" w:cs="Open Sans" w:eastAsia="Open Sans" w:hAnsi="Open Sans"/>
          <w:b w:val="1"/>
          <w:color w:val="000000"/>
          <w:rtl w:val="0"/>
        </w:rPr>
        <w:t xml:space="preserve">en 94 ciudades (14%) el incremento del precio ha estado por encima del 10%.</w:t>
      </w:r>
      <w:r w:rsidDel="00000000" w:rsidR="00000000" w:rsidRPr="00000000">
        <w:rPr>
          <w:rFonts w:ascii="Open Sans" w:cs="Open Sans" w:eastAsia="Open Sans" w:hAnsi="Open Sans"/>
          <w:color w:val="000000"/>
          <w:rtl w:val="0"/>
        </w:rPr>
        <w:t xml:space="preserve"> La ciudad de Santa Coloma de Farners (Girona) ha visto disparar los precios del metro cuadrado de vivienda un 44,3%. A ésta, se le suman los también altos incrementos trimestrales de las ciudades de Dolores (34,5%), Yeles (31,9%), Almacelles (31,7%), Seseña (31,3%), Los Realejos (25,8%), Pego (25,3%), Santa Cruz de Tenerife capital (23,7%), Sant Fruitós de Bages (23,3%), Moncofa (22,8%), A Guarda (22,7%), Alboraya (22,3%) y La Alcaidesa (21,8%).</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280" w:before="280"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b w:val="1"/>
          <w:color w:val="000000"/>
          <w:rtl w:val="0"/>
        </w:rPr>
        <w:t xml:space="preserve">Son nueve los municipios con precios superiores a los 6.000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y son:</w:t>
      </w:r>
      <w:r w:rsidDel="00000000" w:rsidR="00000000" w:rsidRPr="00000000">
        <w:rPr>
          <w:rtl w:val="0"/>
        </w:rPr>
        <w:t xml:space="preserve"> </w:t>
      </w:r>
      <w:r w:rsidDel="00000000" w:rsidR="00000000" w:rsidRPr="00000000">
        <w:rPr>
          <w:rFonts w:ascii="Open Sans" w:cs="Open Sans" w:eastAsia="Open Sans" w:hAnsi="Open Sans"/>
          <w:b w:val="1"/>
          <w:color w:val="000000"/>
          <w:rtl w:val="0"/>
        </w:rPr>
        <w:t xml:space="preserve">Santa Eulària des Riu con 8.530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Campos con 7.279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Eivissa con 7.255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Sant Antoni de Portmany con 6.938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Donostia - San Sebastián con 6.924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Sant Josep de sa Talaia con 6.790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Calvià con 6.421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Zarautz con 6.419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 y Sant Just Desvern con 6.205 euros/m</w:t>
      </w:r>
      <w:r w:rsidDel="00000000" w:rsidR="00000000" w:rsidRPr="00000000">
        <w:rPr>
          <w:rFonts w:ascii="Open Sans" w:cs="Open Sans" w:eastAsia="Open Sans" w:hAnsi="Open Sans"/>
          <w:b w:val="1"/>
          <w:color w:val="000000"/>
          <w:vertAlign w:val="superscript"/>
          <w:rtl w:val="0"/>
        </w:rPr>
        <w:t xml:space="preserve">2</w:t>
      </w:r>
      <w:r w:rsidDel="00000000" w:rsidR="00000000" w:rsidRPr="00000000">
        <w:rPr>
          <w:rFonts w:ascii="Open Sans" w:cs="Open Sans" w:eastAsia="Open Sans" w:hAnsi="Open Sans"/>
          <w:b w:val="1"/>
          <w:color w:val="000000"/>
          <w:rtl w:val="0"/>
        </w:rPr>
        <w:t xml:space="preserve">.</w:t>
      </w: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280" w:before="280"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Por otro lado, son once los municipios más económicos y con precios inferiores a los 700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Torreperogil con 617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Tobarra con 621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Villanueva del Arzobispo con 643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Montijo con 646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Pozuelo de Calatrava con 650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La Carolina con 667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Calasparra con 694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Jamilena con 697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after="280" w:before="280" w:line="276" w:lineRule="auto"/>
        <w:jc w:val="both"/>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Distritos de Madrid</w:t>
      </w:r>
    </w:p>
    <w:p w:rsidR="00000000" w:rsidDel="00000000" w:rsidP="00000000" w:rsidRDefault="00000000" w:rsidRPr="00000000" w14:paraId="00000052">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El precio medio de la vivienda de segunda mano sube en 19 de los 21 distritos con variación trimestral analizados por </w:t>
      </w:r>
      <w:hyperlink r:id="rId21">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color w:val="4472c4"/>
          <w:rtl w:val="0"/>
        </w:rPr>
        <w:t xml:space="preserve">. </w:t>
      </w:r>
      <w:r w:rsidDel="00000000" w:rsidR="00000000" w:rsidRPr="00000000">
        <w:rPr>
          <w:rFonts w:ascii="Open Sans" w:cs="Open Sans" w:eastAsia="Open Sans" w:hAnsi="Open Sans"/>
          <w:color w:val="000000"/>
          <w:rtl w:val="0"/>
        </w:rPr>
        <w:t xml:space="preserve">Los incrementos de la vivienda corresponden a los distritos de Ciudad Lineal (15,9%), San Blas (13,8%), Usera (12,6%), Moratalaz (12,4%), Tetuán (9,8%), Chamartín (9,2%), Latina (9,2%), Villa de Vallecas (8,9%), Chamberí (7,1%), Carabanchel (6,5%), Villaverde (5,3%), Fuencarral - El Pardo (4,6%), Puente de Vallecas (4,5%), Arganzuela (4,2%), Vicálvaro (4,1%), Moncloa - Aravaca (3,9%), Barrio de Salamanca (2,7%), Centro (2,5%) y Retiro (0,7%).</w:t>
      </w:r>
    </w:p>
    <w:p w:rsidR="00000000" w:rsidDel="00000000" w:rsidP="00000000" w:rsidRDefault="00000000" w:rsidRPr="00000000" w14:paraId="00000053">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4">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cuanto al precio por metro cuadrado en junio, vemos que son cinco los distritos con precios superiores a los 7.000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son: Barrio de Salamanca con 10.412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Chamberí con 9.037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Retiro con 8.351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Chamartín con 7.779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Centro con 7.411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Por otro lado, el distrito más económico para comprar una vivienda es Villaverde con 2.373 euros por metro cuadrado.</w:t>
      </w:r>
    </w:p>
    <w:p w:rsidR="00000000" w:rsidDel="00000000" w:rsidP="00000000" w:rsidRDefault="00000000" w:rsidRPr="00000000" w14:paraId="00000055">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6">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7">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8">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ffffff" w:val="clear"/>
        <w:spacing w:after="280" w:before="280" w:line="276" w:lineRule="auto"/>
        <w:jc w:val="both"/>
        <w:rPr>
          <w:rFonts w:ascii="Open Sans Light" w:cs="Open Sans Light" w:eastAsia="Open Sans Light" w:hAnsi="Open Sans Light"/>
          <w:b w:val="1"/>
          <w:color w:val="303ab2"/>
          <w:sz w:val="28"/>
          <w:szCs w:val="28"/>
        </w:rPr>
      </w:pPr>
      <w:r w:rsidDel="00000000" w:rsidR="00000000" w:rsidRPr="00000000">
        <w:rPr>
          <w:rFonts w:ascii="Open Sans Light" w:cs="Open Sans Light" w:eastAsia="Open Sans Light" w:hAnsi="Open Sans Light"/>
          <w:b w:val="1"/>
          <w:color w:val="303ab2"/>
          <w:sz w:val="28"/>
          <w:szCs w:val="28"/>
          <w:rtl w:val="0"/>
        </w:rPr>
        <w:t xml:space="preserve">Distritos de Barcelona</w:t>
      </w:r>
    </w:p>
    <w:p w:rsidR="00000000" w:rsidDel="00000000" w:rsidP="00000000" w:rsidRDefault="00000000" w:rsidRPr="00000000" w14:paraId="0000005A">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El precio medio de la vivienda de segunda mano baja en ocho de los diez distritos con variación trimestral analizados por </w:t>
      </w:r>
      <w:hyperlink r:id="rId22">
        <w:r w:rsidDel="00000000" w:rsidR="00000000" w:rsidRPr="00000000">
          <w:rPr>
            <w:rFonts w:ascii="Open Sans" w:cs="Open Sans" w:eastAsia="Open Sans" w:hAnsi="Open Sans"/>
            <w:color w:val="0000ff"/>
            <w:u w:val="single"/>
            <w:rtl w:val="0"/>
          </w:rPr>
          <w:t xml:space="preserve">Fotocasa</w:t>
        </w:r>
      </w:hyperlink>
      <w:r w:rsidDel="00000000" w:rsidR="00000000" w:rsidRPr="00000000">
        <w:rPr>
          <w:rFonts w:ascii="Open Sans" w:cs="Open Sans" w:eastAsia="Open Sans" w:hAnsi="Open Sans"/>
          <w:color w:val="0000ff"/>
          <w:rtl w:val="0"/>
        </w:rPr>
        <w:t xml:space="preserve"> </w:t>
      </w:r>
      <w:r w:rsidDel="00000000" w:rsidR="00000000" w:rsidRPr="00000000">
        <w:rPr>
          <w:rFonts w:ascii="Open Sans" w:cs="Open Sans" w:eastAsia="Open Sans" w:hAnsi="Open Sans"/>
          <w:color w:val="000000"/>
          <w:rtl w:val="0"/>
        </w:rPr>
        <w:t xml:space="preserve">en junio.</w:t>
      </w:r>
      <w:r w:rsidDel="00000000" w:rsidR="00000000" w:rsidRPr="00000000">
        <w:rPr>
          <w:rFonts w:ascii="Open Sans" w:cs="Open Sans" w:eastAsia="Open Sans" w:hAnsi="Open Sans"/>
          <w:color w:val="4472c4"/>
          <w:rtl w:val="0"/>
        </w:rPr>
        <w:t xml:space="preserve"> </w:t>
      </w:r>
      <w:r w:rsidDel="00000000" w:rsidR="00000000" w:rsidRPr="00000000">
        <w:rPr>
          <w:rFonts w:ascii="Open Sans" w:cs="Open Sans" w:eastAsia="Open Sans" w:hAnsi="Open Sans"/>
          <w:color w:val="000000"/>
          <w:rtl w:val="0"/>
        </w:rPr>
        <w:t xml:space="preserve">Los descensos de la vivienda este segundo trimestre corresponde a los distritos de</w:t>
      </w:r>
      <w:r w:rsidDel="00000000" w:rsidR="00000000" w:rsidRPr="00000000">
        <w:rPr>
          <w:rtl w:val="0"/>
        </w:rPr>
        <w:t xml:space="preserve"> </w:t>
      </w:r>
      <w:r w:rsidDel="00000000" w:rsidR="00000000" w:rsidRPr="00000000">
        <w:rPr>
          <w:rFonts w:ascii="Open Sans" w:cs="Open Sans" w:eastAsia="Open Sans" w:hAnsi="Open Sans"/>
          <w:color w:val="000000"/>
          <w:rtl w:val="0"/>
        </w:rPr>
        <w:t xml:space="preserve">Gràcia (4,6%), Sarrià - Sant Gervasi (2,5%), Eixample (2,1%), Nou Barris (1,8%), Sants – Montjuïc (1,8%), Horta – Guinardó (0,9%), Les Corts (0,1%) y Ciutat Vella (0,04%). Por otro lado, los distritos en donde el precio incrementa son: Sant Martí (-0,6%) y Sant Andreu (-0,7%).</w:t>
      </w:r>
    </w:p>
    <w:p w:rsidR="00000000" w:rsidDel="00000000" w:rsidP="00000000" w:rsidRDefault="00000000" w:rsidRPr="00000000" w14:paraId="0000005B">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C">
      <w:pPr>
        <w:spacing w:line="276" w:lineRule="auto"/>
        <w:ind w:right="-574"/>
        <w:jc w:val="both"/>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En cuanto al precio por metro cuadrado en junio, vemos que hay tres distritos por encima de los 6.000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el orden de los precios de los distritos es: Sarrià - Sant Gervasi con 6.937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Eixample con 6.679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Les Corts con 6.092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Gràcia con 5.326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Ciutat Vella con 5.067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Sant Martí con 4.672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Sants - Montjuïc con 4.499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Horta - Guinardó con 4.017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Sant Andreu con 3.739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 y Nou Barris con 2.995 euros/m</w:t>
      </w:r>
      <w:r w:rsidDel="00000000" w:rsidR="00000000" w:rsidRPr="00000000">
        <w:rPr>
          <w:rFonts w:ascii="Open Sans" w:cs="Open Sans" w:eastAsia="Open Sans" w:hAnsi="Open Sans"/>
          <w:color w:val="000000"/>
          <w:vertAlign w:val="superscript"/>
          <w:rtl w:val="0"/>
        </w:rPr>
        <w:t xml:space="preserve">2</w:t>
      </w:r>
      <w:r w:rsidDel="00000000" w:rsidR="00000000" w:rsidRPr="00000000">
        <w:rPr>
          <w:rFonts w:ascii="Open Sans" w:cs="Open Sans" w:eastAsia="Open Sans" w:hAnsi="Open Sans"/>
          <w:color w:val="000000"/>
          <w:rtl w:val="0"/>
        </w:rPr>
        <w:t xml:space="preserve">.</w:t>
      </w:r>
    </w:p>
    <w:p w:rsidR="00000000" w:rsidDel="00000000" w:rsidP="00000000" w:rsidRDefault="00000000" w:rsidRPr="00000000" w14:paraId="0000005D">
      <w:pPr>
        <w:spacing w:line="276" w:lineRule="auto"/>
        <w:ind w:right="-574"/>
        <w:jc w:val="both"/>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5E">
      <w:pPr>
        <w:spacing w:line="276" w:lineRule="auto"/>
        <w:ind w:right="-574"/>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5F">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TABLAS DE PRECIOS Y DE EVOLUCIONES (7)</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1: CCAA de mayor a menor incremento trimestral (jun. 2025)</w:t>
      </w:r>
    </w:p>
    <w:tbl>
      <w:tblPr>
        <w:tblStyle w:val="Table1"/>
        <w:tblW w:w="8955.0"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2865"/>
        <w:gridCol w:w="1905"/>
        <w:gridCol w:w="2175"/>
        <w:gridCol w:w="2010"/>
        <w:tblGridChange w:id="0">
          <w:tblGrid>
            <w:gridCol w:w="2865"/>
            <w:gridCol w:w="1905"/>
            <w:gridCol w:w="2175"/>
            <w:gridCol w:w="2010"/>
          </w:tblGrid>
        </w:tblGridChange>
      </w:tblGrid>
      <w:tr>
        <w:trPr>
          <w:cantSplit w:val="0"/>
          <w:trHeight w:val="258" w:hRule="atLeast"/>
          <w:tblHeader w:val="0"/>
        </w:trPr>
        <w:tc>
          <w:tcPr>
            <w:shd w:fill="1dbdc5" w:val="clear"/>
            <w:vAlign w:val="center"/>
          </w:tcPr>
          <w:p w:rsidR="00000000" w:rsidDel="00000000" w:rsidP="00000000" w:rsidRDefault="00000000" w:rsidRPr="00000000" w14:paraId="0000006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Comunidades </w:t>
            </w:r>
            <w:r w:rsidDel="00000000" w:rsidR="00000000" w:rsidRPr="00000000">
              <w:rPr>
                <w:rtl w:val="0"/>
              </w:rPr>
            </w:r>
          </w:p>
        </w:tc>
        <w:tc>
          <w:tcPr>
            <w:shd w:fill="1dbdc5" w:val="clear"/>
          </w:tcPr>
          <w:p w:rsidR="00000000" w:rsidDel="00000000" w:rsidP="00000000" w:rsidRDefault="00000000" w:rsidRPr="00000000" w14:paraId="00000062">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063">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064">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065">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258" w:hRule="atLeast"/>
          <w:tblHeader w:val="0"/>
        </w:trPr>
        <w:tc>
          <w:tcPr>
            <w:shd w:fill="1dbdc5" w:val="clear"/>
            <w:vAlign w:val="bottom"/>
          </w:tcPr>
          <w:p w:rsidR="00000000" w:rsidDel="00000000" w:rsidP="00000000" w:rsidRDefault="00000000" w:rsidRPr="00000000" w14:paraId="0000006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Andalucía </w:t>
            </w:r>
            <w:r w:rsidDel="00000000" w:rsidR="00000000" w:rsidRPr="00000000">
              <w:rPr>
                <w:rtl w:val="0"/>
              </w:rPr>
            </w:r>
          </w:p>
        </w:tc>
        <w:tc>
          <w:tcPr>
            <w:vAlign w:val="bottom"/>
          </w:tcPr>
          <w:p w:rsidR="00000000" w:rsidDel="00000000" w:rsidP="00000000" w:rsidRDefault="00000000" w:rsidRPr="00000000" w14:paraId="0000006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2.559 €</w:t>
            </w:r>
          </w:p>
        </w:tc>
        <w:tc>
          <w:tcPr>
            <w:vAlign w:val="bottom"/>
          </w:tcPr>
          <w:p w:rsidR="00000000" w:rsidDel="00000000" w:rsidP="00000000" w:rsidRDefault="00000000" w:rsidRPr="00000000" w14:paraId="0000006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8,5%</w:t>
            </w:r>
            <w:r w:rsidDel="00000000" w:rsidR="00000000" w:rsidRPr="00000000">
              <w:rPr>
                <w:rtl w:val="0"/>
              </w:rPr>
            </w:r>
          </w:p>
        </w:tc>
        <w:tc>
          <w:tcPr>
            <w:vAlign w:val="bottom"/>
          </w:tcPr>
          <w:p w:rsidR="00000000" w:rsidDel="00000000" w:rsidP="00000000" w:rsidRDefault="00000000" w:rsidRPr="00000000" w14:paraId="0000006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19,5%</w:t>
            </w:r>
          </w:p>
        </w:tc>
      </w:tr>
      <w:tr>
        <w:trPr>
          <w:cantSplit w:val="0"/>
          <w:trHeight w:val="258" w:hRule="atLeast"/>
          <w:tblHeader w:val="0"/>
        </w:trPr>
        <w:tc>
          <w:tcPr>
            <w:shd w:fill="1dbdc5" w:val="clear"/>
            <w:vAlign w:val="bottom"/>
          </w:tcPr>
          <w:p w:rsidR="00000000" w:rsidDel="00000000" w:rsidP="00000000" w:rsidRDefault="00000000" w:rsidRPr="00000000" w14:paraId="0000006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Comunitat Valenciana </w:t>
            </w:r>
            <w:r w:rsidDel="00000000" w:rsidR="00000000" w:rsidRPr="00000000">
              <w:rPr>
                <w:rtl w:val="0"/>
              </w:rPr>
            </w:r>
          </w:p>
        </w:tc>
        <w:tc>
          <w:tcPr>
            <w:vAlign w:val="bottom"/>
          </w:tcPr>
          <w:p w:rsidR="00000000" w:rsidDel="00000000" w:rsidP="00000000" w:rsidRDefault="00000000" w:rsidRPr="00000000" w14:paraId="0000006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2.398 €</w:t>
            </w:r>
          </w:p>
        </w:tc>
        <w:tc>
          <w:tcPr>
            <w:vAlign w:val="bottom"/>
          </w:tcPr>
          <w:p w:rsidR="00000000" w:rsidDel="00000000" w:rsidP="00000000" w:rsidRDefault="00000000" w:rsidRPr="00000000" w14:paraId="0000006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8,4%</w:t>
            </w:r>
            <w:r w:rsidDel="00000000" w:rsidR="00000000" w:rsidRPr="00000000">
              <w:rPr>
                <w:rtl w:val="0"/>
              </w:rPr>
            </w:r>
          </w:p>
        </w:tc>
        <w:tc>
          <w:tcPr>
            <w:vAlign w:val="bottom"/>
          </w:tcPr>
          <w:p w:rsidR="00000000" w:rsidDel="00000000" w:rsidP="00000000" w:rsidRDefault="00000000" w:rsidRPr="00000000" w14:paraId="0000006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25,7%</w:t>
            </w:r>
          </w:p>
        </w:tc>
      </w:tr>
      <w:tr>
        <w:trPr>
          <w:cantSplit w:val="0"/>
          <w:trHeight w:val="258" w:hRule="atLeast"/>
          <w:tblHeader w:val="0"/>
        </w:trPr>
        <w:tc>
          <w:tcPr>
            <w:shd w:fill="1dbdc5" w:val="clear"/>
            <w:vAlign w:val="bottom"/>
          </w:tcPr>
          <w:p w:rsidR="00000000" w:rsidDel="00000000" w:rsidP="00000000" w:rsidRDefault="00000000" w:rsidRPr="00000000" w14:paraId="0000006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Región de Murcia </w:t>
            </w:r>
            <w:r w:rsidDel="00000000" w:rsidR="00000000" w:rsidRPr="00000000">
              <w:rPr>
                <w:rtl w:val="0"/>
              </w:rPr>
            </w:r>
          </w:p>
        </w:tc>
        <w:tc>
          <w:tcPr>
            <w:vAlign w:val="bottom"/>
          </w:tcPr>
          <w:p w:rsidR="00000000" w:rsidDel="00000000" w:rsidP="00000000" w:rsidRDefault="00000000" w:rsidRPr="00000000" w14:paraId="0000006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1.711 €</w:t>
            </w:r>
          </w:p>
        </w:tc>
        <w:tc>
          <w:tcPr>
            <w:vAlign w:val="bottom"/>
          </w:tcPr>
          <w:p w:rsidR="00000000" w:rsidDel="00000000" w:rsidP="00000000" w:rsidRDefault="00000000" w:rsidRPr="00000000" w14:paraId="00000070">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8,4%</w:t>
            </w:r>
            <w:r w:rsidDel="00000000" w:rsidR="00000000" w:rsidRPr="00000000">
              <w:rPr>
                <w:rtl w:val="0"/>
              </w:rPr>
            </w:r>
          </w:p>
        </w:tc>
        <w:tc>
          <w:tcPr>
            <w:vAlign w:val="bottom"/>
          </w:tcPr>
          <w:p w:rsidR="00000000" w:rsidDel="00000000" w:rsidP="00000000" w:rsidRDefault="00000000" w:rsidRPr="00000000" w14:paraId="0000007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23,1%</w:t>
            </w:r>
          </w:p>
        </w:tc>
      </w:tr>
      <w:tr>
        <w:trPr>
          <w:cantSplit w:val="0"/>
          <w:trHeight w:val="258" w:hRule="atLeast"/>
          <w:tblHeader w:val="0"/>
        </w:trPr>
        <w:tc>
          <w:tcPr>
            <w:shd w:fill="1dbdc5" w:val="clear"/>
            <w:vAlign w:val="bottom"/>
          </w:tcPr>
          <w:p w:rsidR="00000000" w:rsidDel="00000000" w:rsidP="00000000" w:rsidRDefault="00000000" w:rsidRPr="00000000" w14:paraId="0000007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Asturias </w:t>
            </w:r>
            <w:r w:rsidDel="00000000" w:rsidR="00000000" w:rsidRPr="00000000">
              <w:rPr>
                <w:rtl w:val="0"/>
              </w:rPr>
            </w:r>
          </w:p>
        </w:tc>
        <w:tc>
          <w:tcPr>
            <w:vAlign w:val="bottom"/>
          </w:tcPr>
          <w:p w:rsidR="00000000" w:rsidDel="00000000" w:rsidP="00000000" w:rsidRDefault="00000000" w:rsidRPr="00000000" w14:paraId="0000007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2.032 €</w:t>
            </w:r>
          </w:p>
        </w:tc>
        <w:tc>
          <w:tcPr>
            <w:vAlign w:val="bottom"/>
          </w:tcPr>
          <w:p w:rsidR="00000000" w:rsidDel="00000000" w:rsidP="00000000" w:rsidRDefault="00000000" w:rsidRPr="00000000" w14:paraId="00000074">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8,1%</w:t>
            </w:r>
            <w:r w:rsidDel="00000000" w:rsidR="00000000" w:rsidRPr="00000000">
              <w:rPr>
                <w:rtl w:val="0"/>
              </w:rPr>
            </w:r>
          </w:p>
        </w:tc>
        <w:tc>
          <w:tcPr>
            <w:vAlign w:val="bottom"/>
          </w:tcPr>
          <w:p w:rsidR="00000000" w:rsidDel="00000000" w:rsidP="00000000" w:rsidRDefault="00000000" w:rsidRPr="00000000" w14:paraId="0000007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18,7%</w:t>
            </w:r>
          </w:p>
        </w:tc>
      </w:tr>
      <w:tr>
        <w:trPr>
          <w:cantSplit w:val="0"/>
          <w:trHeight w:val="258" w:hRule="atLeast"/>
          <w:tblHeader w:val="0"/>
        </w:trPr>
        <w:tc>
          <w:tcPr>
            <w:shd w:fill="1dbdc5" w:val="clear"/>
            <w:vAlign w:val="bottom"/>
          </w:tcPr>
          <w:p w:rsidR="00000000" w:rsidDel="00000000" w:rsidP="00000000" w:rsidRDefault="00000000" w:rsidRPr="00000000" w14:paraId="0000007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Canarias </w:t>
            </w:r>
            <w:r w:rsidDel="00000000" w:rsidR="00000000" w:rsidRPr="00000000">
              <w:rPr>
                <w:rtl w:val="0"/>
              </w:rPr>
            </w:r>
          </w:p>
        </w:tc>
        <w:tc>
          <w:tcPr>
            <w:vAlign w:val="bottom"/>
          </w:tcPr>
          <w:p w:rsidR="00000000" w:rsidDel="00000000" w:rsidP="00000000" w:rsidRDefault="00000000" w:rsidRPr="00000000" w14:paraId="0000007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3.100 €</w:t>
            </w:r>
          </w:p>
        </w:tc>
        <w:tc>
          <w:tcPr>
            <w:vAlign w:val="bottom"/>
          </w:tcPr>
          <w:p w:rsidR="00000000" w:rsidDel="00000000" w:rsidP="00000000" w:rsidRDefault="00000000" w:rsidRPr="00000000" w14:paraId="0000007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8,1%</w:t>
            </w:r>
            <w:r w:rsidDel="00000000" w:rsidR="00000000" w:rsidRPr="00000000">
              <w:rPr>
                <w:rtl w:val="0"/>
              </w:rPr>
            </w:r>
          </w:p>
        </w:tc>
        <w:tc>
          <w:tcPr>
            <w:vAlign w:val="bottom"/>
          </w:tcPr>
          <w:p w:rsidR="00000000" w:rsidDel="00000000" w:rsidP="00000000" w:rsidRDefault="00000000" w:rsidRPr="00000000" w14:paraId="0000007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20,1%</w:t>
            </w:r>
          </w:p>
        </w:tc>
      </w:tr>
      <w:tr>
        <w:trPr>
          <w:cantSplit w:val="0"/>
          <w:trHeight w:val="258" w:hRule="atLeast"/>
          <w:tblHeader w:val="0"/>
        </w:trPr>
        <w:tc>
          <w:tcPr>
            <w:shd w:fill="1dbdc5" w:val="clear"/>
            <w:vAlign w:val="bottom"/>
          </w:tcPr>
          <w:p w:rsidR="00000000" w:rsidDel="00000000" w:rsidP="00000000" w:rsidRDefault="00000000" w:rsidRPr="00000000" w14:paraId="0000007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Cantabria </w:t>
            </w:r>
            <w:r w:rsidDel="00000000" w:rsidR="00000000" w:rsidRPr="00000000">
              <w:rPr>
                <w:rtl w:val="0"/>
              </w:rPr>
            </w:r>
          </w:p>
        </w:tc>
        <w:tc>
          <w:tcPr>
            <w:vAlign w:val="bottom"/>
          </w:tcPr>
          <w:p w:rsidR="00000000" w:rsidDel="00000000" w:rsidP="00000000" w:rsidRDefault="00000000" w:rsidRPr="00000000" w14:paraId="0000007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2.288 €</w:t>
            </w:r>
          </w:p>
        </w:tc>
        <w:tc>
          <w:tcPr>
            <w:vAlign w:val="bottom"/>
          </w:tcPr>
          <w:p w:rsidR="00000000" w:rsidDel="00000000" w:rsidP="00000000" w:rsidRDefault="00000000" w:rsidRPr="00000000" w14:paraId="0000007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7,5%</w:t>
            </w:r>
            <w:r w:rsidDel="00000000" w:rsidR="00000000" w:rsidRPr="00000000">
              <w:rPr>
                <w:rtl w:val="0"/>
              </w:rPr>
            </w:r>
          </w:p>
        </w:tc>
        <w:tc>
          <w:tcPr>
            <w:vAlign w:val="bottom"/>
          </w:tcPr>
          <w:p w:rsidR="00000000" w:rsidDel="00000000" w:rsidP="00000000" w:rsidRDefault="00000000" w:rsidRPr="00000000" w14:paraId="0000007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13,7%</w:t>
            </w:r>
          </w:p>
        </w:tc>
      </w:tr>
      <w:tr>
        <w:trPr>
          <w:cantSplit w:val="0"/>
          <w:trHeight w:val="258" w:hRule="atLeast"/>
          <w:tblHeader w:val="0"/>
        </w:trPr>
        <w:tc>
          <w:tcPr>
            <w:shd w:fill="1dbdc5" w:val="clear"/>
            <w:vAlign w:val="bottom"/>
          </w:tcPr>
          <w:p w:rsidR="00000000" w:rsidDel="00000000" w:rsidP="00000000" w:rsidRDefault="00000000" w:rsidRPr="00000000" w14:paraId="0000007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Cataluña </w:t>
            </w:r>
            <w:r w:rsidDel="00000000" w:rsidR="00000000" w:rsidRPr="00000000">
              <w:rPr>
                <w:rtl w:val="0"/>
              </w:rPr>
            </w:r>
          </w:p>
        </w:tc>
        <w:tc>
          <w:tcPr>
            <w:vAlign w:val="bottom"/>
          </w:tcPr>
          <w:p w:rsidR="00000000" w:rsidDel="00000000" w:rsidP="00000000" w:rsidRDefault="00000000" w:rsidRPr="00000000" w14:paraId="0000007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3.080 €</w:t>
            </w:r>
          </w:p>
        </w:tc>
        <w:tc>
          <w:tcPr>
            <w:vAlign w:val="bottom"/>
          </w:tcPr>
          <w:p w:rsidR="00000000" w:rsidDel="00000000" w:rsidP="00000000" w:rsidRDefault="00000000" w:rsidRPr="00000000" w14:paraId="00000080">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5,5%</w:t>
            </w:r>
            <w:r w:rsidDel="00000000" w:rsidR="00000000" w:rsidRPr="00000000">
              <w:rPr>
                <w:rtl w:val="0"/>
              </w:rPr>
            </w:r>
          </w:p>
        </w:tc>
        <w:tc>
          <w:tcPr>
            <w:vAlign w:val="bottom"/>
          </w:tcPr>
          <w:p w:rsidR="00000000" w:rsidDel="00000000" w:rsidP="00000000" w:rsidRDefault="00000000" w:rsidRPr="00000000" w14:paraId="0000008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8,2%</w:t>
            </w:r>
          </w:p>
        </w:tc>
      </w:tr>
      <w:tr>
        <w:trPr>
          <w:cantSplit w:val="0"/>
          <w:trHeight w:val="258" w:hRule="atLeast"/>
          <w:tblHeader w:val="0"/>
        </w:trPr>
        <w:tc>
          <w:tcPr>
            <w:shd w:fill="1dbdc5" w:val="clear"/>
            <w:vAlign w:val="bottom"/>
          </w:tcPr>
          <w:p w:rsidR="00000000" w:rsidDel="00000000" w:rsidP="00000000" w:rsidRDefault="00000000" w:rsidRPr="00000000" w14:paraId="0000008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Madrid </w:t>
            </w:r>
            <w:r w:rsidDel="00000000" w:rsidR="00000000" w:rsidRPr="00000000">
              <w:rPr>
                <w:rtl w:val="0"/>
              </w:rPr>
            </w:r>
          </w:p>
        </w:tc>
        <w:tc>
          <w:tcPr>
            <w:vAlign w:val="bottom"/>
          </w:tcPr>
          <w:p w:rsidR="00000000" w:rsidDel="00000000" w:rsidP="00000000" w:rsidRDefault="00000000" w:rsidRPr="00000000" w14:paraId="0000008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4.788 €</w:t>
            </w:r>
          </w:p>
        </w:tc>
        <w:tc>
          <w:tcPr>
            <w:vAlign w:val="bottom"/>
          </w:tcPr>
          <w:p w:rsidR="00000000" w:rsidDel="00000000" w:rsidP="00000000" w:rsidRDefault="00000000" w:rsidRPr="00000000" w14:paraId="00000084">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c>
          <w:tcPr>
            <w:vAlign w:val="bottom"/>
          </w:tcPr>
          <w:p w:rsidR="00000000" w:rsidDel="00000000" w:rsidP="00000000" w:rsidRDefault="00000000" w:rsidRPr="00000000" w14:paraId="0000008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13,6%</w:t>
            </w:r>
          </w:p>
        </w:tc>
      </w:tr>
      <w:tr>
        <w:trPr>
          <w:cantSplit w:val="0"/>
          <w:trHeight w:val="258" w:hRule="atLeast"/>
          <w:tblHeader w:val="0"/>
        </w:trPr>
        <w:tc>
          <w:tcPr>
            <w:shd w:fill="1dbdc5" w:val="clear"/>
            <w:vAlign w:val="bottom"/>
          </w:tcPr>
          <w:p w:rsidR="00000000" w:rsidDel="00000000" w:rsidP="00000000" w:rsidRDefault="00000000" w:rsidRPr="00000000" w14:paraId="0000008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Aragón </w:t>
            </w:r>
            <w:r w:rsidDel="00000000" w:rsidR="00000000" w:rsidRPr="00000000">
              <w:rPr>
                <w:rtl w:val="0"/>
              </w:rPr>
            </w:r>
          </w:p>
        </w:tc>
        <w:tc>
          <w:tcPr>
            <w:vAlign w:val="bottom"/>
          </w:tcPr>
          <w:p w:rsidR="00000000" w:rsidDel="00000000" w:rsidP="00000000" w:rsidRDefault="00000000" w:rsidRPr="00000000" w14:paraId="0000008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1.822 €</w:t>
            </w:r>
          </w:p>
        </w:tc>
        <w:tc>
          <w:tcPr>
            <w:vAlign w:val="bottom"/>
          </w:tcPr>
          <w:p w:rsidR="00000000" w:rsidDel="00000000" w:rsidP="00000000" w:rsidRDefault="00000000" w:rsidRPr="00000000" w14:paraId="0000008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4,1%</w:t>
            </w:r>
            <w:r w:rsidDel="00000000" w:rsidR="00000000" w:rsidRPr="00000000">
              <w:rPr>
                <w:rtl w:val="0"/>
              </w:rPr>
            </w:r>
          </w:p>
        </w:tc>
        <w:tc>
          <w:tcPr>
            <w:vAlign w:val="bottom"/>
          </w:tcPr>
          <w:p w:rsidR="00000000" w:rsidDel="00000000" w:rsidP="00000000" w:rsidRDefault="00000000" w:rsidRPr="00000000" w14:paraId="0000008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4,8%</w:t>
            </w:r>
          </w:p>
        </w:tc>
      </w:tr>
      <w:tr>
        <w:trPr>
          <w:cantSplit w:val="0"/>
          <w:trHeight w:val="258" w:hRule="atLeast"/>
          <w:tblHeader w:val="0"/>
        </w:trPr>
        <w:tc>
          <w:tcPr>
            <w:shd w:fill="1dbdc5" w:val="clear"/>
            <w:vAlign w:val="bottom"/>
          </w:tcPr>
          <w:p w:rsidR="00000000" w:rsidDel="00000000" w:rsidP="00000000" w:rsidRDefault="00000000" w:rsidRPr="00000000" w14:paraId="0000008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Galicia </w:t>
            </w:r>
            <w:r w:rsidDel="00000000" w:rsidR="00000000" w:rsidRPr="00000000">
              <w:rPr>
                <w:rtl w:val="0"/>
              </w:rPr>
            </w:r>
          </w:p>
        </w:tc>
        <w:tc>
          <w:tcPr>
            <w:vAlign w:val="bottom"/>
          </w:tcPr>
          <w:p w:rsidR="00000000" w:rsidDel="00000000" w:rsidP="00000000" w:rsidRDefault="00000000" w:rsidRPr="00000000" w14:paraId="0000008B">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1.990 €</w:t>
            </w:r>
            <w:r w:rsidDel="00000000" w:rsidR="00000000" w:rsidRPr="00000000">
              <w:rPr>
                <w:rtl w:val="0"/>
              </w:rPr>
            </w:r>
          </w:p>
        </w:tc>
        <w:tc>
          <w:tcPr>
            <w:vAlign w:val="bottom"/>
          </w:tcPr>
          <w:p w:rsidR="00000000" w:rsidDel="00000000" w:rsidP="00000000" w:rsidRDefault="00000000" w:rsidRPr="00000000" w14:paraId="0000008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3,9%</w:t>
            </w:r>
            <w:r w:rsidDel="00000000" w:rsidR="00000000" w:rsidRPr="00000000">
              <w:rPr>
                <w:rtl w:val="0"/>
              </w:rPr>
            </w:r>
          </w:p>
        </w:tc>
        <w:tc>
          <w:tcPr>
            <w:vAlign w:val="bottom"/>
          </w:tcPr>
          <w:p w:rsidR="00000000" w:rsidDel="00000000" w:rsidP="00000000" w:rsidRDefault="00000000" w:rsidRPr="00000000" w14:paraId="0000008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10,4%</w:t>
            </w:r>
          </w:p>
        </w:tc>
      </w:tr>
      <w:tr>
        <w:trPr>
          <w:cantSplit w:val="0"/>
          <w:trHeight w:val="258" w:hRule="atLeast"/>
          <w:tblHeader w:val="0"/>
        </w:trPr>
        <w:tc>
          <w:tcPr>
            <w:shd w:fill="1dbdc5" w:val="clear"/>
            <w:vAlign w:val="bottom"/>
          </w:tcPr>
          <w:p w:rsidR="00000000" w:rsidDel="00000000" w:rsidP="00000000" w:rsidRDefault="00000000" w:rsidRPr="00000000" w14:paraId="0000008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Castilla-La Mancha </w:t>
            </w:r>
            <w:r w:rsidDel="00000000" w:rsidR="00000000" w:rsidRPr="00000000">
              <w:rPr>
                <w:rtl w:val="0"/>
              </w:rPr>
            </w:r>
          </w:p>
        </w:tc>
        <w:tc>
          <w:tcPr>
            <w:vAlign w:val="bottom"/>
          </w:tcPr>
          <w:p w:rsidR="00000000" w:rsidDel="00000000" w:rsidP="00000000" w:rsidRDefault="00000000" w:rsidRPr="00000000" w14:paraId="0000008F">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1.244 €</w:t>
            </w:r>
            <w:r w:rsidDel="00000000" w:rsidR="00000000" w:rsidRPr="00000000">
              <w:rPr>
                <w:rtl w:val="0"/>
              </w:rPr>
            </w:r>
          </w:p>
        </w:tc>
        <w:tc>
          <w:tcPr>
            <w:vAlign w:val="bottom"/>
          </w:tcPr>
          <w:p w:rsidR="00000000" w:rsidDel="00000000" w:rsidP="00000000" w:rsidRDefault="00000000" w:rsidRPr="00000000" w14:paraId="00000090">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3,4%</w:t>
            </w:r>
            <w:r w:rsidDel="00000000" w:rsidR="00000000" w:rsidRPr="00000000">
              <w:rPr>
                <w:rtl w:val="0"/>
              </w:rPr>
            </w:r>
          </w:p>
        </w:tc>
        <w:tc>
          <w:tcPr>
            <w:vAlign w:val="bottom"/>
          </w:tcPr>
          <w:p w:rsidR="00000000" w:rsidDel="00000000" w:rsidP="00000000" w:rsidRDefault="00000000" w:rsidRPr="00000000" w14:paraId="0000009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w:t>
            </w:r>
          </w:p>
        </w:tc>
      </w:tr>
      <w:tr>
        <w:trPr>
          <w:cantSplit w:val="0"/>
          <w:trHeight w:val="258" w:hRule="atLeast"/>
          <w:tblHeader w:val="0"/>
        </w:trPr>
        <w:tc>
          <w:tcPr>
            <w:shd w:fill="1dbdc5" w:val="clear"/>
            <w:vAlign w:val="bottom"/>
          </w:tcPr>
          <w:p w:rsidR="00000000" w:rsidDel="00000000" w:rsidP="00000000" w:rsidRDefault="00000000" w:rsidRPr="00000000" w14:paraId="0000009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País Vasco </w:t>
            </w:r>
            <w:r w:rsidDel="00000000" w:rsidR="00000000" w:rsidRPr="00000000">
              <w:rPr>
                <w:rtl w:val="0"/>
              </w:rPr>
            </w:r>
          </w:p>
        </w:tc>
        <w:tc>
          <w:tcPr>
            <w:vAlign w:val="bottom"/>
          </w:tcPr>
          <w:p w:rsidR="00000000" w:rsidDel="00000000" w:rsidP="00000000" w:rsidRDefault="00000000" w:rsidRPr="00000000" w14:paraId="0000009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3.520 €</w:t>
            </w:r>
          </w:p>
        </w:tc>
        <w:tc>
          <w:tcPr>
            <w:vAlign w:val="bottom"/>
          </w:tcPr>
          <w:p w:rsidR="00000000" w:rsidDel="00000000" w:rsidP="00000000" w:rsidRDefault="00000000" w:rsidRPr="00000000" w14:paraId="00000094">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3,4%</w:t>
            </w:r>
            <w:r w:rsidDel="00000000" w:rsidR="00000000" w:rsidRPr="00000000">
              <w:rPr>
                <w:rtl w:val="0"/>
              </w:rPr>
            </w:r>
          </w:p>
        </w:tc>
        <w:tc>
          <w:tcPr>
            <w:vAlign w:val="bottom"/>
          </w:tcPr>
          <w:p w:rsidR="00000000" w:rsidDel="00000000" w:rsidP="00000000" w:rsidRDefault="00000000" w:rsidRPr="00000000" w14:paraId="0000009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10,5%</w:t>
            </w:r>
          </w:p>
        </w:tc>
      </w:tr>
      <w:tr>
        <w:trPr>
          <w:cantSplit w:val="0"/>
          <w:trHeight w:val="258" w:hRule="atLeast"/>
          <w:tblHeader w:val="0"/>
        </w:trPr>
        <w:tc>
          <w:tcPr>
            <w:shd w:fill="1dbdc5" w:val="clear"/>
            <w:vAlign w:val="bottom"/>
          </w:tcPr>
          <w:p w:rsidR="00000000" w:rsidDel="00000000" w:rsidP="00000000" w:rsidRDefault="00000000" w:rsidRPr="00000000" w14:paraId="0000009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Navarra </w:t>
            </w:r>
            <w:r w:rsidDel="00000000" w:rsidR="00000000" w:rsidRPr="00000000">
              <w:rPr>
                <w:rtl w:val="0"/>
              </w:rPr>
            </w:r>
          </w:p>
        </w:tc>
        <w:tc>
          <w:tcPr>
            <w:vAlign w:val="bottom"/>
          </w:tcPr>
          <w:p w:rsidR="00000000" w:rsidDel="00000000" w:rsidP="00000000" w:rsidRDefault="00000000" w:rsidRPr="00000000" w14:paraId="0000009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2.121 €</w:t>
            </w:r>
          </w:p>
        </w:tc>
        <w:tc>
          <w:tcPr>
            <w:vAlign w:val="bottom"/>
          </w:tcPr>
          <w:p w:rsidR="00000000" w:rsidDel="00000000" w:rsidP="00000000" w:rsidRDefault="00000000" w:rsidRPr="00000000" w14:paraId="0000009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09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w:t>
            </w:r>
          </w:p>
        </w:tc>
      </w:tr>
      <w:tr>
        <w:trPr>
          <w:cantSplit w:val="0"/>
          <w:trHeight w:val="258" w:hRule="atLeast"/>
          <w:tblHeader w:val="0"/>
        </w:trPr>
        <w:tc>
          <w:tcPr>
            <w:shd w:fill="1dbdc5" w:val="clear"/>
            <w:vAlign w:val="bottom"/>
          </w:tcPr>
          <w:p w:rsidR="00000000" w:rsidDel="00000000" w:rsidP="00000000" w:rsidRDefault="00000000" w:rsidRPr="00000000" w14:paraId="0000009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Extremadura </w:t>
            </w:r>
            <w:r w:rsidDel="00000000" w:rsidR="00000000" w:rsidRPr="00000000">
              <w:rPr>
                <w:rtl w:val="0"/>
              </w:rPr>
            </w:r>
          </w:p>
        </w:tc>
        <w:tc>
          <w:tcPr>
            <w:vAlign w:val="bottom"/>
          </w:tcPr>
          <w:p w:rsidR="00000000" w:rsidDel="00000000" w:rsidP="00000000" w:rsidRDefault="00000000" w:rsidRPr="00000000" w14:paraId="0000009B">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1.265 €</w:t>
            </w:r>
            <w:r w:rsidDel="00000000" w:rsidR="00000000" w:rsidRPr="00000000">
              <w:rPr>
                <w:rtl w:val="0"/>
              </w:rPr>
            </w:r>
          </w:p>
        </w:tc>
        <w:tc>
          <w:tcPr>
            <w:vAlign w:val="bottom"/>
          </w:tcPr>
          <w:p w:rsidR="00000000" w:rsidDel="00000000" w:rsidP="00000000" w:rsidRDefault="00000000" w:rsidRPr="00000000" w14:paraId="0000009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09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3,3%</w:t>
            </w:r>
          </w:p>
        </w:tc>
      </w:tr>
      <w:tr>
        <w:trPr>
          <w:cantSplit w:val="0"/>
          <w:trHeight w:val="258" w:hRule="atLeast"/>
          <w:tblHeader w:val="0"/>
        </w:trPr>
        <w:tc>
          <w:tcPr>
            <w:shd w:fill="1dbdc5" w:val="clear"/>
            <w:vAlign w:val="bottom"/>
          </w:tcPr>
          <w:p w:rsidR="00000000" w:rsidDel="00000000" w:rsidP="00000000" w:rsidRDefault="00000000" w:rsidRPr="00000000" w14:paraId="0000009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La Rioja </w:t>
            </w:r>
            <w:r w:rsidDel="00000000" w:rsidR="00000000" w:rsidRPr="00000000">
              <w:rPr>
                <w:rtl w:val="0"/>
              </w:rPr>
            </w:r>
          </w:p>
        </w:tc>
        <w:tc>
          <w:tcPr>
            <w:vAlign w:val="bottom"/>
          </w:tcPr>
          <w:p w:rsidR="00000000" w:rsidDel="00000000" w:rsidP="00000000" w:rsidRDefault="00000000" w:rsidRPr="00000000" w14:paraId="0000009F">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1.717 €</w:t>
            </w:r>
            <w:r w:rsidDel="00000000" w:rsidR="00000000" w:rsidRPr="00000000">
              <w:rPr>
                <w:rtl w:val="0"/>
              </w:rPr>
            </w:r>
          </w:p>
        </w:tc>
        <w:tc>
          <w:tcPr>
            <w:vAlign w:val="bottom"/>
          </w:tcPr>
          <w:p w:rsidR="00000000" w:rsidDel="00000000" w:rsidP="00000000" w:rsidRDefault="00000000" w:rsidRPr="00000000" w14:paraId="000000A0">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c>
          <w:tcPr>
            <w:vAlign w:val="bottom"/>
          </w:tcPr>
          <w:p w:rsidR="00000000" w:rsidDel="00000000" w:rsidP="00000000" w:rsidRDefault="00000000" w:rsidRPr="00000000" w14:paraId="000000A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3,1%</w:t>
            </w:r>
          </w:p>
        </w:tc>
      </w:tr>
      <w:tr>
        <w:trPr>
          <w:cantSplit w:val="0"/>
          <w:trHeight w:val="258" w:hRule="atLeast"/>
          <w:tblHeader w:val="0"/>
        </w:trPr>
        <w:tc>
          <w:tcPr>
            <w:shd w:fill="1dbdc5" w:val="clear"/>
            <w:vAlign w:val="bottom"/>
          </w:tcPr>
          <w:p w:rsidR="00000000" w:rsidDel="00000000" w:rsidP="00000000" w:rsidRDefault="00000000" w:rsidRPr="00000000" w14:paraId="000000A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Castilla y León </w:t>
            </w:r>
            <w:r w:rsidDel="00000000" w:rsidR="00000000" w:rsidRPr="00000000">
              <w:rPr>
                <w:rtl w:val="0"/>
              </w:rPr>
            </w:r>
          </w:p>
        </w:tc>
        <w:tc>
          <w:tcPr>
            <w:vAlign w:val="bottom"/>
          </w:tcPr>
          <w:p w:rsidR="00000000" w:rsidDel="00000000" w:rsidP="00000000" w:rsidRDefault="00000000" w:rsidRPr="00000000" w14:paraId="000000A3">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1.627 €</w:t>
            </w:r>
            <w:r w:rsidDel="00000000" w:rsidR="00000000" w:rsidRPr="00000000">
              <w:rPr>
                <w:rtl w:val="0"/>
              </w:rPr>
            </w:r>
          </w:p>
        </w:tc>
        <w:tc>
          <w:tcPr>
            <w:vAlign w:val="bottom"/>
          </w:tcPr>
          <w:p w:rsidR="00000000" w:rsidDel="00000000" w:rsidP="00000000" w:rsidRDefault="00000000" w:rsidRPr="00000000" w14:paraId="000000A4">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2,3%</w:t>
            </w:r>
            <w:r w:rsidDel="00000000" w:rsidR="00000000" w:rsidRPr="00000000">
              <w:rPr>
                <w:rtl w:val="0"/>
              </w:rPr>
            </w:r>
          </w:p>
        </w:tc>
        <w:tc>
          <w:tcPr>
            <w:vAlign w:val="bottom"/>
          </w:tcPr>
          <w:p w:rsidR="00000000" w:rsidDel="00000000" w:rsidP="00000000" w:rsidRDefault="00000000" w:rsidRPr="00000000" w14:paraId="000000A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7,9%</w:t>
            </w:r>
          </w:p>
        </w:tc>
      </w:tr>
      <w:tr>
        <w:trPr>
          <w:cantSplit w:val="0"/>
          <w:trHeight w:val="258" w:hRule="atLeast"/>
          <w:tblHeader w:val="0"/>
        </w:trPr>
        <w:tc>
          <w:tcPr>
            <w:shd w:fill="1dbdc5" w:val="clear"/>
            <w:vAlign w:val="bottom"/>
          </w:tcPr>
          <w:p w:rsidR="00000000" w:rsidDel="00000000" w:rsidP="00000000" w:rsidRDefault="00000000" w:rsidRPr="00000000" w14:paraId="000000A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 Baleares </w:t>
            </w:r>
            <w:r w:rsidDel="00000000" w:rsidR="00000000" w:rsidRPr="00000000">
              <w:rPr>
                <w:rtl w:val="0"/>
              </w:rPr>
            </w:r>
          </w:p>
        </w:tc>
        <w:tc>
          <w:tcPr>
            <w:vAlign w:val="bottom"/>
          </w:tcPr>
          <w:p w:rsidR="00000000" w:rsidDel="00000000" w:rsidP="00000000" w:rsidRDefault="00000000" w:rsidRPr="00000000" w14:paraId="000000A7">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5.048 €</w:t>
            </w:r>
            <w:r w:rsidDel="00000000" w:rsidR="00000000" w:rsidRPr="00000000">
              <w:rPr>
                <w:rtl w:val="0"/>
              </w:rPr>
            </w:r>
          </w:p>
        </w:tc>
        <w:tc>
          <w:tcPr>
            <w:vAlign w:val="bottom"/>
          </w:tcPr>
          <w:p w:rsidR="00000000" w:rsidDel="00000000" w:rsidP="00000000" w:rsidRDefault="00000000" w:rsidRPr="00000000" w14:paraId="000000A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0A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18,7%</w:t>
            </w:r>
          </w:p>
        </w:tc>
      </w:tr>
      <w:tr>
        <w:trPr>
          <w:cantSplit w:val="0"/>
          <w:trHeight w:val="258" w:hRule="atLeast"/>
          <w:tblHeader w:val="0"/>
        </w:trPr>
        <w:tc>
          <w:tcPr>
            <w:shd w:fill="1dbdc5" w:val="clear"/>
            <w:vAlign w:val="bottom"/>
          </w:tcPr>
          <w:p w:rsidR="00000000" w:rsidDel="00000000" w:rsidP="00000000" w:rsidRDefault="00000000" w:rsidRPr="00000000" w14:paraId="000000AA">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España </w:t>
            </w:r>
          </w:p>
        </w:tc>
        <w:tc>
          <w:tcPr>
            <w:vAlign w:val="bottom"/>
          </w:tcPr>
          <w:p w:rsidR="00000000" w:rsidDel="00000000" w:rsidP="00000000" w:rsidRDefault="00000000" w:rsidRPr="00000000" w14:paraId="000000A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b w:val="1"/>
                <w:color w:val="000000"/>
                <w:sz w:val="22"/>
                <w:szCs w:val="22"/>
                <w:rtl w:val="0"/>
              </w:rPr>
              <w:t xml:space="preserve">2.673 €</w:t>
            </w:r>
            <w:r w:rsidDel="00000000" w:rsidR="00000000" w:rsidRPr="00000000">
              <w:rPr>
                <w:rtl w:val="0"/>
              </w:rPr>
            </w:r>
          </w:p>
        </w:tc>
        <w:tc>
          <w:tcPr>
            <w:vAlign w:val="bottom"/>
          </w:tcPr>
          <w:p w:rsidR="00000000" w:rsidDel="00000000" w:rsidP="00000000" w:rsidRDefault="00000000" w:rsidRPr="00000000" w14:paraId="000000A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b w:val="1"/>
                <w:color w:val="000000"/>
                <w:sz w:val="22"/>
                <w:szCs w:val="22"/>
                <w:rtl w:val="0"/>
              </w:rPr>
              <w:t xml:space="preserve">7,4%</w:t>
            </w:r>
            <w:r w:rsidDel="00000000" w:rsidR="00000000" w:rsidRPr="00000000">
              <w:rPr>
                <w:rtl w:val="0"/>
              </w:rPr>
            </w:r>
          </w:p>
        </w:tc>
        <w:tc>
          <w:tcPr>
            <w:vAlign w:val="bottom"/>
          </w:tcPr>
          <w:p w:rsidR="00000000" w:rsidDel="00000000" w:rsidP="00000000" w:rsidRDefault="00000000" w:rsidRPr="00000000" w14:paraId="000000A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b w:val="1"/>
                <w:color w:val="000000"/>
                <w:sz w:val="22"/>
                <w:szCs w:val="22"/>
                <w:rtl w:val="0"/>
              </w:rPr>
              <w:t xml:space="preserve">14,9%</w:t>
            </w:r>
            <w:r w:rsidDel="00000000" w:rsidR="00000000" w:rsidRPr="00000000">
              <w:rPr>
                <w:rtl w:val="0"/>
              </w:rPr>
            </w:r>
          </w:p>
        </w:tc>
      </w:tr>
    </w:tbl>
    <w:p w:rsidR="00000000" w:rsidDel="00000000" w:rsidP="00000000" w:rsidRDefault="00000000" w:rsidRPr="00000000" w14:paraId="000000AE">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2: Provincias de mayor a menor descenso trimestral (jun. 2025)</w:t>
      </w:r>
    </w:p>
    <w:tbl>
      <w:tblPr>
        <w:tblStyle w:val="Table2"/>
        <w:tblW w:w="9024.0"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2689"/>
        <w:gridCol w:w="2551"/>
        <w:gridCol w:w="1701"/>
        <w:gridCol w:w="2083"/>
        <w:tblGridChange w:id="0">
          <w:tblGrid>
            <w:gridCol w:w="2689"/>
            <w:gridCol w:w="2551"/>
            <w:gridCol w:w="1701"/>
            <w:gridCol w:w="2083"/>
          </w:tblGrid>
        </w:tblGridChange>
      </w:tblGrid>
      <w:tr>
        <w:trPr>
          <w:cantSplit w:val="0"/>
          <w:trHeight w:val="269" w:hRule="atLeast"/>
          <w:tblHeader w:val="0"/>
        </w:trPr>
        <w:tc>
          <w:tcPr>
            <w:shd w:fill="1dbdc5" w:val="clear"/>
            <w:vAlign w:val="center"/>
          </w:tcPr>
          <w:p w:rsidR="00000000" w:rsidDel="00000000" w:rsidP="00000000" w:rsidRDefault="00000000" w:rsidRPr="00000000" w14:paraId="000000A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Provincia</w:t>
            </w:r>
            <w:r w:rsidDel="00000000" w:rsidR="00000000" w:rsidRPr="00000000">
              <w:rPr>
                <w:rtl w:val="0"/>
              </w:rPr>
            </w:r>
          </w:p>
        </w:tc>
        <w:tc>
          <w:tcPr>
            <w:shd w:fill="1dbdc5" w:val="clear"/>
          </w:tcPr>
          <w:p w:rsidR="00000000" w:rsidDel="00000000" w:rsidP="00000000" w:rsidRDefault="00000000" w:rsidRPr="00000000" w14:paraId="000000B0">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0B1">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0B2">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0B3">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B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Soria</w:t>
            </w:r>
            <w:r w:rsidDel="00000000" w:rsidR="00000000" w:rsidRPr="00000000">
              <w:rPr>
                <w:rtl w:val="0"/>
              </w:rPr>
            </w:r>
          </w:p>
        </w:tc>
        <w:tc>
          <w:tcPr>
            <w:vAlign w:val="bottom"/>
          </w:tcPr>
          <w:p w:rsidR="00000000" w:rsidDel="00000000" w:rsidP="00000000" w:rsidRDefault="00000000" w:rsidRPr="00000000" w14:paraId="000000B5">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1.660 €</w:t>
            </w:r>
            <w:r w:rsidDel="00000000" w:rsidR="00000000" w:rsidRPr="00000000">
              <w:rPr>
                <w:rtl w:val="0"/>
              </w:rPr>
            </w:r>
          </w:p>
        </w:tc>
        <w:tc>
          <w:tcPr>
            <w:vAlign w:val="bottom"/>
          </w:tcPr>
          <w:p w:rsidR="00000000" w:rsidDel="00000000" w:rsidP="00000000" w:rsidRDefault="00000000" w:rsidRPr="00000000" w14:paraId="000000B6">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12,2%</w:t>
            </w:r>
            <w:r w:rsidDel="00000000" w:rsidR="00000000" w:rsidRPr="00000000">
              <w:rPr>
                <w:rtl w:val="0"/>
              </w:rPr>
            </w:r>
          </w:p>
        </w:tc>
        <w:tc>
          <w:tcPr>
            <w:vAlign w:val="bottom"/>
          </w:tcPr>
          <w:p w:rsidR="00000000" w:rsidDel="00000000" w:rsidP="00000000" w:rsidRDefault="00000000" w:rsidRPr="00000000" w14:paraId="000000B7">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8,7%</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B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0B9">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2.124 €</w:t>
            </w:r>
            <w:r w:rsidDel="00000000" w:rsidR="00000000" w:rsidRPr="00000000">
              <w:rPr>
                <w:rtl w:val="0"/>
              </w:rPr>
            </w:r>
          </w:p>
        </w:tc>
        <w:tc>
          <w:tcPr>
            <w:vAlign w:val="bottom"/>
          </w:tcPr>
          <w:p w:rsidR="00000000" w:rsidDel="00000000" w:rsidP="00000000" w:rsidRDefault="00000000" w:rsidRPr="00000000" w14:paraId="000000BA">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11,3%</w:t>
            </w:r>
            <w:r w:rsidDel="00000000" w:rsidR="00000000" w:rsidRPr="00000000">
              <w:rPr>
                <w:rtl w:val="0"/>
              </w:rPr>
            </w:r>
          </w:p>
        </w:tc>
        <w:tc>
          <w:tcPr>
            <w:vAlign w:val="bottom"/>
          </w:tcPr>
          <w:p w:rsidR="00000000" w:rsidDel="00000000" w:rsidP="00000000" w:rsidRDefault="00000000" w:rsidRPr="00000000" w14:paraId="000000BB">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24,6%</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B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0BD">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3.476 €</w:t>
            </w:r>
            <w:r w:rsidDel="00000000" w:rsidR="00000000" w:rsidRPr="00000000">
              <w:rPr>
                <w:rtl w:val="0"/>
              </w:rPr>
            </w:r>
          </w:p>
        </w:tc>
        <w:tc>
          <w:tcPr>
            <w:vAlign w:val="bottom"/>
          </w:tcPr>
          <w:p w:rsidR="00000000" w:rsidDel="00000000" w:rsidP="00000000" w:rsidRDefault="00000000" w:rsidRPr="00000000" w14:paraId="000000BE">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10,5%</w:t>
            </w:r>
            <w:r w:rsidDel="00000000" w:rsidR="00000000" w:rsidRPr="00000000">
              <w:rPr>
                <w:rtl w:val="0"/>
              </w:rPr>
            </w:r>
          </w:p>
        </w:tc>
        <w:tc>
          <w:tcPr>
            <w:vAlign w:val="bottom"/>
          </w:tcPr>
          <w:p w:rsidR="00000000" w:rsidDel="00000000" w:rsidP="00000000" w:rsidRDefault="00000000" w:rsidRPr="00000000" w14:paraId="000000BF">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23,4%</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C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Huesca</w:t>
            </w:r>
            <w:r w:rsidDel="00000000" w:rsidR="00000000" w:rsidRPr="00000000">
              <w:rPr>
                <w:rtl w:val="0"/>
              </w:rPr>
            </w:r>
          </w:p>
        </w:tc>
        <w:tc>
          <w:tcPr>
            <w:vAlign w:val="bottom"/>
          </w:tcPr>
          <w:p w:rsidR="00000000" w:rsidDel="00000000" w:rsidP="00000000" w:rsidRDefault="00000000" w:rsidRPr="00000000" w14:paraId="000000C1">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1.805 €</w:t>
            </w:r>
            <w:r w:rsidDel="00000000" w:rsidR="00000000" w:rsidRPr="00000000">
              <w:rPr>
                <w:rtl w:val="0"/>
              </w:rPr>
            </w:r>
          </w:p>
        </w:tc>
        <w:tc>
          <w:tcPr>
            <w:vAlign w:val="bottom"/>
          </w:tcPr>
          <w:p w:rsidR="00000000" w:rsidDel="00000000" w:rsidP="00000000" w:rsidRDefault="00000000" w:rsidRPr="00000000" w14:paraId="000000C2">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9,0%</w:t>
            </w:r>
            <w:r w:rsidDel="00000000" w:rsidR="00000000" w:rsidRPr="00000000">
              <w:rPr>
                <w:rtl w:val="0"/>
              </w:rPr>
            </w:r>
          </w:p>
        </w:tc>
        <w:tc>
          <w:tcPr>
            <w:vAlign w:val="bottom"/>
          </w:tcPr>
          <w:p w:rsidR="00000000" w:rsidDel="00000000" w:rsidP="00000000" w:rsidRDefault="00000000" w:rsidRPr="00000000" w14:paraId="000000C3">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12,0%</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C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0C5">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1.711 €</w:t>
            </w:r>
            <w:r w:rsidDel="00000000" w:rsidR="00000000" w:rsidRPr="00000000">
              <w:rPr>
                <w:rtl w:val="0"/>
              </w:rPr>
            </w:r>
          </w:p>
        </w:tc>
        <w:tc>
          <w:tcPr>
            <w:vAlign w:val="bottom"/>
          </w:tcPr>
          <w:p w:rsidR="00000000" w:rsidDel="00000000" w:rsidP="00000000" w:rsidRDefault="00000000" w:rsidRPr="00000000" w14:paraId="000000C6">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8,4%</w:t>
            </w:r>
            <w:r w:rsidDel="00000000" w:rsidR="00000000" w:rsidRPr="00000000">
              <w:rPr>
                <w:rtl w:val="0"/>
              </w:rPr>
            </w:r>
          </w:p>
        </w:tc>
        <w:tc>
          <w:tcPr>
            <w:vAlign w:val="bottom"/>
          </w:tcPr>
          <w:p w:rsidR="00000000" w:rsidDel="00000000" w:rsidP="00000000" w:rsidRDefault="00000000" w:rsidRPr="00000000" w14:paraId="000000C7">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23,1%</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C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Asturias</w:t>
            </w:r>
            <w:r w:rsidDel="00000000" w:rsidR="00000000" w:rsidRPr="00000000">
              <w:rPr>
                <w:rtl w:val="0"/>
              </w:rPr>
            </w:r>
          </w:p>
        </w:tc>
        <w:tc>
          <w:tcPr>
            <w:vAlign w:val="bottom"/>
          </w:tcPr>
          <w:p w:rsidR="00000000" w:rsidDel="00000000" w:rsidP="00000000" w:rsidRDefault="00000000" w:rsidRPr="00000000" w14:paraId="000000C9">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2.032 €</w:t>
            </w:r>
            <w:r w:rsidDel="00000000" w:rsidR="00000000" w:rsidRPr="00000000">
              <w:rPr>
                <w:rtl w:val="0"/>
              </w:rPr>
            </w:r>
          </w:p>
        </w:tc>
        <w:tc>
          <w:tcPr>
            <w:vAlign w:val="bottom"/>
          </w:tcPr>
          <w:p w:rsidR="00000000" w:rsidDel="00000000" w:rsidP="00000000" w:rsidRDefault="00000000" w:rsidRPr="00000000" w14:paraId="000000CA">
            <w:pPr>
              <w:jc w:val="center"/>
              <w:rPr>
                <w:rFonts w:ascii="Open Sans" w:cs="Open Sans" w:eastAsia="Open Sans" w:hAnsi="Open Sans"/>
                <w:b w:val="1"/>
                <w:color w:val="0d0d0d"/>
                <w:sz w:val="22"/>
                <w:szCs w:val="22"/>
              </w:rPr>
            </w:pPr>
            <w:r w:rsidDel="00000000" w:rsidR="00000000" w:rsidRPr="00000000">
              <w:rPr>
                <w:rFonts w:ascii="Open Sans" w:cs="Open Sans" w:eastAsia="Open Sans" w:hAnsi="Open Sans"/>
                <w:color w:val="000000"/>
                <w:sz w:val="22"/>
                <w:szCs w:val="22"/>
                <w:rtl w:val="0"/>
              </w:rPr>
              <w:t xml:space="preserve">8,1%</w:t>
            </w:r>
            <w:r w:rsidDel="00000000" w:rsidR="00000000" w:rsidRPr="00000000">
              <w:rPr>
                <w:rtl w:val="0"/>
              </w:rPr>
            </w:r>
          </w:p>
        </w:tc>
        <w:tc>
          <w:tcPr>
            <w:vAlign w:val="bottom"/>
          </w:tcPr>
          <w:p w:rsidR="00000000" w:rsidDel="00000000" w:rsidP="00000000" w:rsidRDefault="00000000" w:rsidRPr="00000000" w14:paraId="000000CB">
            <w:pPr>
              <w:jc w:val="center"/>
              <w:rPr>
                <w:rFonts w:ascii="Open Sans" w:cs="Open Sans" w:eastAsia="Open Sans" w:hAnsi="Open Sans"/>
                <w:color w:val="0d0d0d"/>
                <w:sz w:val="22"/>
                <w:szCs w:val="22"/>
              </w:rPr>
            </w:pPr>
            <w:r w:rsidDel="00000000" w:rsidR="00000000" w:rsidRPr="00000000">
              <w:rPr>
                <w:rFonts w:ascii="Open Sans" w:cs="Open Sans" w:eastAsia="Open Sans" w:hAnsi="Open Sans"/>
                <w:color w:val="000000"/>
                <w:sz w:val="22"/>
                <w:szCs w:val="22"/>
                <w:rtl w:val="0"/>
              </w:rPr>
              <w:t xml:space="preserve">18,7%</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0C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0C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2.288 €</w:t>
            </w:r>
            <w:r w:rsidDel="00000000" w:rsidR="00000000" w:rsidRPr="00000000">
              <w:rPr>
                <w:rtl w:val="0"/>
              </w:rPr>
            </w:r>
          </w:p>
        </w:tc>
        <w:tc>
          <w:tcPr>
            <w:vAlign w:val="bottom"/>
          </w:tcPr>
          <w:p w:rsidR="00000000" w:rsidDel="00000000" w:rsidP="00000000" w:rsidRDefault="00000000" w:rsidRPr="00000000" w14:paraId="000000C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7,5%</w:t>
            </w:r>
            <w:r w:rsidDel="00000000" w:rsidR="00000000" w:rsidRPr="00000000">
              <w:rPr>
                <w:rtl w:val="0"/>
              </w:rPr>
            </w:r>
          </w:p>
        </w:tc>
        <w:tc>
          <w:tcPr>
            <w:vAlign w:val="bottom"/>
          </w:tcPr>
          <w:p w:rsidR="00000000" w:rsidDel="00000000" w:rsidP="00000000" w:rsidRDefault="00000000" w:rsidRPr="00000000" w14:paraId="000000C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13,7%</w:t>
            </w:r>
          </w:p>
        </w:tc>
      </w:tr>
      <w:tr>
        <w:trPr>
          <w:cantSplit w:val="0"/>
          <w:trHeight w:val="269" w:hRule="atLeast"/>
          <w:tblHeader w:val="0"/>
        </w:trPr>
        <w:tc>
          <w:tcPr>
            <w:shd w:fill="1dbdc5" w:val="clear"/>
            <w:vAlign w:val="bottom"/>
          </w:tcPr>
          <w:p w:rsidR="00000000" w:rsidDel="00000000" w:rsidP="00000000" w:rsidRDefault="00000000" w:rsidRPr="00000000" w14:paraId="000000D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0D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1.176 €</w:t>
            </w:r>
            <w:r w:rsidDel="00000000" w:rsidR="00000000" w:rsidRPr="00000000">
              <w:rPr>
                <w:rtl w:val="0"/>
              </w:rPr>
            </w:r>
          </w:p>
        </w:tc>
        <w:tc>
          <w:tcPr>
            <w:vAlign w:val="bottom"/>
          </w:tcPr>
          <w:p w:rsidR="00000000" w:rsidDel="00000000" w:rsidP="00000000" w:rsidRDefault="00000000" w:rsidRPr="00000000" w14:paraId="000000D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7,4%</w:t>
            </w:r>
            <w:r w:rsidDel="00000000" w:rsidR="00000000" w:rsidRPr="00000000">
              <w:rPr>
                <w:rtl w:val="0"/>
              </w:rPr>
            </w:r>
          </w:p>
        </w:tc>
        <w:tc>
          <w:tcPr>
            <w:vAlign w:val="bottom"/>
          </w:tcPr>
          <w:p w:rsidR="00000000" w:rsidDel="00000000" w:rsidP="00000000" w:rsidRDefault="00000000" w:rsidRPr="00000000" w14:paraId="000000D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w:t>
            </w:r>
          </w:p>
        </w:tc>
      </w:tr>
      <w:tr>
        <w:trPr>
          <w:cantSplit w:val="0"/>
          <w:trHeight w:val="269" w:hRule="atLeast"/>
          <w:tblHeader w:val="0"/>
        </w:trPr>
        <w:tc>
          <w:tcPr>
            <w:shd w:fill="1dbdc5" w:val="clear"/>
            <w:vAlign w:val="bottom"/>
          </w:tcPr>
          <w:p w:rsidR="00000000" w:rsidDel="00000000" w:rsidP="00000000" w:rsidRDefault="00000000" w:rsidRPr="00000000" w14:paraId="000000D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Sevilla</w:t>
            </w:r>
            <w:r w:rsidDel="00000000" w:rsidR="00000000" w:rsidRPr="00000000">
              <w:rPr>
                <w:rtl w:val="0"/>
              </w:rPr>
            </w:r>
          </w:p>
        </w:tc>
        <w:tc>
          <w:tcPr>
            <w:vAlign w:val="bottom"/>
          </w:tcPr>
          <w:p w:rsidR="00000000" w:rsidDel="00000000" w:rsidP="00000000" w:rsidRDefault="00000000" w:rsidRPr="00000000" w14:paraId="000000D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2.000 €</w:t>
            </w:r>
            <w:r w:rsidDel="00000000" w:rsidR="00000000" w:rsidRPr="00000000">
              <w:rPr>
                <w:rtl w:val="0"/>
              </w:rPr>
            </w:r>
          </w:p>
        </w:tc>
        <w:tc>
          <w:tcPr>
            <w:vAlign w:val="bottom"/>
          </w:tcPr>
          <w:p w:rsidR="00000000" w:rsidDel="00000000" w:rsidP="00000000" w:rsidRDefault="00000000" w:rsidRPr="00000000" w14:paraId="000000D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7,4%</w:t>
            </w:r>
            <w:r w:rsidDel="00000000" w:rsidR="00000000" w:rsidRPr="00000000">
              <w:rPr>
                <w:rtl w:val="0"/>
              </w:rPr>
            </w:r>
          </w:p>
        </w:tc>
        <w:tc>
          <w:tcPr>
            <w:vAlign w:val="bottom"/>
          </w:tcPr>
          <w:p w:rsidR="00000000" w:rsidDel="00000000" w:rsidP="00000000" w:rsidRDefault="00000000" w:rsidRPr="00000000" w14:paraId="000000D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9,5%</w:t>
            </w:r>
          </w:p>
        </w:tc>
      </w:tr>
      <w:tr>
        <w:trPr>
          <w:cantSplit w:val="0"/>
          <w:trHeight w:val="269" w:hRule="atLeast"/>
          <w:tblHeader w:val="0"/>
        </w:trPr>
        <w:tc>
          <w:tcPr>
            <w:shd w:fill="1dbdc5" w:val="clear"/>
            <w:vAlign w:val="bottom"/>
          </w:tcPr>
          <w:p w:rsidR="00000000" w:rsidDel="00000000" w:rsidP="00000000" w:rsidRDefault="00000000" w:rsidRPr="00000000" w14:paraId="000000D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 Coruña</w:t>
            </w:r>
            <w:r w:rsidDel="00000000" w:rsidR="00000000" w:rsidRPr="00000000">
              <w:rPr>
                <w:rtl w:val="0"/>
              </w:rPr>
            </w:r>
          </w:p>
        </w:tc>
        <w:tc>
          <w:tcPr>
            <w:vAlign w:val="bottom"/>
          </w:tcPr>
          <w:p w:rsidR="00000000" w:rsidDel="00000000" w:rsidP="00000000" w:rsidRDefault="00000000" w:rsidRPr="00000000" w14:paraId="000000D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1.931 €</w:t>
            </w:r>
            <w:r w:rsidDel="00000000" w:rsidR="00000000" w:rsidRPr="00000000">
              <w:rPr>
                <w:rtl w:val="0"/>
              </w:rPr>
            </w:r>
          </w:p>
        </w:tc>
        <w:tc>
          <w:tcPr>
            <w:vAlign w:val="bottom"/>
          </w:tcPr>
          <w:p w:rsidR="00000000" w:rsidDel="00000000" w:rsidP="00000000" w:rsidRDefault="00000000" w:rsidRPr="00000000" w14:paraId="000000D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7,2%</w:t>
            </w:r>
            <w:r w:rsidDel="00000000" w:rsidR="00000000" w:rsidRPr="00000000">
              <w:rPr>
                <w:rtl w:val="0"/>
              </w:rPr>
            </w:r>
          </w:p>
        </w:tc>
        <w:tc>
          <w:tcPr>
            <w:vAlign w:val="bottom"/>
          </w:tcPr>
          <w:p w:rsidR="00000000" w:rsidDel="00000000" w:rsidP="00000000" w:rsidRDefault="00000000" w:rsidRPr="00000000" w14:paraId="000000D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w:t>
            </w:r>
          </w:p>
        </w:tc>
      </w:tr>
      <w:tr>
        <w:trPr>
          <w:cantSplit w:val="0"/>
          <w:trHeight w:val="269" w:hRule="atLeast"/>
          <w:tblHeader w:val="0"/>
        </w:trPr>
        <w:tc>
          <w:tcPr>
            <w:shd w:fill="1dbdc5" w:val="clear"/>
            <w:vAlign w:val="bottom"/>
          </w:tcPr>
          <w:p w:rsidR="00000000" w:rsidDel="00000000" w:rsidP="00000000" w:rsidRDefault="00000000" w:rsidRPr="00000000" w14:paraId="000000D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0D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2.743 €</w:t>
            </w:r>
            <w:r w:rsidDel="00000000" w:rsidR="00000000" w:rsidRPr="00000000">
              <w:rPr>
                <w:rtl w:val="0"/>
              </w:rPr>
            </w:r>
          </w:p>
        </w:tc>
        <w:tc>
          <w:tcPr>
            <w:vAlign w:val="bottom"/>
          </w:tcPr>
          <w:p w:rsidR="00000000" w:rsidDel="00000000" w:rsidP="00000000" w:rsidRDefault="00000000" w:rsidRPr="00000000" w14:paraId="000000D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7,1%</w:t>
            </w:r>
            <w:r w:rsidDel="00000000" w:rsidR="00000000" w:rsidRPr="00000000">
              <w:rPr>
                <w:rtl w:val="0"/>
              </w:rPr>
            </w:r>
          </w:p>
        </w:tc>
        <w:tc>
          <w:tcPr>
            <w:vAlign w:val="bottom"/>
          </w:tcPr>
          <w:p w:rsidR="00000000" w:rsidDel="00000000" w:rsidP="00000000" w:rsidRDefault="00000000" w:rsidRPr="00000000" w14:paraId="000000D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23,1%</w:t>
            </w:r>
          </w:p>
        </w:tc>
      </w:tr>
      <w:tr>
        <w:trPr>
          <w:cantSplit w:val="0"/>
          <w:trHeight w:val="269" w:hRule="atLeast"/>
          <w:tblHeader w:val="0"/>
        </w:trPr>
        <w:tc>
          <w:tcPr>
            <w:shd w:fill="1dbdc5" w:val="clear"/>
            <w:vAlign w:val="bottom"/>
          </w:tcPr>
          <w:p w:rsidR="00000000" w:rsidDel="00000000" w:rsidP="00000000" w:rsidRDefault="00000000" w:rsidRPr="00000000" w14:paraId="000000E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Las Palmas</w:t>
            </w:r>
            <w:r w:rsidDel="00000000" w:rsidR="00000000" w:rsidRPr="00000000">
              <w:rPr>
                <w:rtl w:val="0"/>
              </w:rPr>
            </w:r>
          </w:p>
        </w:tc>
        <w:tc>
          <w:tcPr>
            <w:vAlign w:val="bottom"/>
          </w:tcPr>
          <w:p w:rsidR="00000000" w:rsidDel="00000000" w:rsidP="00000000" w:rsidRDefault="00000000" w:rsidRPr="00000000" w14:paraId="000000E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2.576 €</w:t>
            </w:r>
            <w:r w:rsidDel="00000000" w:rsidR="00000000" w:rsidRPr="00000000">
              <w:rPr>
                <w:rtl w:val="0"/>
              </w:rPr>
            </w:r>
          </w:p>
        </w:tc>
        <w:tc>
          <w:tcPr>
            <w:vAlign w:val="bottom"/>
          </w:tcPr>
          <w:p w:rsidR="00000000" w:rsidDel="00000000" w:rsidP="00000000" w:rsidRDefault="00000000" w:rsidRPr="00000000" w14:paraId="000000E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6,6%</w:t>
            </w:r>
            <w:r w:rsidDel="00000000" w:rsidR="00000000" w:rsidRPr="00000000">
              <w:rPr>
                <w:rtl w:val="0"/>
              </w:rPr>
            </w:r>
          </w:p>
        </w:tc>
        <w:tc>
          <w:tcPr>
            <w:vAlign w:val="bottom"/>
          </w:tcPr>
          <w:p w:rsidR="00000000" w:rsidDel="00000000" w:rsidP="00000000" w:rsidRDefault="00000000" w:rsidRPr="00000000" w14:paraId="000000E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12,7%</w:t>
            </w:r>
          </w:p>
        </w:tc>
      </w:tr>
      <w:tr>
        <w:trPr>
          <w:cantSplit w:val="0"/>
          <w:trHeight w:val="269" w:hRule="atLeast"/>
          <w:tblHeader w:val="0"/>
        </w:trPr>
        <w:tc>
          <w:tcPr>
            <w:shd w:fill="1dbdc5" w:val="clear"/>
            <w:vAlign w:val="bottom"/>
          </w:tcPr>
          <w:p w:rsidR="00000000" w:rsidDel="00000000" w:rsidP="00000000" w:rsidRDefault="00000000" w:rsidRPr="00000000" w14:paraId="000000E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Granada</w:t>
            </w:r>
            <w:r w:rsidDel="00000000" w:rsidR="00000000" w:rsidRPr="00000000">
              <w:rPr>
                <w:rtl w:val="0"/>
              </w:rPr>
            </w:r>
          </w:p>
        </w:tc>
        <w:tc>
          <w:tcPr>
            <w:vAlign w:val="bottom"/>
          </w:tcPr>
          <w:p w:rsidR="00000000" w:rsidDel="00000000" w:rsidP="00000000" w:rsidRDefault="00000000" w:rsidRPr="00000000" w14:paraId="000000E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2.349 €</w:t>
            </w:r>
            <w:r w:rsidDel="00000000" w:rsidR="00000000" w:rsidRPr="00000000">
              <w:rPr>
                <w:rtl w:val="0"/>
              </w:rPr>
            </w:r>
          </w:p>
        </w:tc>
        <w:tc>
          <w:tcPr>
            <w:vAlign w:val="bottom"/>
          </w:tcPr>
          <w:p w:rsidR="00000000" w:rsidDel="00000000" w:rsidP="00000000" w:rsidRDefault="00000000" w:rsidRPr="00000000" w14:paraId="000000E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6,5%</w:t>
            </w:r>
            <w:r w:rsidDel="00000000" w:rsidR="00000000" w:rsidRPr="00000000">
              <w:rPr>
                <w:rtl w:val="0"/>
              </w:rPr>
            </w:r>
          </w:p>
        </w:tc>
        <w:tc>
          <w:tcPr>
            <w:vAlign w:val="bottom"/>
          </w:tcPr>
          <w:p w:rsidR="00000000" w:rsidDel="00000000" w:rsidP="00000000" w:rsidRDefault="00000000" w:rsidRPr="00000000" w14:paraId="000000E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13,7%</w:t>
            </w:r>
          </w:p>
        </w:tc>
      </w:tr>
      <w:tr>
        <w:trPr>
          <w:cantSplit w:val="0"/>
          <w:trHeight w:val="269" w:hRule="atLeast"/>
          <w:tblHeader w:val="0"/>
        </w:trPr>
        <w:tc>
          <w:tcPr>
            <w:shd w:fill="1dbdc5" w:val="clear"/>
            <w:vAlign w:val="bottom"/>
          </w:tcPr>
          <w:p w:rsidR="00000000" w:rsidDel="00000000" w:rsidP="00000000" w:rsidRDefault="00000000" w:rsidRPr="00000000" w14:paraId="000000E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Gipuzkoa</w:t>
            </w:r>
            <w:r w:rsidDel="00000000" w:rsidR="00000000" w:rsidRPr="00000000">
              <w:rPr>
                <w:rtl w:val="0"/>
              </w:rPr>
            </w:r>
          </w:p>
        </w:tc>
        <w:tc>
          <w:tcPr>
            <w:vAlign w:val="bottom"/>
          </w:tcPr>
          <w:p w:rsidR="00000000" w:rsidDel="00000000" w:rsidP="00000000" w:rsidRDefault="00000000" w:rsidRPr="00000000" w14:paraId="000000E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4.063 €</w:t>
            </w:r>
            <w:r w:rsidDel="00000000" w:rsidR="00000000" w:rsidRPr="00000000">
              <w:rPr>
                <w:rtl w:val="0"/>
              </w:rPr>
            </w:r>
          </w:p>
        </w:tc>
        <w:tc>
          <w:tcPr>
            <w:vAlign w:val="bottom"/>
          </w:tcPr>
          <w:p w:rsidR="00000000" w:rsidDel="00000000" w:rsidP="00000000" w:rsidRDefault="00000000" w:rsidRPr="00000000" w14:paraId="000000E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5,9%</w:t>
            </w:r>
            <w:r w:rsidDel="00000000" w:rsidR="00000000" w:rsidRPr="00000000">
              <w:rPr>
                <w:rtl w:val="0"/>
              </w:rPr>
            </w:r>
          </w:p>
        </w:tc>
        <w:tc>
          <w:tcPr>
            <w:vAlign w:val="bottom"/>
          </w:tcPr>
          <w:p w:rsidR="00000000" w:rsidDel="00000000" w:rsidP="00000000" w:rsidRDefault="00000000" w:rsidRPr="00000000" w14:paraId="000000E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13,5%</w:t>
            </w:r>
          </w:p>
        </w:tc>
      </w:tr>
      <w:tr>
        <w:trPr>
          <w:cantSplit w:val="0"/>
          <w:trHeight w:val="269" w:hRule="atLeast"/>
          <w:tblHeader w:val="0"/>
        </w:trPr>
        <w:tc>
          <w:tcPr>
            <w:shd w:fill="1dbdc5" w:val="clear"/>
            <w:vAlign w:val="bottom"/>
          </w:tcPr>
          <w:p w:rsidR="00000000" w:rsidDel="00000000" w:rsidP="00000000" w:rsidRDefault="00000000" w:rsidRPr="00000000" w14:paraId="000000E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Tarragona</w:t>
            </w:r>
            <w:r w:rsidDel="00000000" w:rsidR="00000000" w:rsidRPr="00000000">
              <w:rPr>
                <w:rtl w:val="0"/>
              </w:rPr>
            </w:r>
          </w:p>
        </w:tc>
        <w:tc>
          <w:tcPr>
            <w:vAlign w:val="bottom"/>
          </w:tcPr>
          <w:p w:rsidR="00000000" w:rsidDel="00000000" w:rsidP="00000000" w:rsidRDefault="00000000" w:rsidRPr="00000000" w14:paraId="000000E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2.053 €</w:t>
            </w:r>
            <w:r w:rsidDel="00000000" w:rsidR="00000000" w:rsidRPr="00000000">
              <w:rPr>
                <w:rtl w:val="0"/>
              </w:rPr>
            </w:r>
          </w:p>
        </w:tc>
        <w:tc>
          <w:tcPr>
            <w:vAlign w:val="bottom"/>
          </w:tcPr>
          <w:p w:rsidR="00000000" w:rsidDel="00000000" w:rsidP="00000000" w:rsidRDefault="00000000" w:rsidRPr="00000000" w14:paraId="000000E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5,9%</w:t>
            </w:r>
            <w:r w:rsidDel="00000000" w:rsidR="00000000" w:rsidRPr="00000000">
              <w:rPr>
                <w:rtl w:val="0"/>
              </w:rPr>
            </w:r>
          </w:p>
        </w:tc>
        <w:tc>
          <w:tcPr>
            <w:vAlign w:val="bottom"/>
          </w:tcPr>
          <w:p w:rsidR="00000000" w:rsidDel="00000000" w:rsidP="00000000" w:rsidRDefault="00000000" w:rsidRPr="00000000" w14:paraId="000000E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7,6%</w:t>
            </w:r>
          </w:p>
        </w:tc>
      </w:tr>
      <w:tr>
        <w:trPr>
          <w:cantSplit w:val="0"/>
          <w:trHeight w:val="269" w:hRule="atLeast"/>
          <w:tblHeader w:val="0"/>
        </w:trPr>
        <w:tc>
          <w:tcPr>
            <w:shd w:fill="1dbdc5" w:val="clear"/>
            <w:vAlign w:val="bottom"/>
          </w:tcPr>
          <w:p w:rsidR="00000000" w:rsidDel="00000000" w:rsidP="00000000" w:rsidRDefault="00000000" w:rsidRPr="00000000" w14:paraId="000000F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0F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3.383 €</w:t>
            </w:r>
            <w:r w:rsidDel="00000000" w:rsidR="00000000" w:rsidRPr="00000000">
              <w:rPr>
                <w:rtl w:val="0"/>
              </w:rPr>
            </w:r>
          </w:p>
        </w:tc>
        <w:tc>
          <w:tcPr>
            <w:vAlign w:val="bottom"/>
          </w:tcPr>
          <w:p w:rsidR="00000000" w:rsidDel="00000000" w:rsidP="00000000" w:rsidRDefault="00000000" w:rsidRPr="00000000" w14:paraId="000000F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5,7%</w:t>
            </w:r>
            <w:r w:rsidDel="00000000" w:rsidR="00000000" w:rsidRPr="00000000">
              <w:rPr>
                <w:rtl w:val="0"/>
              </w:rPr>
            </w:r>
          </w:p>
        </w:tc>
        <w:tc>
          <w:tcPr>
            <w:vAlign w:val="bottom"/>
          </w:tcPr>
          <w:p w:rsidR="00000000" w:rsidDel="00000000" w:rsidP="00000000" w:rsidRDefault="00000000" w:rsidRPr="00000000" w14:paraId="000000F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8,5%</w:t>
            </w:r>
          </w:p>
        </w:tc>
      </w:tr>
      <w:tr>
        <w:trPr>
          <w:cantSplit w:val="0"/>
          <w:trHeight w:val="269" w:hRule="atLeast"/>
          <w:tblHeader w:val="0"/>
        </w:trPr>
        <w:tc>
          <w:tcPr>
            <w:shd w:fill="1dbdc5" w:val="clear"/>
            <w:vAlign w:val="bottom"/>
          </w:tcPr>
          <w:p w:rsidR="00000000" w:rsidDel="00000000" w:rsidP="00000000" w:rsidRDefault="00000000" w:rsidRPr="00000000" w14:paraId="000000F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0F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1.526 €</w:t>
            </w:r>
            <w:r w:rsidDel="00000000" w:rsidR="00000000" w:rsidRPr="00000000">
              <w:rPr>
                <w:rtl w:val="0"/>
              </w:rPr>
            </w:r>
          </w:p>
        </w:tc>
        <w:tc>
          <w:tcPr>
            <w:vAlign w:val="bottom"/>
          </w:tcPr>
          <w:p w:rsidR="00000000" w:rsidDel="00000000" w:rsidP="00000000" w:rsidRDefault="00000000" w:rsidRPr="00000000" w14:paraId="000000F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5,4%</w:t>
            </w:r>
            <w:r w:rsidDel="00000000" w:rsidR="00000000" w:rsidRPr="00000000">
              <w:rPr>
                <w:rtl w:val="0"/>
              </w:rPr>
            </w:r>
          </w:p>
        </w:tc>
        <w:tc>
          <w:tcPr>
            <w:vAlign w:val="bottom"/>
          </w:tcPr>
          <w:p w:rsidR="00000000" w:rsidDel="00000000" w:rsidP="00000000" w:rsidRDefault="00000000" w:rsidRPr="00000000" w14:paraId="000000F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4,5%</w:t>
            </w:r>
          </w:p>
        </w:tc>
      </w:tr>
      <w:tr>
        <w:trPr>
          <w:cantSplit w:val="0"/>
          <w:trHeight w:val="269" w:hRule="atLeast"/>
          <w:tblHeader w:val="0"/>
        </w:trPr>
        <w:tc>
          <w:tcPr>
            <w:shd w:fill="1dbdc5" w:val="clear"/>
            <w:vAlign w:val="bottom"/>
          </w:tcPr>
          <w:p w:rsidR="00000000" w:rsidDel="00000000" w:rsidP="00000000" w:rsidRDefault="00000000" w:rsidRPr="00000000" w14:paraId="000000F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Almería</w:t>
            </w:r>
            <w:r w:rsidDel="00000000" w:rsidR="00000000" w:rsidRPr="00000000">
              <w:rPr>
                <w:rtl w:val="0"/>
              </w:rPr>
            </w:r>
          </w:p>
        </w:tc>
        <w:tc>
          <w:tcPr>
            <w:vAlign w:val="bottom"/>
          </w:tcPr>
          <w:p w:rsidR="00000000" w:rsidDel="00000000" w:rsidP="00000000" w:rsidRDefault="00000000" w:rsidRPr="00000000" w14:paraId="000000F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1.503 €</w:t>
            </w:r>
            <w:r w:rsidDel="00000000" w:rsidR="00000000" w:rsidRPr="00000000">
              <w:rPr>
                <w:rtl w:val="0"/>
              </w:rPr>
            </w:r>
          </w:p>
        </w:tc>
        <w:tc>
          <w:tcPr>
            <w:vAlign w:val="bottom"/>
          </w:tcPr>
          <w:p w:rsidR="00000000" w:rsidDel="00000000" w:rsidP="00000000" w:rsidRDefault="00000000" w:rsidRPr="00000000" w14:paraId="000000F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0F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11,0%</w:t>
            </w:r>
          </w:p>
        </w:tc>
      </w:tr>
      <w:tr>
        <w:trPr>
          <w:cantSplit w:val="0"/>
          <w:trHeight w:val="269" w:hRule="atLeast"/>
          <w:tblHeader w:val="0"/>
        </w:trPr>
        <w:tc>
          <w:tcPr>
            <w:shd w:fill="1dbdc5" w:val="clear"/>
            <w:vAlign w:val="bottom"/>
          </w:tcPr>
          <w:p w:rsidR="00000000" w:rsidDel="00000000" w:rsidP="00000000" w:rsidRDefault="00000000" w:rsidRPr="00000000" w14:paraId="000000F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0F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4.788 €</w:t>
            </w:r>
            <w:r w:rsidDel="00000000" w:rsidR="00000000" w:rsidRPr="00000000">
              <w:rPr>
                <w:rtl w:val="0"/>
              </w:rPr>
            </w:r>
          </w:p>
        </w:tc>
        <w:tc>
          <w:tcPr>
            <w:vAlign w:val="bottom"/>
          </w:tcPr>
          <w:p w:rsidR="00000000" w:rsidDel="00000000" w:rsidP="00000000" w:rsidRDefault="00000000" w:rsidRPr="00000000" w14:paraId="000000F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c>
          <w:tcPr>
            <w:vAlign w:val="bottom"/>
          </w:tcPr>
          <w:p w:rsidR="00000000" w:rsidDel="00000000" w:rsidP="00000000" w:rsidRDefault="00000000" w:rsidRPr="00000000" w14:paraId="000000F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13,6%</w:t>
            </w:r>
          </w:p>
        </w:tc>
      </w:tr>
      <w:tr>
        <w:trPr>
          <w:cantSplit w:val="0"/>
          <w:trHeight w:val="269" w:hRule="atLeast"/>
          <w:tblHeader w:val="0"/>
        </w:trPr>
        <w:tc>
          <w:tcPr>
            <w:shd w:fill="1dbdc5" w:val="clear"/>
            <w:vAlign w:val="bottom"/>
          </w:tcPr>
          <w:p w:rsidR="00000000" w:rsidDel="00000000" w:rsidP="00000000" w:rsidRDefault="00000000" w:rsidRPr="00000000" w14:paraId="0000010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Guadalajara</w:t>
            </w:r>
            <w:r w:rsidDel="00000000" w:rsidR="00000000" w:rsidRPr="00000000">
              <w:rPr>
                <w:rtl w:val="0"/>
              </w:rPr>
            </w:r>
          </w:p>
        </w:tc>
        <w:tc>
          <w:tcPr>
            <w:vAlign w:val="bottom"/>
          </w:tcPr>
          <w:p w:rsidR="00000000" w:rsidDel="00000000" w:rsidP="00000000" w:rsidRDefault="00000000" w:rsidRPr="00000000" w14:paraId="0000010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1.784 €</w:t>
            </w:r>
            <w:r w:rsidDel="00000000" w:rsidR="00000000" w:rsidRPr="00000000">
              <w:rPr>
                <w:rtl w:val="0"/>
              </w:rPr>
            </w:r>
          </w:p>
        </w:tc>
        <w:tc>
          <w:tcPr>
            <w:vAlign w:val="bottom"/>
          </w:tcPr>
          <w:p w:rsidR="00000000" w:rsidDel="00000000" w:rsidP="00000000" w:rsidRDefault="00000000" w:rsidRPr="00000000" w14:paraId="0000010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0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9,9%</w:t>
            </w:r>
          </w:p>
        </w:tc>
      </w:tr>
      <w:tr>
        <w:trPr>
          <w:cantSplit w:val="0"/>
          <w:trHeight w:val="269" w:hRule="atLeast"/>
          <w:tblHeader w:val="0"/>
        </w:trPr>
        <w:tc>
          <w:tcPr>
            <w:shd w:fill="1dbdc5" w:val="clear"/>
            <w:vAlign w:val="bottom"/>
          </w:tcPr>
          <w:p w:rsidR="00000000" w:rsidDel="00000000" w:rsidP="00000000" w:rsidRDefault="00000000" w:rsidRPr="00000000" w14:paraId="0000010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Ávila</w:t>
            </w:r>
            <w:r w:rsidDel="00000000" w:rsidR="00000000" w:rsidRPr="00000000">
              <w:rPr>
                <w:rtl w:val="0"/>
              </w:rPr>
            </w:r>
          </w:p>
        </w:tc>
        <w:tc>
          <w:tcPr>
            <w:vAlign w:val="bottom"/>
          </w:tcPr>
          <w:p w:rsidR="00000000" w:rsidDel="00000000" w:rsidP="00000000" w:rsidRDefault="00000000" w:rsidRPr="00000000" w14:paraId="0000010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1.114 €</w:t>
            </w:r>
            <w:r w:rsidDel="00000000" w:rsidR="00000000" w:rsidRPr="00000000">
              <w:rPr>
                <w:rtl w:val="0"/>
              </w:rPr>
            </w:r>
          </w:p>
        </w:tc>
        <w:tc>
          <w:tcPr>
            <w:vAlign w:val="bottom"/>
          </w:tcPr>
          <w:p w:rsidR="00000000" w:rsidDel="00000000" w:rsidP="00000000" w:rsidRDefault="00000000" w:rsidRPr="00000000" w14:paraId="0000010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0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-1,1%</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10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10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1.600 €</w:t>
            </w:r>
            <w:r w:rsidDel="00000000" w:rsidR="00000000" w:rsidRPr="00000000">
              <w:rPr>
                <w:rtl w:val="0"/>
              </w:rPr>
            </w:r>
          </w:p>
        </w:tc>
        <w:tc>
          <w:tcPr>
            <w:vAlign w:val="bottom"/>
          </w:tcPr>
          <w:p w:rsidR="00000000" w:rsidDel="00000000" w:rsidP="00000000" w:rsidRDefault="00000000" w:rsidRPr="00000000" w14:paraId="0000010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4,9%</w:t>
            </w:r>
            <w:r w:rsidDel="00000000" w:rsidR="00000000" w:rsidRPr="00000000">
              <w:rPr>
                <w:rtl w:val="0"/>
              </w:rPr>
            </w:r>
          </w:p>
        </w:tc>
        <w:tc>
          <w:tcPr>
            <w:vAlign w:val="bottom"/>
          </w:tcPr>
          <w:p w:rsidR="00000000" w:rsidDel="00000000" w:rsidP="00000000" w:rsidRDefault="00000000" w:rsidRPr="00000000" w14:paraId="0000010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21,0%</w:t>
            </w:r>
          </w:p>
        </w:tc>
      </w:tr>
      <w:tr>
        <w:trPr>
          <w:cantSplit w:val="0"/>
          <w:trHeight w:val="269" w:hRule="atLeast"/>
          <w:tblHeader w:val="0"/>
        </w:trPr>
        <w:tc>
          <w:tcPr>
            <w:shd w:fill="1dbdc5" w:val="clear"/>
            <w:vAlign w:val="bottom"/>
          </w:tcPr>
          <w:p w:rsidR="00000000" w:rsidDel="00000000" w:rsidP="00000000" w:rsidRDefault="00000000" w:rsidRPr="00000000" w14:paraId="0000010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Ourense</w:t>
            </w:r>
            <w:r w:rsidDel="00000000" w:rsidR="00000000" w:rsidRPr="00000000">
              <w:rPr>
                <w:rtl w:val="0"/>
              </w:rPr>
            </w:r>
          </w:p>
        </w:tc>
        <w:tc>
          <w:tcPr>
            <w:vAlign w:val="bottom"/>
          </w:tcPr>
          <w:p w:rsidR="00000000" w:rsidDel="00000000" w:rsidP="00000000" w:rsidRDefault="00000000" w:rsidRPr="00000000" w14:paraId="0000010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1.588 €</w:t>
            </w:r>
            <w:r w:rsidDel="00000000" w:rsidR="00000000" w:rsidRPr="00000000">
              <w:rPr>
                <w:rtl w:val="0"/>
              </w:rPr>
            </w:r>
          </w:p>
        </w:tc>
        <w:tc>
          <w:tcPr>
            <w:vAlign w:val="bottom"/>
          </w:tcPr>
          <w:p w:rsidR="00000000" w:rsidDel="00000000" w:rsidP="00000000" w:rsidRDefault="00000000" w:rsidRPr="00000000" w14:paraId="0000010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10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9,9%</w:t>
            </w:r>
          </w:p>
        </w:tc>
      </w:tr>
      <w:tr>
        <w:trPr>
          <w:cantSplit w:val="0"/>
          <w:trHeight w:val="269" w:hRule="atLeast"/>
          <w:tblHeader w:val="0"/>
        </w:trPr>
        <w:tc>
          <w:tcPr>
            <w:shd w:fill="1dbdc5" w:val="clear"/>
            <w:vAlign w:val="bottom"/>
          </w:tcPr>
          <w:p w:rsidR="00000000" w:rsidDel="00000000" w:rsidP="00000000" w:rsidRDefault="00000000" w:rsidRPr="00000000" w14:paraId="0000011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Segovia</w:t>
            </w:r>
            <w:r w:rsidDel="00000000" w:rsidR="00000000" w:rsidRPr="00000000">
              <w:rPr>
                <w:rtl w:val="0"/>
              </w:rPr>
            </w:r>
          </w:p>
        </w:tc>
        <w:tc>
          <w:tcPr>
            <w:vAlign w:val="bottom"/>
          </w:tcPr>
          <w:p w:rsidR="00000000" w:rsidDel="00000000" w:rsidP="00000000" w:rsidRDefault="00000000" w:rsidRPr="00000000" w14:paraId="0000011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1.717 €</w:t>
            </w:r>
            <w:r w:rsidDel="00000000" w:rsidR="00000000" w:rsidRPr="00000000">
              <w:rPr>
                <w:rtl w:val="0"/>
              </w:rPr>
            </w:r>
          </w:p>
        </w:tc>
        <w:tc>
          <w:tcPr>
            <w:vAlign w:val="bottom"/>
          </w:tcPr>
          <w:p w:rsidR="00000000" w:rsidDel="00000000" w:rsidP="00000000" w:rsidRDefault="00000000" w:rsidRPr="00000000" w14:paraId="0000011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11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8,0%</w:t>
            </w:r>
          </w:p>
        </w:tc>
      </w:tr>
      <w:tr>
        <w:trPr>
          <w:cantSplit w:val="0"/>
          <w:trHeight w:val="269" w:hRule="atLeast"/>
          <w:tblHeader w:val="0"/>
        </w:trPr>
        <w:tc>
          <w:tcPr>
            <w:shd w:fill="1dbdc5" w:val="clear"/>
            <w:vAlign w:val="bottom"/>
          </w:tcPr>
          <w:p w:rsidR="00000000" w:rsidDel="00000000" w:rsidP="00000000" w:rsidRDefault="00000000" w:rsidRPr="00000000" w14:paraId="0000011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Huelva</w:t>
            </w:r>
            <w:r w:rsidDel="00000000" w:rsidR="00000000" w:rsidRPr="00000000">
              <w:rPr>
                <w:rtl w:val="0"/>
              </w:rPr>
            </w:r>
          </w:p>
        </w:tc>
        <w:tc>
          <w:tcPr>
            <w:vAlign w:val="bottom"/>
          </w:tcPr>
          <w:p w:rsidR="00000000" w:rsidDel="00000000" w:rsidP="00000000" w:rsidRDefault="00000000" w:rsidRPr="00000000" w14:paraId="0000011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1.659 €</w:t>
            </w:r>
            <w:r w:rsidDel="00000000" w:rsidR="00000000" w:rsidRPr="00000000">
              <w:rPr>
                <w:rtl w:val="0"/>
              </w:rPr>
            </w:r>
          </w:p>
        </w:tc>
        <w:tc>
          <w:tcPr>
            <w:vAlign w:val="bottom"/>
          </w:tcPr>
          <w:p w:rsidR="00000000" w:rsidDel="00000000" w:rsidP="00000000" w:rsidRDefault="00000000" w:rsidRPr="00000000" w14:paraId="0000011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4,6%</w:t>
            </w:r>
            <w:r w:rsidDel="00000000" w:rsidR="00000000" w:rsidRPr="00000000">
              <w:rPr>
                <w:rtl w:val="0"/>
              </w:rPr>
            </w:r>
          </w:p>
        </w:tc>
        <w:tc>
          <w:tcPr>
            <w:vAlign w:val="bottom"/>
          </w:tcPr>
          <w:p w:rsidR="00000000" w:rsidDel="00000000" w:rsidP="00000000" w:rsidRDefault="00000000" w:rsidRPr="00000000" w14:paraId="0000011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9,4%</w:t>
            </w:r>
          </w:p>
        </w:tc>
      </w:tr>
      <w:tr>
        <w:trPr>
          <w:cantSplit w:val="0"/>
          <w:trHeight w:val="269" w:hRule="atLeast"/>
          <w:tblHeader w:val="0"/>
        </w:trPr>
        <w:tc>
          <w:tcPr>
            <w:shd w:fill="1dbdc5" w:val="clear"/>
            <w:vAlign w:val="bottom"/>
          </w:tcPr>
          <w:p w:rsidR="00000000" w:rsidDel="00000000" w:rsidP="00000000" w:rsidRDefault="00000000" w:rsidRPr="00000000" w14:paraId="0000011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Palencia</w:t>
            </w:r>
            <w:r w:rsidDel="00000000" w:rsidR="00000000" w:rsidRPr="00000000">
              <w:rPr>
                <w:rtl w:val="0"/>
              </w:rPr>
            </w:r>
          </w:p>
        </w:tc>
        <w:tc>
          <w:tcPr>
            <w:vAlign w:val="bottom"/>
          </w:tcPr>
          <w:p w:rsidR="00000000" w:rsidDel="00000000" w:rsidP="00000000" w:rsidRDefault="00000000" w:rsidRPr="00000000" w14:paraId="0000011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1.595 €</w:t>
            </w:r>
            <w:r w:rsidDel="00000000" w:rsidR="00000000" w:rsidRPr="00000000">
              <w:rPr>
                <w:rtl w:val="0"/>
              </w:rPr>
            </w:r>
          </w:p>
        </w:tc>
        <w:tc>
          <w:tcPr>
            <w:vAlign w:val="bottom"/>
          </w:tcPr>
          <w:p w:rsidR="00000000" w:rsidDel="00000000" w:rsidP="00000000" w:rsidRDefault="00000000" w:rsidRPr="00000000" w14:paraId="0000011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c>
          <w:tcPr>
            <w:vAlign w:val="bottom"/>
          </w:tcPr>
          <w:p w:rsidR="00000000" w:rsidDel="00000000" w:rsidP="00000000" w:rsidRDefault="00000000" w:rsidRPr="00000000" w14:paraId="0000011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14,6%</w:t>
            </w:r>
          </w:p>
        </w:tc>
      </w:tr>
      <w:tr>
        <w:trPr>
          <w:cantSplit w:val="0"/>
          <w:trHeight w:val="269" w:hRule="atLeast"/>
          <w:tblHeader w:val="0"/>
        </w:trPr>
        <w:tc>
          <w:tcPr>
            <w:shd w:fill="1dbdc5" w:val="clear"/>
            <w:vAlign w:val="bottom"/>
          </w:tcPr>
          <w:p w:rsidR="00000000" w:rsidDel="00000000" w:rsidP="00000000" w:rsidRDefault="00000000" w:rsidRPr="00000000" w14:paraId="0000011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Badajoz</w:t>
            </w:r>
            <w:r w:rsidDel="00000000" w:rsidR="00000000" w:rsidRPr="00000000">
              <w:rPr>
                <w:rtl w:val="0"/>
              </w:rPr>
            </w:r>
          </w:p>
        </w:tc>
        <w:tc>
          <w:tcPr>
            <w:vAlign w:val="bottom"/>
          </w:tcPr>
          <w:p w:rsidR="00000000" w:rsidDel="00000000" w:rsidP="00000000" w:rsidRDefault="00000000" w:rsidRPr="00000000" w14:paraId="0000011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1.261 €</w:t>
            </w:r>
            <w:r w:rsidDel="00000000" w:rsidR="00000000" w:rsidRPr="00000000">
              <w:rPr>
                <w:rtl w:val="0"/>
              </w:rPr>
            </w:r>
          </w:p>
        </w:tc>
        <w:tc>
          <w:tcPr>
            <w:vAlign w:val="bottom"/>
          </w:tcPr>
          <w:p w:rsidR="00000000" w:rsidDel="00000000" w:rsidP="00000000" w:rsidRDefault="00000000" w:rsidRPr="00000000" w14:paraId="0000011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4,4%</w:t>
            </w:r>
            <w:r w:rsidDel="00000000" w:rsidR="00000000" w:rsidRPr="00000000">
              <w:rPr>
                <w:rtl w:val="0"/>
              </w:rPr>
            </w:r>
          </w:p>
        </w:tc>
        <w:tc>
          <w:tcPr>
            <w:vAlign w:val="bottom"/>
          </w:tcPr>
          <w:p w:rsidR="00000000" w:rsidDel="00000000" w:rsidP="00000000" w:rsidRDefault="00000000" w:rsidRPr="00000000" w14:paraId="0000011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3,9%</w:t>
            </w:r>
          </w:p>
        </w:tc>
      </w:tr>
      <w:tr>
        <w:trPr>
          <w:cantSplit w:val="0"/>
          <w:trHeight w:val="269" w:hRule="atLeast"/>
          <w:tblHeader w:val="0"/>
        </w:trPr>
        <w:tc>
          <w:tcPr>
            <w:shd w:fill="1dbdc5" w:val="clear"/>
            <w:vAlign w:val="bottom"/>
          </w:tcPr>
          <w:p w:rsidR="00000000" w:rsidDel="00000000" w:rsidP="00000000" w:rsidRDefault="00000000" w:rsidRPr="00000000" w14:paraId="0000012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Cádiz</w:t>
            </w:r>
            <w:r w:rsidDel="00000000" w:rsidR="00000000" w:rsidRPr="00000000">
              <w:rPr>
                <w:rtl w:val="0"/>
              </w:rPr>
            </w:r>
          </w:p>
        </w:tc>
        <w:tc>
          <w:tcPr>
            <w:vAlign w:val="bottom"/>
          </w:tcPr>
          <w:p w:rsidR="00000000" w:rsidDel="00000000" w:rsidP="00000000" w:rsidRDefault="00000000" w:rsidRPr="00000000" w14:paraId="0000012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2.184 €</w:t>
            </w:r>
            <w:r w:rsidDel="00000000" w:rsidR="00000000" w:rsidRPr="00000000">
              <w:rPr>
                <w:rtl w:val="0"/>
              </w:rPr>
            </w:r>
          </w:p>
        </w:tc>
        <w:tc>
          <w:tcPr>
            <w:vAlign w:val="bottom"/>
          </w:tcPr>
          <w:p w:rsidR="00000000" w:rsidDel="00000000" w:rsidP="00000000" w:rsidRDefault="00000000" w:rsidRPr="00000000" w14:paraId="0000012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4,2%</w:t>
            </w:r>
            <w:r w:rsidDel="00000000" w:rsidR="00000000" w:rsidRPr="00000000">
              <w:rPr>
                <w:rtl w:val="0"/>
              </w:rPr>
            </w:r>
          </w:p>
        </w:tc>
        <w:tc>
          <w:tcPr>
            <w:vAlign w:val="bottom"/>
          </w:tcPr>
          <w:p w:rsidR="00000000" w:rsidDel="00000000" w:rsidP="00000000" w:rsidRDefault="00000000" w:rsidRPr="00000000" w14:paraId="0000012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w:t>
            </w:r>
          </w:p>
        </w:tc>
      </w:tr>
      <w:tr>
        <w:trPr>
          <w:cantSplit w:val="0"/>
          <w:trHeight w:val="269" w:hRule="atLeast"/>
          <w:tblHeader w:val="0"/>
        </w:trPr>
        <w:tc>
          <w:tcPr>
            <w:shd w:fill="1dbdc5" w:val="clear"/>
            <w:vAlign w:val="bottom"/>
          </w:tcPr>
          <w:p w:rsidR="00000000" w:rsidDel="00000000" w:rsidP="00000000" w:rsidRDefault="00000000" w:rsidRPr="00000000" w14:paraId="0000012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Girona</w:t>
            </w:r>
            <w:r w:rsidDel="00000000" w:rsidR="00000000" w:rsidRPr="00000000">
              <w:rPr>
                <w:rtl w:val="0"/>
              </w:rPr>
            </w:r>
          </w:p>
        </w:tc>
        <w:tc>
          <w:tcPr>
            <w:vAlign w:val="bottom"/>
          </w:tcPr>
          <w:p w:rsidR="00000000" w:rsidDel="00000000" w:rsidP="00000000" w:rsidRDefault="00000000" w:rsidRPr="00000000" w14:paraId="0000012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2.867 €</w:t>
            </w:r>
            <w:r w:rsidDel="00000000" w:rsidR="00000000" w:rsidRPr="00000000">
              <w:rPr>
                <w:rtl w:val="0"/>
              </w:rPr>
            </w:r>
          </w:p>
        </w:tc>
        <w:tc>
          <w:tcPr>
            <w:vAlign w:val="bottom"/>
          </w:tcPr>
          <w:p w:rsidR="00000000" w:rsidDel="00000000" w:rsidP="00000000" w:rsidRDefault="00000000" w:rsidRPr="00000000" w14:paraId="0000012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4,0%</w:t>
            </w:r>
            <w:r w:rsidDel="00000000" w:rsidR="00000000" w:rsidRPr="00000000">
              <w:rPr>
                <w:rtl w:val="0"/>
              </w:rPr>
            </w:r>
          </w:p>
        </w:tc>
        <w:tc>
          <w:tcPr>
            <w:vAlign w:val="bottom"/>
          </w:tcPr>
          <w:p w:rsidR="00000000" w:rsidDel="00000000" w:rsidP="00000000" w:rsidRDefault="00000000" w:rsidRPr="00000000" w14:paraId="0000012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w:t>
            </w:r>
          </w:p>
        </w:tc>
      </w:tr>
      <w:tr>
        <w:trPr>
          <w:cantSplit w:val="0"/>
          <w:trHeight w:val="269" w:hRule="atLeast"/>
          <w:tblHeader w:val="0"/>
        </w:trPr>
        <w:tc>
          <w:tcPr>
            <w:shd w:fill="1dbdc5" w:val="clear"/>
            <w:vAlign w:val="bottom"/>
          </w:tcPr>
          <w:p w:rsidR="00000000" w:rsidDel="00000000" w:rsidP="00000000" w:rsidRDefault="00000000" w:rsidRPr="00000000" w14:paraId="0000012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Araba - Álava</w:t>
            </w:r>
            <w:r w:rsidDel="00000000" w:rsidR="00000000" w:rsidRPr="00000000">
              <w:rPr>
                <w:rtl w:val="0"/>
              </w:rPr>
            </w:r>
          </w:p>
        </w:tc>
        <w:tc>
          <w:tcPr>
            <w:vAlign w:val="bottom"/>
          </w:tcPr>
          <w:p w:rsidR="00000000" w:rsidDel="00000000" w:rsidP="00000000" w:rsidRDefault="00000000" w:rsidRPr="00000000" w14:paraId="0000012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2.837 €</w:t>
            </w:r>
            <w:r w:rsidDel="00000000" w:rsidR="00000000" w:rsidRPr="00000000">
              <w:rPr>
                <w:rtl w:val="0"/>
              </w:rPr>
            </w:r>
          </w:p>
        </w:tc>
        <w:tc>
          <w:tcPr>
            <w:vAlign w:val="bottom"/>
          </w:tcPr>
          <w:p w:rsidR="00000000" w:rsidDel="00000000" w:rsidP="00000000" w:rsidRDefault="00000000" w:rsidRPr="00000000" w14:paraId="0000012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3,8%</w:t>
            </w:r>
            <w:r w:rsidDel="00000000" w:rsidR="00000000" w:rsidRPr="00000000">
              <w:rPr>
                <w:rtl w:val="0"/>
              </w:rPr>
            </w:r>
          </w:p>
        </w:tc>
        <w:tc>
          <w:tcPr>
            <w:vAlign w:val="bottom"/>
          </w:tcPr>
          <w:p w:rsidR="00000000" w:rsidDel="00000000" w:rsidP="00000000" w:rsidRDefault="00000000" w:rsidRPr="00000000" w14:paraId="0000012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4,7%</w:t>
            </w:r>
          </w:p>
        </w:tc>
      </w:tr>
      <w:tr>
        <w:trPr>
          <w:cantSplit w:val="0"/>
          <w:trHeight w:val="269" w:hRule="atLeast"/>
          <w:tblHeader w:val="0"/>
        </w:trPr>
        <w:tc>
          <w:tcPr>
            <w:shd w:fill="1dbdc5" w:val="clear"/>
            <w:vAlign w:val="bottom"/>
          </w:tcPr>
          <w:p w:rsidR="00000000" w:rsidDel="00000000" w:rsidP="00000000" w:rsidRDefault="00000000" w:rsidRPr="00000000" w14:paraId="0000012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Burgos</w:t>
            </w:r>
            <w:r w:rsidDel="00000000" w:rsidR="00000000" w:rsidRPr="00000000">
              <w:rPr>
                <w:rtl w:val="0"/>
              </w:rPr>
            </w:r>
          </w:p>
        </w:tc>
        <w:tc>
          <w:tcPr>
            <w:vAlign w:val="bottom"/>
          </w:tcPr>
          <w:p w:rsidR="00000000" w:rsidDel="00000000" w:rsidP="00000000" w:rsidRDefault="00000000" w:rsidRPr="00000000" w14:paraId="0000012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1.699 €</w:t>
            </w:r>
            <w:r w:rsidDel="00000000" w:rsidR="00000000" w:rsidRPr="00000000">
              <w:rPr>
                <w:rtl w:val="0"/>
              </w:rPr>
            </w:r>
          </w:p>
        </w:tc>
        <w:tc>
          <w:tcPr>
            <w:vAlign w:val="bottom"/>
          </w:tcPr>
          <w:p w:rsidR="00000000" w:rsidDel="00000000" w:rsidP="00000000" w:rsidRDefault="00000000" w:rsidRPr="00000000" w14:paraId="0000012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3,6%</w:t>
            </w:r>
            <w:r w:rsidDel="00000000" w:rsidR="00000000" w:rsidRPr="00000000">
              <w:rPr>
                <w:rtl w:val="0"/>
              </w:rPr>
            </w:r>
          </w:p>
        </w:tc>
        <w:tc>
          <w:tcPr>
            <w:vAlign w:val="bottom"/>
          </w:tcPr>
          <w:p w:rsidR="00000000" w:rsidDel="00000000" w:rsidP="00000000" w:rsidRDefault="00000000" w:rsidRPr="00000000" w14:paraId="0000012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11,2%</w:t>
            </w:r>
          </w:p>
        </w:tc>
      </w:tr>
      <w:tr>
        <w:trPr>
          <w:cantSplit w:val="0"/>
          <w:trHeight w:val="269" w:hRule="atLeast"/>
          <w:tblHeader w:val="0"/>
        </w:trPr>
        <w:tc>
          <w:tcPr>
            <w:shd w:fill="1dbdc5" w:val="clear"/>
            <w:vAlign w:val="bottom"/>
          </w:tcPr>
          <w:p w:rsidR="00000000" w:rsidDel="00000000" w:rsidP="00000000" w:rsidRDefault="00000000" w:rsidRPr="00000000" w14:paraId="0000013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Pontevedra</w:t>
            </w:r>
            <w:r w:rsidDel="00000000" w:rsidR="00000000" w:rsidRPr="00000000">
              <w:rPr>
                <w:rtl w:val="0"/>
              </w:rPr>
            </w:r>
          </w:p>
        </w:tc>
        <w:tc>
          <w:tcPr>
            <w:vAlign w:val="bottom"/>
          </w:tcPr>
          <w:p w:rsidR="00000000" w:rsidDel="00000000" w:rsidP="00000000" w:rsidRDefault="00000000" w:rsidRPr="00000000" w14:paraId="0000013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2.482 €</w:t>
            </w:r>
            <w:r w:rsidDel="00000000" w:rsidR="00000000" w:rsidRPr="00000000">
              <w:rPr>
                <w:rtl w:val="0"/>
              </w:rPr>
            </w:r>
          </w:p>
        </w:tc>
        <w:tc>
          <w:tcPr>
            <w:vAlign w:val="bottom"/>
          </w:tcPr>
          <w:p w:rsidR="00000000" w:rsidDel="00000000" w:rsidP="00000000" w:rsidRDefault="00000000" w:rsidRPr="00000000" w14:paraId="0000013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3,5%</w:t>
            </w:r>
            <w:r w:rsidDel="00000000" w:rsidR="00000000" w:rsidRPr="00000000">
              <w:rPr>
                <w:rtl w:val="0"/>
              </w:rPr>
            </w:r>
          </w:p>
        </w:tc>
        <w:tc>
          <w:tcPr>
            <w:vAlign w:val="bottom"/>
          </w:tcPr>
          <w:p w:rsidR="00000000" w:rsidDel="00000000" w:rsidP="00000000" w:rsidRDefault="00000000" w:rsidRPr="00000000" w14:paraId="0000013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12,3%</w:t>
            </w:r>
          </w:p>
        </w:tc>
      </w:tr>
      <w:tr>
        <w:trPr>
          <w:cantSplit w:val="0"/>
          <w:trHeight w:val="269" w:hRule="atLeast"/>
          <w:tblHeader w:val="0"/>
        </w:trPr>
        <w:tc>
          <w:tcPr>
            <w:shd w:fill="1dbdc5" w:val="clear"/>
            <w:vAlign w:val="bottom"/>
          </w:tcPr>
          <w:p w:rsidR="00000000" w:rsidDel="00000000" w:rsidP="00000000" w:rsidRDefault="00000000" w:rsidRPr="00000000" w14:paraId="0000013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13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4.204 €</w:t>
            </w:r>
            <w:r w:rsidDel="00000000" w:rsidR="00000000" w:rsidRPr="00000000">
              <w:rPr>
                <w:rtl w:val="0"/>
              </w:rPr>
            </w:r>
          </w:p>
        </w:tc>
        <w:tc>
          <w:tcPr>
            <w:vAlign w:val="bottom"/>
          </w:tcPr>
          <w:p w:rsidR="00000000" w:rsidDel="00000000" w:rsidP="00000000" w:rsidRDefault="00000000" w:rsidRPr="00000000" w14:paraId="0000013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3,3%</w:t>
            </w:r>
            <w:r w:rsidDel="00000000" w:rsidR="00000000" w:rsidRPr="00000000">
              <w:rPr>
                <w:rtl w:val="0"/>
              </w:rPr>
            </w:r>
          </w:p>
        </w:tc>
        <w:tc>
          <w:tcPr>
            <w:vAlign w:val="bottom"/>
          </w:tcPr>
          <w:p w:rsidR="00000000" w:rsidDel="00000000" w:rsidP="00000000" w:rsidRDefault="00000000" w:rsidRPr="00000000" w14:paraId="0000013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14,8%</w:t>
            </w:r>
          </w:p>
        </w:tc>
      </w:tr>
      <w:tr>
        <w:trPr>
          <w:cantSplit w:val="0"/>
          <w:trHeight w:val="269" w:hRule="atLeast"/>
          <w:tblHeader w:val="0"/>
        </w:trPr>
        <w:tc>
          <w:tcPr>
            <w:shd w:fill="1dbdc5" w:val="clear"/>
            <w:vAlign w:val="bottom"/>
          </w:tcPr>
          <w:p w:rsidR="00000000" w:rsidDel="00000000" w:rsidP="00000000" w:rsidRDefault="00000000" w:rsidRPr="00000000" w14:paraId="0000013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Teruel</w:t>
            </w:r>
            <w:r w:rsidDel="00000000" w:rsidR="00000000" w:rsidRPr="00000000">
              <w:rPr>
                <w:rtl w:val="0"/>
              </w:rPr>
            </w:r>
          </w:p>
        </w:tc>
        <w:tc>
          <w:tcPr>
            <w:vAlign w:val="bottom"/>
          </w:tcPr>
          <w:p w:rsidR="00000000" w:rsidDel="00000000" w:rsidP="00000000" w:rsidRDefault="00000000" w:rsidRPr="00000000" w14:paraId="0000013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1.290 €</w:t>
            </w:r>
            <w:r w:rsidDel="00000000" w:rsidR="00000000" w:rsidRPr="00000000">
              <w:rPr>
                <w:rtl w:val="0"/>
              </w:rPr>
            </w:r>
          </w:p>
        </w:tc>
        <w:tc>
          <w:tcPr>
            <w:vAlign w:val="bottom"/>
          </w:tcPr>
          <w:p w:rsidR="00000000" w:rsidDel="00000000" w:rsidP="00000000" w:rsidRDefault="00000000" w:rsidRPr="00000000" w14:paraId="0000013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3,3%</w:t>
            </w:r>
            <w:r w:rsidDel="00000000" w:rsidR="00000000" w:rsidRPr="00000000">
              <w:rPr>
                <w:rtl w:val="0"/>
              </w:rPr>
            </w:r>
          </w:p>
        </w:tc>
        <w:tc>
          <w:tcPr>
            <w:vAlign w:val="bottom"/>
          </w:tcPr>
          <w:p w:rsidR="00000000" w:rsidDel="00000000" w:rsidP="00000000" w:rsidRDefault="00000000" w:rsidRPr="00000000" w14:paraId="0000013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w:t>
            </w:r>
          </w:p>
        </w:tc>
      </w:tr>
      <w:tr>
        <w:trPr>
          <w:cantSplit w:val="0"/>
          <w:trHeight w:val="269" w:hRule="atLeast"/>
          <w:tblHeader w:val="0"/>
        </w:trPr>
        <w:tc>
          <w:tcPr>
            <w:shd w:fill="1dbdc5" w:val="clear"/>
            <w:vAlign w:val="bottom"/>
          </w:tcPr>
          <w:p w:rsidR="00000000" w:rsidDel="00000000" w:rsidP="00000000" w:rsidRDefault="00000000" w:rsidRPr="00000000" w14:paraId="0000013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Navarra</w:t>
            </w:r>
            <w:r w:rsidDel="00000000" w:rsidR="00000000" w:rsidRPr="00000000">
              <w:rPr>
                <w:rtl w:val="0"/>
              </w:rPr>
            </w:r>
          </w:p>
        </w:tc>
        <w:tc>
          <w:tcPr>
            <w:vAlign w:val="bottom"/>
          </w:tcPr>
          <w:p w:rsidR="00000000" w:rsidDel="00000000" w:rsidP="00000000" w:rsidRDefault="00000000" w:rsidRPr="00000000" w14:paraId="0000013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2.121 €</w:t>
            </w:r>
            <w:r w:rsidDel="00000000" w:rsidR="00000000" w:rsidRPr="00000000">
              <w:rPr>
                <w:rtl w:val="0"/>
              </w:rPr>
            </w:r>
          </w:p>
        </w:tc>
        <w:tc>
          <w:tcPr>
            <w:vAlign w:val="bottom"/>
          </w:tcPr>
          <w:p w:rsidR="00000000" w:rsidDel="00000000" w:rsidP="00000000" w:rsidRDefault="00000000" w:rsidRPr="00000000" w14:paraId="0000013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13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w:t>
            </w:r>
          </w:p>
        </w:tc>
      </w:tr>
      <w:tr>
        <w:trPr>
          <w:cantSplit w:val="0"/>
          <w:trHeight w:val="269" w:hRule="atLeast"/>
          <w:tblHeader w:val="0"/>
        </w:trPr>
        <w:tc>
          <w:tcPr>
            <w:shd w:fill="1dbdc5" w:val="clear"/>
            <w:vAlign w:val="bottom"/>
          </w:tcPr>
          <w:p w:rsidR="00000000" w:rsidDel="00000000" w:rsidP="00000000" w:rsidRDefault="00000000" w:rsidRPr="00000000" w14:paraId="0000014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Albacete</w:t>
            </w:r>
            <w:r w:rsidDel="00000000" w:rsidR="00000000" w:rsidRPr="00000000">
              <w:rPr>
                <w:rtl w:val="0"/>
              </w:rPr>
            </w:r>
          </w:p>
        </w:tc>
        <w:tc>
          <w:tcPr>
            <w:vAlign w:val="bottom"/>
          </w:tcPr>
          <w:p w:rsidR="00000000" w:rsidDel="00000000" w:rsidP="00000000" w:rsidRDefault="00000000" w:rsidRPr="00000000" w14:paraId="0000014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1.482 €</w:t>
            </w:r>
            <w:r w:rsidDel="00000000" w:rsidR="00000000" w:rsidRPr="00000000">
              <w:rPr>
                <w:rtl w:val="0"/>
              </w:rPr>
            </w:r>
          </w:p>
        </w:tc>
        <w:tc>
          <w:tcPr>
            <w:vAlign w:val="bottom"/>
          </w:tcPr>
          <w:p w:rsidR="00000000" w:rsidDel="00000000" w:rsidP="00000000" w:rsidRDefault="00000000" w:rsidRPr="00000000" w14:paraId="0000014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3,0%</w:t>
            </w:r>
            <w:r w:rsidDel="00000000" w:rsidR="00000000" w:rsidRPr="00000000">
              <w:rPr>
                <w:rtl w:val="0"/>
              </w:rPr>
            </w:r>
          </w:p>
        </w:tc>
        <w:tc>
          <w:tcPr>
            <w:vAlign w:val="bottom"/>
          </w:tcPr>
          <w:p w:rsidR="00000000" w:rsidDel="00000000" w:rsidP="00000000" w:rsidRDefault="00000000" w:rsidRPr="00000000" w14:paraId="0000014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2,9%</w:t>
            </w:r>
          </w:p>
        </w:tc>
      </w:tr>
      <w:tr>
        <w:trPr>
          <w:cantSplit w:val="0"/>
          <w:trHeight w:val="269" w:hRule="atLeast"/>
          <w:tblHeader w:val="0"/>
        </w:trPr>
        <w:tc>
          <w:tcPr>
            <w:shd w:fill="1dbdc5" w:val="clear"/>
            <w:vAlign w:val="bottom"/>
          </w:tcPr>
          <w:p w:rsidR="00000000" w:rsidDel="00000000" w:rsidP="00000000" w:rsidRDefault="00000000" w:rsidRPr="00000000" w14:paraId="0000014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Valladolid</w:t>
            </w:r>
            <w:r w:rsidDel="00000000" w:rsidR="00000000" w:rsidRPr="00000000">
              <w:rPr>
                <w:rtl w:val="0"/>
              </w:rPr>
            </w:r>
          </w:p>
        </w:tc>
        <w:tc>
          <w:tcPr>
            <w:vAlign w:val="bottom"/>
          </w:tcPr>
          <w:p w:rsidR="00000000" w:rsidDel="00000000" w:rsidP="00000000" w:rsidRDefault="00000000" w:rsidRPr="00000000" w14:paraId="0000014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1.953 €</w:t>
            </w:r>
            <w:r w:rsidDel="00000000" w:rsidR="00000000" w:rsidRPr="00000000">
              <w:rPr>
                <w:rtl w:val="0"/>
              </w:rPr>
            </w:r>
          </w:p>
        </w:tc>
        <w:tc>
          <w:tcPr>
            <w:vAlign w:val="bottom"/>
          </w:tcPr>
          <w:p w:rsidR="00000000" w:rsidDel="00000000" w:rsidP="00000000" w:rsidRDefault="00000000" w:rsidRPr="00000000" w14:paraId="0000014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2,8%</w:t>
            </w:r>
            <w:r w:rsidDel="00000000" w:rsidR="00000000" w:rsidRPr="00000000">
              <w:rPr>
                <w:rtl w:val="0"/>
              </w:rPr>
            </w:r>
          </w:p>
        </w:tc>
        <w:tc>
          <w:tcPr>
            <w:vAlign w:val="bottom"/>
          </w:tcPr>
          <w:p w:rsidR="00000000" w:rsidDel="00000000" w:rsidP="00000000" w:rsidRDefault="00000000" w:rsidRPr="00000000" w14:paraId="0000014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w:t>
            </w:r>
          </w:p>
        </w:tc>
      </w:tr>
      <w:tr>
        <w:trPr>
          <w:cantSplit w:val="0"/>
          <w:trHeight w:val="269" w:hRule="atLeast"/>
          <w:tblHeader w:val="0"/>
        </w:trPr>
        <w:tc>
          <w:tcPr>
            <w:shd w:fill="1dbdc5" w:val="clear"/>
            <w:vAlign w:val="bottom"/>
          </w:tcPr>
          <w:p w:rsidR="00000000" w:rsidDel="00000000" w:rsidP="00000000" w:rsidRDefault="00000000" w:rsidRPr="00000000" w14:paraId="0000014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 Rioja</w:t>
            </w:r>
            <w:r w:rsidDel="00000000" w:rsidR="00000000" w:rsidRPr="00000000">
              <w:rPr>
                <w:rtl w:val="0"/>
              </w:rPr>
            </w:r>
          </w:p>
        </w:tc>
        <w:tc>
          <w:tcPr>
            <w:vAlign w:val="bottom"/>
          </w:tcPr>
          <w:p w:rsidR="00000000" w:rsidDel="00000000" w:rsidP="00000000" w:rsidRDefault="00000000" w:rsidRPr="00000000" w14:paraId="0000014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1.717 €</w:t>
            </w:r>
            <w:r w:rsidDel="00000000" w:rsidR="00000000" w:rsidRPr="00000000">
              <w:rPr>
                <w:rtl w:val="0"/>
              </w:rPr>
            </w:r>
          </w:p>
        </w:tc>
        <w:tc>
          <w:tcPr>
            <w:vAlign w:val="bottom"/>
          </w:tcPr>
          <w:p w:rsidR="00000000" w:rsidDel="00000000" w:rsidP="00000000" w:rsidRDefault="00000000" w:rsidRPr="00000000" w14:paraId="0000014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c>
          <w:tcPr>
            <w:vAlign w:val="bottom"/>
          </w:tcPr>
          <w:p w:rsidR="00000000" w:rsidDel="00000000" w:rsidP="00000000" w:rsidRDefault="00000000" w:rsidRPr="00000000" w14:paraId="0000014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3,1%</w:t>
            </w:r>
          </w:p>
        </w:tc>
      </w:tr>
      <w:tr>
        <w:trPr>
          <w:cantSplit w:val="0"/>
          <w:trHeight w:val="269" w:hRule="atLeast"/>
          <w:tblHeader w:val="0"/>
        </w:trPr>
        <w:tc>
          <w:tcPr>
            <w:shd w:fill="1dbdc5" w:val="clear"/>
            <w:vAlign w:val="bottom"/>
          </w:tcPr>
          <w:p w:rsidR="00000000" w:rsidDel="00000000" w:rsidP="00000000" w:rsidRDefault="00000000" w:rsidRPr="00000000" w14:paraId="0000014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Lleida</w:t>
            </w:r>
            <w:r w:rsidDel="00000000" w:rsidR="00000000" w:rsidRPr="00000000">
              <w:rPr>
                <w:rtl w:val="0"/>
              </w:rPr>
            </w:r>
          </w:p>
        </w:tc>
        <w:tc>
          <w:tcPr>
            <w:vAlign w:val="bottom"/>
          </w:tcPr>
          <w:p w:rsidR="00000000" w:rsidDel="00000000" w:rsidP="00000000" w:rsidRDefault="00000000" w:rsidRPr="00000000" w14:paraId="0000014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1.544 €</w:t>
            </w:r>
            <w:r w:rsidDel="00000000" w:rsidR="00000000" w:rsidRPr="00000000">
              <w:rPr>
                <w:rtl w:val="0"/>
              </w:rPr>
            </w:r>
          </w:p>
        </w:tc>
        <w:tc>
          <w:tcPr>
            <w:vAlign w:val="bottom"/>
          </w:tcPr>
          <w:p w:rsidR="00000000" w:rsidDel="00000000" w:rsidP="00000000" w:rsidRDefault="00000000" w:rsidRPr="00000000" w14:paraId="0000014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2,6%</w:t>
            </w:r>
            <w:r w:rsidDel="00000000" w:rsidR="00000000" w:rsidRPr="00000000">
              <w:rPr>
                <w:rtl w:val="0"/>
              </w:rPr>
            </w:r>
          </w:p>
        </w:tc>
        <w:tc>
          <w:tcPr>
            <w:vAlign w:val="bottom"/>
          </w:tcPr>
          <w:p w:rsidR="00000000" w:rsidDel="00000000" w:rsidP="00000000" w:rsidRDefault="00000000" w:rsidRPr="00000000" w14:paraId="0000014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10,9%</w:t>
            </w:r>
          </w:p>
        </w:tc>
      </w:tr>
      <w:tr>
        <w:trPr>
          <w:cantSplit w:val="0"/>
          <w:trHeight w:val="269" w:hRule="atLeast"/>
          <w:tblHeader w:val="0"/>
        </w:trPr>
        <w:tc>
          <w:tcPr>
            <w:shd w:fill="1dbdc5" w:val="clear"/>
            <w:vAlign w:val="bottom"/>
          </w:tcPr>
          <w:p w:rsidR="00000000" w:rsidDel="00000000" w:rsidP="00000000" w:rsidRDefault="00000000" w:rsidRPr="00000000" w14:paraId="0000015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Bizkaia</w:t>
            </w:r>
            <w:r w:rsidDel="00000000" w:rsidR="00000000" w:rsidRPr="00000000">
              <w:rPr>
                <w:rtl w:val="0"/>
              </w:rPr>
            </w:r>
          </w:p>
        </w:tc>
        <w:tc>
          <w:tcPr>
            <w:vAlign w:val="bottom"/>
          </w:tcPr>
          <w:p w:rsidR="00000000" w:rsidDel="00000000" w:rsidP="00000000" w:rsidRDefault="00000000" w:rsidRPr="00000000" w14:paraId="0000015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3.369 €</w:t>
            </w:r>
            <w:r w:rsidDel="00000000" w:rsidR="00000000" w:rsidRPr="00000000">
              <w:rPr>
                <w:rtl w:val="0"/>
              </w:rPr>
            </w:r>
          </w:p>
        </w:tc>
        <w:tc>
          <w:tcPr>
            <w:vAlign w:val="bottom"/>
          </w:tcPr>
          <w:p w:rsidR="00000000" w:rsidDel="00000000" w:rsidP="00000000" w:rsidRDefault="00000000" w:rsidRPr="00000000" w14:paraId="0000015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15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9,1%</w:t>
            </w:r>
          </w:p>
        </w:tc>
      </w:tr>
      <w:tr>
        <w:trPr>
          <w:cantSplit w:val="0"/>
          <w:trHeight w:val="269" w:hRule="atLeast"/>
          <w:tblHeader w:val="0"/>
        </w:trPr>
        <w:tc>
          <w:tcPr>
            <w:shd w:fill="1dbdc5" w:val="clear"/>
            <w:vAlign w:val="bottom"/>
          </w:tcPr>
          <w:p w:rsidR="00000000" w:rsidDel="00000000" w:rsidP="00000000" w:rsidRDefault="00000000" w:rsidRPr="00000000" w14:paraId="0000015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Zaragoza</w:t>
            </w:r>
            <w:r w:rsidDel="00000000" w:rsidR="00000000" w:rsidRPr="00000000">
              <w:rPr>
                <w:rtl w:val="0"/>
              </w:rPr>
            </w:r>
          </w:p>
        </w:tc>
        <w:tc>
          <w:tcPr>
            <w:vAlign w:val="bottom"/>
          </w:tcPr>
          <w:p w:rsidR="00000000" w:rsidDel="00000000" w:rsidP="00000000" w:rsidRDefault="00000000" w:rsidRPr="00000000" w14:paraId="0000015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1.894 €</w:t>
            </w:r>
            <w:r w:rsidDel="00000000" w:rsidR="00000000" w:rsidRPr="00000000">
              <w:rPr>
                <w:rtl w:val="0"/>
              </w:rPr>
            </w:r>
          </w:p>
        </w:tc>
        <w:tc>
          <w:tcPr>
            <w:vAlign w:val="bottom"/>
          </w:tcPr>
          <w:p w:rsidR="00000000" w:rsidDel="00000000" w:rsidP="00000000" w:rsidRDefault="00000000" w:rsidRPr="00000000" w14:paraId="0000015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2,4%</w:t>
            </w:r>
            <w:r w:rsidDel="00000000" w:rsidR="00000000" w:rsidRPr="00000000">
              <w:rPr>
                <w:rtl w:val="0"/>
              </w:rPr>
            </w:r>
          </w:p>
        </w:tc>
        <w:tc>
          <w:tcPr>
            <w:vAlign w:val="bottom"/>
          </w:tcPr>
          <w:p w:rsidR="00000000" w:rsidDel="00000000" w:rsidP="00000000" w:rsidRDefault="00000000" w:rsidRPr="00000000" w14:paraId="0000015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4,3%</w:t>
            </w:r>
          </w:p>
        </w:tc>
      </w:tr>
      <w:tr>
        <w:trPr>
          <w:cantSplit w:val="0"/>
          <w:trHeight w:val="269" w:hRule="atLeast"/>
          <w:tblHeader w:val="0"/>
        </w:trPr>
        <w:tc>
          <w:tcPr>
            <w:shd w:fill="1dbdc5" w:val="clear"/>
            <w:vAlign w:val="bottom"/>
          </w:tcPr>
          <w:p w:rsidR="00000000" w:rsidDel="00000000" w:rsidP="00000000" w:rsidRDefault="00000000" w:rsidRPr="00000000" w14:paraId="0000015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Cuenca</w:t>
            </w:r>
            <w:r w:rsidDel="00000000" w:rsidR="00000000" w:rsidRPr="00000000">
              <w:rPr>
                <w:rtl w:val="0"/>
              </w:rPr>
            </w:r>
          </w:p>
        </w:tc>
        <w:tc>
          <w:tcPr>
            <w:vAlign w:val="bottom"/>
          </w:tcPr>
          <w:p w:rsidR="00000000" w:rsidDel="00000000" w:rsidP="00000000" w:rsidRDefault="00000000" w:rsidRPr="00000000" w14:paraId="00000159">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1.262 €</w:t>
            </w:r>
            <w:r w:rsidDel="00000000" w:rsidR="00000000" w:rsidRPr="00000000">
              <w:rPr>
                <w:rtl w:val="0"/>
              </w:rPr>
            </w:r>
          </w:p>
        </w:tc>
        <w:tc>
          <w:tcPr>
            <w:vAlign w:val="bottom"/>
          </w:tcPr>
          <w:p w:rsidR="00000000" w:rsidDel="00000000" w:rsidP="00000000" w:rsidRDefault="00000000" w:rsidRPr="00000000" w14:paraId="0000015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1,7%</w:t>
            </w:r>
            <w:r w:rsidDel="00000000" w:rsidR="00000000" w:rsidRPr="00000000">
              <w:rPr>
                <w:rtl w:val="0"/>
              </w:rPr>
            </w:r>
          </w:p>
        </w:tc>
        <w:tc>
          <w:tcPr>
            <w:vAlign w:val="bottom"/>
          </w:tcPr>
          <w:p w:rsidR="00000000" w:rsidDel="00000000" w:rsidP="00000000" w:rsidRDefault="00000000" w:rsidRPr="00000000" w14:paraId="0000015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w:t>
            </w:r>
          </w:p>
        </w:tc>
      </w:tr>
      <w:tr>
        <w:trPr>
          <w:cantSplit w:val="0"/>
          <w:trHeight w:val="269" w:hRule="atLeast"/>
          <w:tblHeader w:val="0"/>
        </w:trPr>
        <w:tc>
          <w:tcPr>
            <w:shd w:fill="1dbdc5" w:val="clear"/>
            <w:vAlign w:val="bottom"/>
          </w:tcPr>
          <w:p w:rsidR="00000000" w:rsidDel="00000000" w:rsidP="00000000" w:rsidRDefault="00000000" w:rsidRPr="00000000" w14:paraId="0000015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15D">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5.048 €</w:t>
            </w:r>
            <w:r w:rsidDel="00000000" w:rsidR="00000000" w:rsidRPr="00000000">
              <w:rPr>
                <w:rtl w:val="0"/>
              </w:rPr>
            </w:r>
          </w:p>
        </w:tc>
        <w:tc>
          <w:tcPr>
            <w:vAlign w:val="bottom"/>
          </w:tcPr>
          <w:p w:rsidR="00000000" w:rsidDel="00000000" w:rsidP="00000000" w:rsidRDefault="00000000" w:rsidRPr="00000000" w14:paraId="0000015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15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18,7%</w:t>
            </w:r>
          </w:p>
        </w:tc>
      </w:tr>
      <w:tr>
        <w:trPr>
          <w:cantSplit w:val="0"/>
          <w:trHeight w:val="269" w:hRule="atLeast"/>
          <w:tblHeader w:val="0"/>
        </w:trPr>
        <w:tc>
          <w:tcPr>
            <w:shd w:fill="1dbdc5" w:val="clear"/>
            <w:vAlign w:val="bottom"/>
          </w:tcPr>
          <w:p w:rsidR="00000000" w:rsidDel="00000000" w:rsidP="00000000" w:rsidRDefault="00000000" w:rsidRPr="00000000" w14:paraId="0000016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León</w:t>
            </w:r>
            <w:r w:rsidDel="00000000" w:rsidR="00000000" w:rsidRPr="00000000">
              <w:rPr>
                <w:rtl w:val="0"/>
              </w:rPr>
            </w:r>
          </w:p>
        </w:tc>
        <w:tc>
          <w:tcPr>
            <w:vAlign w:val="bottom"/>
          </w:tcPr>
          <w:p w:rsidR="00000000" w:rsidDel="00000000" w:rsidP="00000000" w:rsidRDefault="00000000" w:rsidRPr="00000000" w14:paraId="00000161">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1.376 €</w:t>
            </w:r>
            <w:r w:rsidDel="00000000" w:rsidR="00000000" w:rsidRPr="00000000">
              <w:rPr>
                <w:rtl w:val="0"/>
              </w:rPr>
            </w:r>
          </w:p>
        </w:tc>
        <w:tc>
          <w:tcPr>
            <w:vAlign w:val="bottom"/>
          </w:tcPr>
          <w:p w:rsidR="00000000" w:rsidDel="00000000" w:rsidP="00000000" w:rsidRDefault="00000000" w:rsidRPr="00000000" w14:paraId="0000016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16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7,7%</w:t>
            </w:r>
          </w:p>
        </w:tc>
      </w:tr>
      <w:tr>
        <w:trPr>
          <w:cantSplit w:val="0"/>
          <w:trHeight w:val="269" w:hRule="atLeast"/>
          <w:tblHeader w:val="0"/>
        </w:trPr>
        <w:tc>
          <w:tcPr>
            <w:shd w:fill="1dbdc5" w:val="clear"/>
            <w:vAlign w:val="bottom"/>
          </w:tcPr>
          <w:p w:rsidR="00000000" w:rsidDel="00000000" w:rsidP="00000000" w:rsidRDefault="00000000" w:rsidRPr="00000000" w14:paraId="0000016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Cáceres</w:t>
            </w:r>
            <w:r w:rsidDel="00000000" w:rsidR="00000000" w:rsidRPr="00000000">
              <w:rPr>
                <w:rtl w:val="0"/>
              </w:rPr>
            </w:r>
          </w:p>
        </w:tc>
        <w:tc>
          <w:tcPr>
            <w:vAlign w:val="bottom"/>
          </w:tcPr>
          <w:p w:rsidR="00000000" w:rsidDel="00000000" w:rsidP="00000000" w:rsidRDefault="00000000" w:rsidRPr="00000000" w14:paraId="0000016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1.269 €</w:t>
            </w:r>
            <w:r w:rsidDel="00000000" w:rsidR="00000000" w:rsidRPr="00000000">
              <w:rPr>
                <w:rtl w:val="0"/>
              </w:rPr>
            </w:r>
          </w:p>
        </w:tc>
        <w:tc>
          <w:tcPr>
            <w:vAlign w:val="bottom"/>
          </w:tcPr>
          <w:p w:rsidR="00000000" w:rsidDel="00000000" w:rsidP="00000000" w:rsidRDefault="00000000" w:rsidRPr="00000000" w14:paraId="0000016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1,4%</w:t>
            </w:r>
            <w:r w:rsidDel="00000000" w:rsidR="00000000" w:rsidRPr="00000000">
              <w:rPr>
                <w:rtl w:val="0"/>
              </w:rPr>
            </w:r>
          </w:p>
        </w:tc>
        <w:tc>
          <w:tcPr>
            <w:vAlign w:val="bottom"/>
          </w:tcPr>
          <w:p w:rsidR="00000000" w:rsidDel="00000000" w:rsidP="00000000" w:rsidRDefault="00000000" w:rsidRPr="00000000" w14:paraId="0000016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w:t>
            </w:r>
          </w:p>
        </w:tc>
      </w:tr>
      <w:tr>
        <w:trPr>
          <w:cantSplit w:val="0"/>
          <w:trHeight w:val="269" w:hRule="atLeast"/>
          <w:tblHeader w:val="0"/>
        </w:trPr>
        <w:tc>
          <w:tcPr>
            <w:shd w:fill="1dbdc5" w:val="clear"/>
            <w:vAlign w:val="bottom"/>
          </w:tcPr>
          <w:p w:rsidR="00000000" w:rsidDel="00000000" w:rsidP="00000000" w:rsidRDefault="00000000" w:rsidRPr="00000000" w14:paraId="0000016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Lugo</w:t>
            </w:r>
            <w:r w:rsidDel="00000000" w:rsidR="00000000" w:rsidRPr="00000000">
              <w:rPr>
                <w:rtl w:val="0"/>
              </w:rPr>
            </w:r>
          </w:p>
        </w:tc>
        <w:tc>
          <w:tcPr>
            <w:vAlign w:val="bottom"/>
          </w:tcPr>
          <w:p w:rsidR="00000000" w:rsidDel="00000000" w:rsidP="00000000" w:rsidRDefault="00000000" w:rsidRPr="00000000" w14:paraId="00000169">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1.458 €</w:t>
            </w:r>
            <w:r w:rsidDel="00000000" w:rsidR="00000000" w:rsidRPr="00000000">
              <w:rPr>
                <w:rtl w:val="0"/>
              </w:rPr>
            </w:r>
          </w:p>
        </w:tc>
        <w:tc>
          <w:tcPr>
            <w:vAlign w:val="bottom"/>
          </w:tcPr>
          <w:p w:rsidR="00000000" w:rsidDel="00000000" w:rsidP="00000000" w:rsidRDefault="00000000" w:rsidRPr="00000000" w14:paraId="0000016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16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11,3%</w:t>
            </w:r>
          </w:p>
        </w:tc>
      </w:tr>
      <w:tr>
        <w:trPr>
          <w:cantSplit w:val="0"/>
          <w:trHeight w:val="269" w:hRule="atLeast"/>
          <w:tblHeader w:val="0"/>
        </w:trPr>
        <w:tc>
          <w:tcPr>
            <w:shd w:fill="1dbdc5" w:val="clear"/>
            <w:vAlign w:val="bottom"/>
          </w:tcPr>
          <w:p w:rsidR="00000000" w:rsidDel="00000000" w:rsidP="00000000" w:rsidRDefault="00000000" w:rsidRPr="00000000" w14:paraId="0000016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16D">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962 €</w:t>
            </w:r>
            <w:r w:rsidDel="00000000" w:rsidR="00000000" w:rsidRPr="00000000">
              <w:rPr>
                <w:rtl w:val="0"/>
              </w:rPr>
            </w:r>
          </w:p>
        </w:tc>
        <w:tc>
          <w:tcPr>
            <w:vAlign w:val="bottom"/>
          </w:tcPr>
          <w:p w:rsidR="00000000" w:rsidDel="00000000" w:rsidP="00000000" w:rsidRDefault="00000000" w:rsidRPr="00000000" w14:paraId="0000016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16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-0,4%</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17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171">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1.003 €</w:t>
            </w:r>
            <w:r w:rsidDel="00000000" w:rsidR="00000000" w:rsidRPr="00000000">
              <w:rPr>
                <w:rtl w:val="0"/>
              </w:rPr>
            </w:r>
          </w:p>
        </w:tc>
        <w:tc>
          <w:tcPr>
            <w:vAlign w:val="bottom"/>
          </w:tcPr>
          <w:p w:rsidR="00000000" w:rsidDel="00000000" w:rsidP="00000000" w:rsidRDefault="00000000" w:rsidRPr="00000000" w14:paraId="0000017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17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-1,1%</w:t>
            </w:r>
            <w:r w:rsidDel="00000000" w:rsidR="00000000" w:rsidRPr="00000000">
              <w:rPr>
                <w:rtl w:val="0"/>
              </w:rPr>
            </w:r>
          </w:p>
        </w:tc>
      </w:tr>
      <w:tr>
        <w:trPr>
          <w:cantSplit w:val="0"/>
          <w:trHeight w:val="269" w:hRule="atLeast"/>
          <w:tblHeader w:val="0"/>
        </w:trPr>
        <w:tc>
          <w:tcPr>
            <w:shd w:fill="1dbdc5" w:val="clear"/>
            <w:vAlign w:val="bottom"/>
          </w:tcPr>
          <w:p w:rsidR="00000000" w:rsidDel="00000000" w:rsidP="00000000" w:rsidRDefault="00000000" w:rsidRPr="00000000" w14:paraId="0000017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Salamanca</w:t>
            </w:r>
            <w:r w:rsidDel="00000000" w:rsidR="00000000" w:rsidRPr="00000000">
              <w:rPr>
                <w:rtl w:val="0"/>
              </w:rPr>
            </w:r>
          </w:p>
        </w:tc>
        <w:tc>
          <w:tcPr>
            <w:vAlign w:val="bottom"/>
          </w:tcPr>
          <w:p w:rsidR="00000000" w:rsidDel="00000000" w:rsidP="00000000" w:rsidRDefault="00000000" w:rsidRPr="00000000" w14:paraId="00000175">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1.827 €</w:t>
            </w:r>
            <w:r w:rsidDel="00000000" w:rsidR="00000000" w:rsidRPr="00000000">
              <w:rPr>
                <w:rtl w:val="0"/>
              </w:rPr>
            </w:r>
          </w:p>
        </w:tc>
        <w:tc>
          <w:tcPr>
            <w:vAlign w:val="bottom"/>
          </w:tcPr>
          <w:p w:rsidR="00000000" w:rsidDel="00000000" w:rsidP="00000000" w:rsidRDefault="00000000" w:rsidRPr="00000000" w14:paraId="0000017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17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5,2%</w:t>
            </w:r>
          </w:p>
        </w:tc>
      </w:tr>
      <w:tr>
        <w:trPr>
          <w:cantSplit w:val="0"/>
          <w:trHeight w:val="269" w:hRule="atLeast"/>
          <w:tblHeader w:val="0"/>
        </w:trPr>
        <w:tc>
          <w:tcPr>
            <w:shd w:fill="1dbdc5" w:val="clear"/>
            <w:vAlign w:val="bottom"/>
          </w:tcPr>
          <w:p w:rsidR="00000000" w:rsidDel="00000000" w:rsidP="00000000" w:rsidRDefault="00000000" w:rsidRPr="00000000" w14:paraId="0000017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179">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1.193 €</w:t>
            </w:r>
            <w:r w:rsidDel="00000000" w:rsidR="00000000" w:rsidRPr="00000000">
              <w:rPr>
                <w:rtl w:val="0"/>
              </w:rPr>
            </w:r>
          </w:p>
        </w:tc>
        <w:tc>
          <w:tcPr>
            <w:vAlign w:val="bottom"/>
          </w:tcPr>
          <w:p w:rsidR="00000000" w:rsidDel="00000000" w:rsidP="00000000" w:rsidRDefault="00000000" w:rsidRPr="00000000" w14:paraId="0000017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17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2,4%</w:t>
            </w:r>
          </w:p>
        </w:tc>
      </w:tr>
    </w:tbl>
    <w:p w:rsidR="00000000" w:rsidDel="00000000" w:rsidP="00000000" w:rsidRDefault="00000000" w:rsidRPr="00000000" w14:paraId="0000017C">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3: Capitales de provincia de mayor a menor incremento trimestral (jun. 2025)</w:t>
      </w:r>
    </w:p>
    <w:tbl>
      <w:tblPr>
        <w:tblStyle w:val="Table3"/>
        <w:tblW w:w="9142.000000000002"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1485"/>
        <w:gridCol w:w="2196"/>
        <w:gridCol w:w="1843"/>
        <w:gridCol w:w="1842"/>
        <w:gridCol w:w="1776"/>
        <w:tblGridChange w:id="0">
          <w:tblGrid>
            <w:gridCol w:w="1485"/>
            <w:gridCol w:w="2196"/>
            <w:gridCol w:w="1843"/>
            <w:gridCol w:w="1842"/>
            <w:gridCol w:w="1776"/>
          </w:tblGrid>
        </w:tblGridChange>
      </w:tblGrid>
      <w:tr>
        <w:trPr>
          <w:cantSplit w:val="0"/>
          <w:trHeight w:val="274" w:hRule="atLeast"/>
          <w:tblHeader w:val="0"/>
        </w:trPr>
        <w:tc>
          <w:tcPr>
            <w:shd w:fill="1dbdc5" w:val="clear"/>
            <w:vAlign w:val="center"/>
          </w:tcPr>
          <w:p w:rsidR="00000000" w:rsidDel="00000000" w:rsidP="00000000" w:rsidRDefault="00000000" w:rsidRPr="00000000" w14:paraId="0000017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Provincia</w:t>
            </w:r>
            <w:r w:rsidDel="00000000" w:rsidR="00000000" w:rsidRPr="00000000">
              <w:rPr>
                <w:rtl w:val="0"/>
              </w:rPr>
            </w:r>
          </w:p>
        </w:tc>
        <w:tc>
          <w:tcPr>
            <w:shd w:fill="1dbdc5" w:val="clear"/>
            <w:vAlign w:val="center"/>
          </w:tcPr>
          <w:p w:rsidR="00000000" w:rsidDel="00000000" w:rsidP="00000000" w:rsidRDefault="00000000" w:rsidRPr="00000000" w14:paraId="0000017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Municipio</w:t>
            </w:r>
            <w:r w:rsidDel="00000000" w:rsidR="00000000" w:rsidRPr="00000000">
              <w:rPr>
                <w:rtl w:val="0"/>
              </w:rPr>
            </w:r>
          </w:p>
        </w:tc>
        <w:tc>
          <w:tcPr>
            <w:shd w:fill="1dbdc5" w:val="clear"/>
          </w:tcPr>
          <w:p w:rsidR="00000000" w:rsidDel="00000000" w:rsidP="00000000" w:rsidRDefault="00000000" w:rsidRPr="00000000" w14:paraId="0000017F">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180">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181">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182">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18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18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Santa Cruz de Tenerife capital</w:t>
            </w:r>
          </w:p>
        </w:tc>
        <w:tc>
          <w:tcPr>
            <w:vAlign w:val="bottom"/>
          </w:tcPr>
          <w:p w:rsidR="00000000" w:rsidDel="00000000" w:rsidP="00000000" w:rsidRDefault="00000000" w:rsidRPr="00000000" w14:paraId="00000185">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2.961 €</w:t>
            </w:r>
            <w:r w:rsidDel="00000000" w:rsidR="00000000" w:rsidRPr="00000000">
              <w:rPr>
                <w:rtl w:val="0"/>
              </w:rPr>
            </w:r>
          </w:p>
        </w:tc>
        <w:tc>
          <w:tcPr>
            <w:vAlign w:val="bottom"/>
          </w:tcPr>
          <w:p w:rsidR="00000000" w:rsidDel="00000000" w:rsidP="00000000" w:rsidRDefault="00000000" w:rsidRPr="00000000" w14:paraId="00000186">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23,7%</w:t>
            </w:r>
            <w:r w:rsidDel="00000000" w:rsidR="00000000" w:rsidRPr="00000000">
              <w:rPr>
                <w:rtl w:val="0"/>
              </w:rPr>
            </w:r>
          </w:p>
        </w:tc>
        <w:tc>
          <w:tcPr>
            <w:vAlign w:val="bottom"/>
          </w:tcPr>
          <w:p w:rsidR="00000000" w:rsidDel="00000000" w:rsidP="00000000" w:rsidRDefault="00000000" w:rsidRPr="00000000" w14:paraId="0000018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37,0%</w:t>
            </w:r>
          </w:p>
        </w:tc>
      </w:tr>
      <w:tr>
        <w:trPr>
          <w:cantSplit w:val="0"/>
          <w:trHeight w:val="274" w:hRule="atLeast"/>
          <w:tblHeader w:val="0"/>
        </w:trPr>
        <w:tc>
          <w:tcPr>
            <w:shd w:fill="1dbdc5" w:val="clear"/>
            <w:vAlign w:val="bottom"/>
          </w:tcPr>
          <w:p w:rsidR="00000000" w:rsidDel="00000000" w:rsidP="00000000" w:rsidRDefault="00000000" w:rsidRPr="00000000" w14:paraId="0000018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 Coruña</w:t>
            </w:r>
            <w:r w:rsidDel="00000000" w:rsidR="00000000" w:rsidRPr="00000000">
              <w:rPr>
                <w:rtl w:val="0"/>
              </w:rPr>
            </w:r>
          </w:p>
        </w:tc>
        <w:tc>
          <w:tcPr>
            <w:vAlign w:val="bottom"/>
          </w:tcPr>
          <w:p w:rsidR="00000000" w:rsidDel="00000000" w:rsidP="00000000" w:rsidRDefault="00000000" w:rsidRPr="00000000" w14:paraId="00000189">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Coruña capital</w:t>
            </w:r>
          </w:p>
        </w:tc>
        <w:tc>
          <w:tcPr>
            <w:vAlign w:val="bottom"/>
          </w:tcPr>
          <w:p w:rsidR="00000000" w:rsidDel="00000000" w:rsidP="00000000" w:rsidRDefault="00000000" w:rsidRPr="00000000" w14:paraId="0000018A">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3.239 €</w:t>
            </w:r>
            <w:r w:rsidDel="00000000" w:rsidR="00000000" w:rsidRPr="00000000">
              <w:rPr>
                <w:rtl w:val="0"/>
              </w:rPr>
            </w:r>
          </w:p>
        </w:tc>
        <w:tc>
          <w:tcPr>
            <w:vAlign w:val="bottom"/>
          </w:tcPr>
          <w:p w:rsidR="00000000" w:rsidDel="00000000" w:rsidP="00000000" w:rsidRDefault="00000000" w:rsidRPr="00000000" w14:paraId="0000018B">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13,0%</w:t>
            </w:r>
            <w:r w:rsidDel="00000000" w:rsidR="00000000" w:rsidRPr="00000000">
              <w:rPr>
                <w:rtl w:val="0"/>
              </w:rPr>
            </w:r>
          </w:p>
        </w:tc>
        <w:tc>
          <w:tcPr>
            <w:vAlign w:val="bottom"/>
          </w:tcPr>
          <w:p w:rsidR="00000000" w:rsidDel="00000000" w:rsidP="00000000" w:rsidRDefault="00000000" w:rsidRPr="00000000" w14:paraId="0000018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16,4%</w:t>
            </w:r>
          </w:p>
        </w:tc>
      </w:tr>
      <w:tr>
        <w:trPr>
          <w:cantSplit w:val="0"/>
          <w:trHeight w:val="274" w:hRule="atLeast"/>
          <w:tblHeader w:val="0"/>
        </w:trPr>
        <w:tc>
          <w:tcPr>
            <w:shd w:fill="1dbdc5" w:val="clear"/>
            <w:vAlign w:val="bottom"/>
          </w:tcPr>
          <w:p w:rsidR="00000000" w:rsidDel="00000000" w:rsidP="00000000" w:rsidRDefault="00000000" w:rsidRPr="00000000" w14:paraId="0000018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Pontevedra</w:t>
            </w:r>
            <w:r w:rsidDel="00000000" w:rsidR="00000000" w:rsidRPr="00000000">
              <w:rPr>
                <w:rtl w:val="0"/>
              </w:rPr>
            </w:r>
          </w:p>
        </w:tc>
        <w:tc>
          <w:tcPr>
            <w:vAlign w:val="bottom"/>
          </w:tcPr>
          <w:p w:rsidR="00000000" w:rsidDel="00000000" w:rsidP="00000000" w:rsidRDefault="00000000" w:rsidRPr="00000000" w14:paraId="0000018E">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Pontevedra capital</w:t>
            </w:r>
          </w:p>
        </w:tc>
        <w:tc>
          <w:tcPr>
            <w:vAlign w:val="bottom"/>
          </w:tcPr>
          <w:p w:rsidR="00000000" w:rsidDel="00000000" w:rsidP="00000000" w:rsidRDefault="00000000" w:rsidRPr="00000000" w14:paraId="0000018F">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2.555 €</w:t>
            </w:r>
            <w:r w:rsidDel="00000000" w:rsidR="00000000" w:rsidRPr="00000000">
              <w:rPr>
                <w:rtl w:val="0"/>
              </w:rPr>
            </w:r>
          </w:p>
        </w:tc>
        <w:tc>
          <w:tcPr>
            <w:vAlign w:val="bottom"/>
          </w:tcPr>
          <w:p w:rsidR="00000000" w:rsidDel="00000000" w:rsidP="00000000" w:rsidRDefault="00000000" w:rsidRPr="00000000" w14:paraId="00000190">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7,7%</w:t>
            </w:r>
            <w:r w:rsidDel="00000000" w:rsidR="00000000" w:rsidRPr="00000000">
              <w:rPr>
                <w:rtl w:val="0"/>
              </w:rPr>
            </w:r>
          </w:p>
        </w:tc>
        <w:tc>
          <w:tcPr>
            <w:vAlign w:val="bottom"/>
          </w:tcPr>
          <w:p w:rsidR="00000000" w:rsidDel="00000000" w:rsidP="00000000" w:rsidRDefault="00000000" w:rsidRPr="00000000" w14:paraId="0000019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14,9%</w:t>
            </w:r>
          </w:p>
        </w:tc>
      </w:tr>
      <w:tr>
        <w:trPr>
          <w:cantSplit w:val="0"/>
          <w:trHeight w:val="274" w:hRule="atLeast"/>
          <w:tblHeader w:val="0"/>
        </w:trPr>
        <w:tc>
          <w:tcPr>
            <w:shd w:fill="1dbdc5" w:val="clear"/>
            <w:vAlign w:val="bottom"/>
          </w:tcPr>
          <w:p w:rsidR="00000000" w:rsidDel="00000000" w:rsidP="00000000" w:rsidRDefault="00000000" w:rsidRPr="00000000" w14:paraId="0000019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Las Palmas</w:t>
            </w:r>
            <w:r w:rsidDel="00000000" w:rsidR="00000000" w:rsidRPr="00000000">
              <w:rPr>
                <w:rtl w:val="0"/>
              </w:rPr>
            </w:r>
          </w:p>
        </w:tc>
        <w:tc>
          <w:tcPr>
            <w:vAlign w:val="bottom"/>
          </w:tcPr>
          <w:p w:rsidR="00000000" w:rsidDel="00000000" w:rsidP="00000000" w:rsidRDefault="00000000" w:rsidRPr="00000000" w14:paraId="00000193">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Las Palmas de Gran Canaria</w:t>
            </w:r>
          </w:p>
        </w:tc>
        <w:tc>
          <w:tcPr>
            <w:vAlign w:val="bottom"/>
          </w:tcPr>
          <w:p w:rsidR="00000000" w:rsidDel="00000000" w:rsidP="00000000" w:rsidRDefault="00000000" w:rsidRPr="00000000" w14:paraId="00000194">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2.935 €</w:t>
            </w:r>
            <w:r w:rsidDel="00000000" w:rsidR="00000000" w:rsidRPr="00000000">
              <w:rPr>
                <w:rtl w:val="0"/>
              </w:rPr>
            </w:r>
          </w:p>
        </w:tc>
        <w:tc>
          <w:tcPr>
            <w:vAlign w:val="bottom"/>
          </w:tcPr>
          <w:p w:rsidR="00000000" w:rsidDel="00000000" w:rsidP="00000000" w:rsidRDefault="00000000" w:rsidRPr="00000000" w14:paraId="00000195">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7,6%</w:t>
            </w:r>
            <w:r w:rsidDel="00000000" w:rsidR="00000000" w:rsidRPr="00000000">
              <w:rPr>
                <w:rtl w:val="0"/>
              </w:rPr>
            </w:r>
          </w:p>
        </w:tc>
        <w:tc>
          <w:tcPr>
            <w:vAlign w:val="bottom"/>
          </w:tcPr>
          <w:p w:rsidR="00000000" w:rsidDel="00000000" w:rsidP="00000000" w:rsidRDefault="00000000" w:rsidRPr="00000000" w14:paraId="0000019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11,4%</w:t>
            </w:r>
          </w:p>
        </w:tc>
      </w:tr>
      <w:tr>
        <w:trPr>
          <w:cantSplit w:val="0"/>
          <w:trHeight w:val="274" w:hRule="atLeast"/>
          <w:tblHeader w:val="0"/>
        </w:trPr>
        <w:tc>
          <w:tcPr>
            <w:shd w:fill="1dbdc5" w:val="clear"/>
            <w:vAlign w:val="bottom"/>
          </w:tcPr>
          <w:p w:rsidR="00000000" w:rsidDel="00000000" w:rsidP="00000000" w:rsidRDefault="00000000" w:rsidRPr="00000000" w14:paraId="0000019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Ourense</w:t>
            </w:r>
            <w:r w:rsidDel="00000000" w:rsidR="00000000" w:rsidRPr="00000000">
              <w:rPr>
                <w:rtl w:val="0"/>
              </w:rPr>
            </w:r>
          </w:p>
        </w:tc>
        <w:tc>
          <w:tcPr>
            <w:vAlign w:val="bottom"/>
          </w:tcPr>
          <w:p w:rsidR="00000000" w:rsidDel="00000000" w:rsidP="00000000" w:rsidRDefault="00000000" w:rsidRPr="00000000" w14:paraId="00000198">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Ourense capital</w:t>
            </w:r>
          </w:p>
        </w:tc>
        <w:tc>
          <w:tcPr>
            <w:vAlign w:val="bottom"/>
          </w:tcPr>
          <w:p w:rsidR="00000000" w:rsidDel="00000000" w:rsidP="00000000" w:rsidRDefault="00000000" w:rsidRPr="00000000" w14:paraId="00000199">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1.830 €</w:t>
            </w:r>
            <w:r w:rsidDel="00000000" w:rsidR="00000000" w:rsidRPr="00000000">
              <w:rPr>
                <w:rtl w:val="0"/>
              </w:rPr>
            </w:r>
          </w:p>
        </w:tc>
        <w:tc>
          <w:tcPr>
            <w:vAlign w:val="bottom"/>
          </w:tcPr>
          <w:p w:rsidR="00000000" w:rsidDel="00000000" w:rsidP="00000000" w:rsidRDefault="00000000" w:rsidRPr="00000000" w14:paraId="0000019A">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6,3%</w:t>
            </w:r>
            <w:r w:rsidDel="00000000" w:rsidR="00000000" w:rsidRPr="00000000">
              <w:rPr>
                <w:rtl w:val="0"/>
              </w:rPr>
            </w:r>
          </w:p>
        </w:tc>
        <w:tc>
          <w:tcPr>
            <w:vAlign w:val="bottom"/>
          </w:tcPr>
          <w:p w:rsidR="00000000" w:rsidDel="00000000" w:rsidP="00000000" w:rsidRDefault="00000000" w:rsidRPr="00000000" w14:paraId="0000019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15,0%</w:t>
            </w:r>
          </w:p>
        </w:tc>
      </w:tr>
      <w:tr>
        <w:trPr>
          <w:cantSplit w:val="0"/>
          <w:trHeight w:val="274" w:hRule="atLeast"/>
          <w:tblHeader w:val="0"/>
        </w:trPr>
        <w:tc>
          <w:tcPr>
            <w:shd w:fill="1dbdc5" w:val="clear"/>
            <w:vAlign w:val="bottom"/>
          </w:tcPr>
          <w:p w:rsidR="00000000" w:rsidDel="00000000" w:rsidP="00000000" w:rsidRDefault="00000000" w:rsidRPr="00000000" w14:paraId="0000019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Ávila</w:t>
            </w:r>
            <w:r w:rsidDel="00000000" w:rsidR="00000000" w:rsidRPr="00000000">
              <w:rPr>
                <w:rtl w:val="0"/>
              </w:rPr>
            </w:r>
          </w:p>
        </w:tc>
        <w:tc>
          <w:tcPr>
            <w:vAlign w:val="bottom"/>
          </w:tcPr>
          <w:p w:rsidR="00000000" w:rsidDel="00000000" w:rsidP="00000000" w:rsidRDefault="00000000" w:rsidRPr="00000000" w14:paraId="0000019D">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Ávila capital</w:t>
            </w:r>
          </w:p>
        </w:tc>
        <w:tc>
          <w:tcPr>
            <w:vAlign w:val="bottom"/>
          </w:tcPr>
          <w:p w:rsidR="00000000" w:rsidDel="00000000" w:rsidP="00000000" w:rsidRDefault="00000000" w:rsidRPr="00000000" w14:paraId="0000019E">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1.438 €</w:t>
            </w:r>
            <w:r w:rsidDel="00000000" w:rsidR="00000000" w:rsidRPr="00000000">
              <w:rPr>
                <w:rtl w:val="0"/>
              </w:rPr>
            </w:r>
          </w:p>
        </w:tc>
        <w:tc>
          <w:tcPr>
            <w:vAlign w:val="bottom"/>
          </w:tcPr>
          <w:p w:rsidR="00000000" w:rsidDel="00000000" w:rsidP="00000000" w:rsidRDefault="00000000" w:rsidRPr="00000000" w14:paraId="0000019F">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6,1%</w:t>
            </w:r>
            <w:r w:rsidDel="00000000" w:rsidR="00000000" w:rsidRPr="00000000">
              <w:rPr>
                <w:rtl w:val="0"/>
              </w:rPr>
            </w:r>
          </w:p>
        </w:tc>
        <w:tc>
          <w:tcPr>
            <w:vAlign w:val="bottom"/>
          </w:tcPr>
          <w:p w:rsidR="00000000" w:rsidDel="00000000" w:rsidP="00000000" w:rsidRDefault="00000000" w:rsidRPr="00000000" w14:paraId="000001A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4,0%</w:t>
            </w:r>
          </w:p>
        </w:tc>
      </w:tr>
      <w:tr>
        <w:trPr>
          <w:cantSplit w:val="0"/>
          <w:trHeight w:val="274" w:hRule="atLeast"/>
          <w:tblHeader w:val="0"/>
        </w:trPr>
        <w:tc>
          <w:tcPr>
            <w:shd w:fill="1dbdc5" w:val="clear"/>
            <w:vAlign w:val="bottom"/>
          </w:tcPr>
          <w:p w:rsidR="00000000" w:rsidDel="00000000" w:rsidP="00000000" w:rsidRDefault="00000000" w:rsidRPr="00000000" w14:paraId="000001A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Sevilla</w:t>
            </w:r>
            <w:r w:rsidDel="00000000" w:rsidR="00000000" w:rsidRPr="00000000">
              <w:rPr>
                <w:rtl w:val="0"/>
              </w:rPr>
            </w:r>
          </w:p>
        </w:tc>
        <w:tc>
          <w:tcPr>
            <w:vAlign w:val="bottom"/>
          </w:tcPr>
          <w:p w:rsidR="00000000" w:rsidDel="00000000" w:rsidP="00000000" w:rsidRDefault="00000000" w:rsidRPr="00000000" w14:paraId="000001A2">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Sevilla capital</w:t>
            </w:r>
          </w:p>
        </w:tc>
        <w:tc>
          <w:tcPr>
            <w:vAlign w:val="bottom"/>
          </w:tcPr>
          <w:p w:rsidR="00000000" w:rsidDel="00000000" w:rsidP="00000000" w:rsidRDefault="00000000" w:rsidRPr="00000000" w14:paraId="000001A3">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2.724 €</w:t>
            </w:r>
            <w:r w:rsidDel="00000000" w:rsidR="00000000" w:rsidRPr="00000000">
              <w:rPr>
                <w:rtl w:val="0"/>
              </w:rPr>
            </w:r>
          </w:p>
        </w:tc>
        <w:tc>
          <w:tcPr>
            <w:vAlign w:val="bottom"/>
          </w:tcPr>
          <w:p w:rsidR="00000000" w:rsidDel="00000000" w:rsidP="00000000" w:rsidRDefault="00000000" w:rsidRPr="00000000" w14:paraId="000001A4">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5,7%</w:t>
            </w:r>
            <w:r w:rsidDel="00000000" w:rsidR="00000000" w:rsidRPr="00000000">
              <w:rPr>
                <w:rtl w:val="0"/>
              </w:rPr>
            </w:r>
          </w:p>
        </w:tc>
        <w:tc>
          <w:tcPr>
            <w:vAlign w:val="bottom"/>
          </w:tcPr>
          <w:p w:rsidR="00000000" w:rsidDel="00000000" w:rsidP="00000000" w:rsidRDefault="00000000" w:rsidRPr="00000000" w14:paraId="000001A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8,6%</w:t>
            </w:r>
          </w:p>
        </w:tc>
      </w:tr>
      <w:tr>
        <w:trPr>
          <w:cantSplit w:val="0"/>
          <w:trHeight w:val="274" w:hRule="atLeast"/>
          <w:tblHeader w:val="0"/>
        </w:trPr>
        <w:tc>
          <w:tcPr>
            <w:shd w:fill="1dbdc5" w:val="clear"/>
            <w:vAlign w:val="bottom"/>
          </w:tcPr>
          <w:p w:rsidR="00000000" w:rsidDel="00000000" w:rsidP="00000000" w:rsidRDefault="00000000" w:rsidRPr="00000000" w14:paraId="000001A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1A7">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Murcia capital</w:t>
            </w:r>
          </w:p>
        </w:tc>
        <w:tc>
          <w:tcPr>
            <w:vAlign w:val="bottom"/>
          </w:tcPr>
          <w:p w:rsidR="00000000" w:rsidDel="00000000" w:rsidP="00000000" w:rsidRDefault="00000000" w:rsidRPr="00000000" w14:paraId="000001A8">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1.861 €</w:t>
            </w:r>
            <w:r w:rsidDel="00000000" w:rsidR="00000000" w:rsidRPr="00000000">
              <w:rPr>
                <w:rtl w:val="0"/>
              </w:rPr>
            </w:r>
          </w:p>
        </w:tc>
        <w:tc>
          <w:tcPr>
            <w:vAlign w:val="bottom"/>
          </w:tcPr>
          <w:p w:rsidR="00000000" w:rsidDel="00000000" w:rsidP="00000000" w:rsidRDefault="00000000" w:rsidRPr="00000000" w14:paraId="000001A9">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5,7%</w:t>
            </w:r>
            <w:r w:rsidDel="00000000" w:rsidR="00000000" w:rsidRPr="00000000">
              <w:rPr>
                <w:rtl w:val="0"/>
              </w:rPr>
            </w:r>
          </w:p>
        </w:tc>
        <w:tc>
          <w:tcPr>
            <w:vAlign w:val="bottom"/>
          </w:tcPr>
          <w:p w:rsidR="00000000" w:rsidDel="00000000" w:rsidP="00000000" w:rsidRDefault="00000000" w:rsidRPr="00000000" w14:paraId="000001A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11,1%</w:t>
            </w:r>
          </w:p>
        </w:tc>
      </w:tr>
      <w:tr>
        <w:trPr>
          <w:cantSplit w:val="0"/>
          <w:trHeight w:val="274" w:hRule="atLeast"/>
          <w:tblHeader w:val="0"/>
        </w:trPr>
        <w:tc>
          <w:tcPr>
            <w:shd w:fill="1dbdc5" w:val="clear"/>
            <w:vAlign w:val="bottom"/>
          </w:tcPr>
          <w:p w:rsidR="00000000" w:rsidDel="00000000" w:rsidP="00000000" w:rsidRDefault="00000000" w:rsidRPr="00000000" w14:paraId="000001A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1AC">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Córdoba capital</w:t>
            </w:r>
          </w:p>
        </w:tc>
        <w:tc>
          <w:tcPr>
            <w:vAlign w:val="bottom"/>
          </w:tcPr>
          <w:p w:rsidR="00000000" w:rsidDel="00000000" w:rsidP="00000000" w:rsidRDefault="00000000" w:rsidRPr="00000000" w14:paraId="000001AD">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1.871 €</w:t>
            </w:r>
            <w:r w:rsidDel="00000000" w:rsidR="00000000" w:rsidRPr="00000000">
              <w:rPr>
                <w:rtl w:val="0"/>
              </w:rPr>
            </w:r>
          </w:p>
        </w:tc>
        <w:tc>
          <w:tcPr>
            <w:vAlign w:val="bottom"/>
          </w:tcPr>
          <w:p w:rsidR="00000000" w:rsidDel="00000000" w:rsidP="00000000" w:rsidRDefault="00000000" w:rsidRPr="00000000" w14:paraId="000001AE">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5,5%</w:t>
            </w:r>
            <w:r w:rsidDel="00000000" w:rsidR="00000000" w:rsidRPr="00000000">
              <w:rPr>
                <w:rtl w:val="0"/>
              </w:rPr>
            </w:r>
          </w:p>
        </w:tc>
        <w:tc>
          <w:tcPr>
            <w:vAlign w:val="bottom"/>
          </w:tcPr>
          <w:p w:rsidR="00000000" w:rsidDel="00000000" w:rsidP="00000000" w:rsidRDefault="00000000" w:rsidRPr="00000000" w14:paraId="000001A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12,3%</w:t>
            </w:r>
          </w:p>
        </w:tc>
      </w:tr>
      <w:tr>
        <w:trPr>
          <w:cantSplit w:val="0"/>
          <w:trHeight w:val="274" w:hRule="atLeast"/>
          <w:tblHeader w:val="0"/>
        </w:trPr>
        <w:tc>
          <w:tcPr>
            <w:shd w:fill="1dbdc5" w:val="clear"/>
            <w:vAlign w:val="bottom"/>
          </w:tcPr>
          <w:p w:rsidR="00000000" w:rsidDel="00000000" w:rsidP="00000000" w:rsidRDefault="00000000" w:rsidRPr="00000000" w14:paraId="000001B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1B1">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Ciudad Real capital</w:t>
            </w:r>
          </w:p>
        </w:tc>
        <w:tc>
          <w:tcPr>
            <w:vAlign w:val="bottom"/>
          </w:tcPr>
          <w:p w:rsidR="00000000" w:rsidDel="00000000" w:rsidP="00000000" w:rsidRDefault="00000000" w:rsidRPr="00000000" w14:paraId="000001B2">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1.525 €</w:t>
            </w:r>
            <w:r w:rsidDel="00000000" w:rsidR="00000000" w:rsidRPr="00000000">
              <w:rPr>
                <w:rtl w:val="0"/>
              </w:rPr>
            </w:r>
          </w:p>
        </w:tc>
        <w:tc>
          <w:tcPr>
            <w:vAlign w:val="bottom"/>
          </w:tcPr>
          <w:p w:rsidR="00000000" w:rsidDel="00000000" w:rsidP="00000000" w:rsidRDefault="00000000" w:rsidRPr="00000000" w14:paraId="000001B3">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1B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11,1%</w:t>
            </w:r>
          </w:p>
        </w:tc>
      </w:tr>
      <w:tr>
        <w:trPr>
          <w:cantSplit w:val="0"/>
          <w:trHeight w:val="274" w:hRule="atLeast"/>
          <w:tblHeader w:val="0"/>
        </w:trPr>
        <w:tc>
          <w:tcPr>
            <w:shd w:fill="1dbdc5" w:val="clear"/>
            <w:vAlign w:val="bottom"/>
          </w:tcPr>
          <w:p w:rsidR="00000000" w:rsidDel="00000000" w:rsidP="00000000" w:rsidRDefault="00000000" w:rsidRPr="00000000" w14:paraId="000001B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Almería</w:t>
            </w:r>
            <w:r w:rsidDel="00000000" w:rsidR="00000000" w:rsidRPr="00000000">
              <w:rPr>
                <w:rtl w:val="0"/>
              </w:rPr>
            </w:r>
          </w:p>
        </w:tc>
        <w:tc>
          <w:tcPr>
            <w:vAlign w:val="bottom"/>
          </w:tcPr>
          <w:p w:rsidR="00000000" w:rsidDel="00000000" w:rsidP="00000000" w:rsidRDefault="00000000" w:rsidRPr="00000000" w14:paraId="000001B6">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Almería capital</w:t>
            </w:r>
          </w:p>
        </w:tc>
        <w:tc>
          <w:tcPr>
            <w:vAlign w:val="bottom"/>
          </w:tcPr>
          <w:p w:rsidR="00000000" w:rsidDel="00000000" w:rsidP="00000000" w:rsidRDefault="00000000" w:rsidRPr="00000000" w14:paraId="000001B7">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1.754 €</w:t>
            </w:r>
            <w:r w:rsidDel="00000000" w:rsidR="00000000" w:rsidRPr="00000000">
              <w:rPr>
                <w:rtl w:val="0"/>
              </w:rPr>
            </w:r>
          </w:p>
        </w:tc>
        <w:tc>
          <w:tcPr>
            <w:vAlign w:val="bottom"/>
          </w:tcPr>
          <w:p w:rsidR="00000000" w:rsidDel="00000000" w:rsidP="00000000" w:rsidRDefault="00000000" w:rsidRPr="00000000" w14:paraId="000001B8">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1B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9,4%</w:t>
            </w:r>
          </w:p>
        </w:tc>
      </w:tr>
      <w:tr>
        <w:trPr>
          <w:cantSplit w:val="0"/>
          <w:trHeight w:val="274" w:hRule="atLeast"/>
          <w:tblHeader w:val="0"/>
        </w:trPr>
        <w:tc>
          <w:tcPr>
            <w:shd w:fill="1dbdc5" w:val="clear"/>
            <w:vAlign w:val="bottom"/>
          </w:tcPr>
          <w:p w:rsidR="00000000" w:rsidDel="00000000" w:rsidP="00000000" w:rsidRDefault="00000000" w:rsidRPr="00000000" w14:paraId="000001B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Zaragoza</w:t>
            </w:r>
            <w:r w:rsidDel="00000000" w:rsidR="00000000" w:rsidRPr="00000000">
              <w:rPr>
                <w:rtl w:val="0"/>
              </w:rPr>
            </w:r>
          </w:p>
        </w:tc>
        <w:tc>
          <w:tcPr>
            <w:vAlign w:val="bottom"/>
          </w:tcPr>
          <w:p w:rsidR="00000000" w:rsidDel="00000000" w:rsidP="00000000" w:rsidRDefault="00000000" w:rsidRPr="00000000" w14:paraId="000001BB">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Zaragoza capital</w:t>
            </w:r>
          </w:p>
        </w:tc>
        <w:tc>
          <w:tcPr>
            <w:vAlign w:val="bottom"/>
          </w:tcPr>
          <w:p w:rsidR="00000000" w:rsidDel="00000000" w:rsidP="00000000" w:rsidRDefault="00000000" w:rsidRPr="00000000" w14:paraId="000001BC">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2.375 €</w:t>
            </w:r>
            <w:r w:rsidDel="00000000" w:rsidR="00000000" w:rsidRPr="00000000">
              <w:rPr>
                <w:rtl w:val="0"/>
              </w:rPr>
            </w:r>
          </w:p>
        </w:tc>
        <w:tc>
          <w:tcPr>
            <w:vAlign w:val="bottom"/>
          </w:tcPr>
          <w:p w:rsidR="00000000" w:rsidDel="00000000" w:rsidP="00000000" w:rsidRDefault="00000000" w:rsidRPr="00000000" w14:paraId="000001BD">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c>
          <w:tcPr>
            <w:vAlign w:val="bottom"/>
          </w:tcPr>
          <w:p w:rsidR="00000000" w:rsidDel="00000000" w:rsidP="00000000" w:rsidRDefault="00000000" w:rsidRPr="00000000" w14:paraId="000001B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13,0%</w:t>
            </w:r>
          </w:p>
        </w:tc>
      </w:tr>
      <w:tr>
        <w:trPr>
          <w:cantSplit w:val="0"/>
          <w:trHeight w:val="274" w:hRule="atLeast"/>
          <w:tblHeader w:val="0"/>
        </w:trPr>
        <w:tc>
          <w:tcPr>
            <w:shd w:fill="1dbdc5" w:val="clear"/>
            <w:vAlign w:val="bottom"/>
          </w:tcPr>
          <w:p w:rsidR="00000000" w:rsidDel="00000000" w:rsidP="00000000" w:rsidRDefault="00000000" w:rsidRPr="00000000" w14:paraId="000001B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Palencia</w:t>
            </w:r>
            <w:r w:rsidDel="00000000" w:rsidR="00000000" w:rsidRPr="00000000">
              <w:rPr>
                <w:rtl w:val="0"/>
              </w:rPr>
            </w:r>
          </w:p>
        </w:tc>
        <w:tc>
          <w:tcPr>
            <w:vAlign w:val="bottom"/>
          </w:tcPr>
          <w:p w:rsidR="00000000" w:rsidDel="00000000" w:rsidP="00000000" w:rsidRDefault="00000000" w:rsidRPr="00000000" w14:paraId="000001C0">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Palencia capital</w:t>
            </w:r>
          </w:p>
        </w:tc>
        <w:tc>
          <w:tcPr>
            <w:vAlign w:val="bottom"/>
          </w:tcPr>
          <w:p w:rsidR="00000000" w:rsidDel="00000000" w:rsidP="00000000" w:rsidRDefault="00000000" w:rsidRPr="00000000" w14:paraId="000001C1">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1.738 €</w:t>
            </w:r>
            <w:r w:rsidDel="00000000" w:rsidR="00000000" w:rsidRPr="00000000">
              <w:rPr>
                <w:rtl w:val="0"/>
              </w:rPr>
            </w:r>
          </w:p>
        </w:tc>
        <w:tc>
          <w:tcPr>
            <w:vAlign w:val="bottom"/>
          </w:tcPr>
          <w:p w:rsidR="00000000" w:rsidDel="00000000" w:rsidP="00000000" w:rsidRDefault="00000000" w:rsidRPr="00000000" w14:paraId="000001C2">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c>
          <w:tcPr>
            <w:vAlign w:val="bottom"/>
          </w:tcPr>
          <w:p w:rsidR="00000000" w:rsidDel="00000000" w:rsidP="00000000" w:rsidRDefault="00000000" w:rsidRPr="00000000" w14:paraId="000001C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15,8%</w:t>
            </w:r>
          </w:p>
        </w:tc>
      </w:tr>
      <w:tr>
        <w:trPr>
          <w:cantSplit w:val="0"/>
          <w:trHeight w:val="274" w:hRule="atLeast"/>
          <w:tblHeader w:val="0"/>
        </w:trPr>
        <w:tc>
          <w:tcPr>
            <w:shd w:fill="1dbdc5" w:val="clear"/>
            <w:vAlign w:val="bottom"/>
          </w:tcPr>
          <w:p w:rsidR="00000000" w:rsidDel="00000000" w:rsidP="00000000" w:rsidRDefault="00000000" w:rsidRPr="00000000" w14:paraId="000001C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Cáceres</w:t>
            </w:r>
            <w:r w:rsidDel="00000000" w:rsidR="00000000" w:rsidRPr="00000000">
              <w:rPr>
                <w:rtl w:val="0"/>
              </w:rPr>
            </w:r>
          </w:p>
        </w:tc>
        <w:tc>
          <w:tcPr>
            <w:vAlign w:val="bottom"/>
          </w:tcPr>
          <w:p w:rsidR="00000000" w:rsidDel="00000000" w:rsidP="00000000" w:rsidRDefault="00000000" w:rsidRPr="00000000" w14:paraId="000001C5">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Cáceres capital</w:t>
            </w:r>
          </w:p>
        </w:tc>
        <w:tc>
          <w:tcPr>
            <w:vAlign w:val="bottom"/>
          </w:tcPr>
          <w:p w:rsidR="00000000" w:rsidDel="00000000" w:rsidP="00000000" w:rsidRDefault="00000000" w:rsidRPr="00000000" w14:paraId="000001C6">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1.613 €</w:t>
            </w:r>
            <w:r w:rsidDel="00000000" w:rsidR="00000000" w:rsidRPr="00000000">
              <w:rPr>
                <w:rtl w:val="0"/>
              </w:rPr>
            </w:r>
          </w:p>
        </w:tc>
        <w:tc>
          <w:tcPr>
            <w:vAlign w:val="bottom"/>
          </w:tcPr>
          <w:p w:rsidR="00000000" w:rsidDel="00000000" w:rsidP="00000000" w:rsidRDefault="00000000" w:rsidRPr="00000000" w14:paraId="000001C7">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5,1%</w:t>
            </w:r>
            <w:r w:rsidDel="00000000" w:rsidR="00000000" w:rsidRPr="00000000">
              <w:rPr>
                <w:rtl w:val="0"/>
              </w:rPr>
            </w:r>
          </w:p>
        </w:tc>
        <w:tc>
          <w:tcPr>
            <w:vAlign w:val="bottom"/>
          </w:tcPr>
          <w:p w:rsidR="00000000" w:rsidDel="00000000" w:rsidP="00000000" w:rsidRDefault="00000000" w:rsidRPr="00000000" w14:paraId="000001C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11,0%</w:t>
            </w:r>
          </w:p>
        </w:tc>
      </w:tr>
      <w:tr>
        <w:trPr>
          <w:cantSplit w:val="0"/>
          <w:trHeight w:val="274" w:hRule="atLeast"/>
          <w:tblHeader w:val="0"/>
        </w:trPr>
        <w:tc>
          <w:tcPr>
            <w:shd w:fill="1dbdc5" w:val="clear"/>
            <w:vAlign w:val="bottom"/>
          </w:tcPr>
          <w:p w:rsidR="00000000" w:rsidDel="00000000" w:rsidP="00000000" w:rsidRDefault="00000000" w:rsidRPr="00000000" w14:paraId="000001C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Albacete</w:t>
            </w:r>
            <w:r w:rsidDel="00000000" w:rsidR="00000000" w:rsidRPr="00000000">
              <w:rPr>
                <w:rtl w:val="0"/>
              </w:rPr>
            </w:r>
          </w:p>
        </w:tc>
        <w:tc>
          <w:tcPr>
            <w:vAlign w:val="bottom"/>
          </w:tcPr>
          <w:p w:rsidR="00000000" w:rsidDel="00000000" w:rsidP="00000000" w:rsidRDefault="00000000" w:rsidRPr="00000000" w14:paraId="000001CA">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Albacete capital</w:t>
            </w:r>
          </w:p>
        </w:tc>
        <w:tc>
          <w:tcPr>
            <w:vAlign w:val="bottom"/>
          </w:tcPr>
          <w:p w:rsidR="00000000" w:rsidDel="00000000" w:rsidP="00000000" w:rsidRDefault="00000000" w:rsidRPr="00000000" w14:paraId="000001CB">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1.995 €</w:t>
            </w:r>
            <w:r w:rsidDel="00000000" w:rsidR="00000000" w:rsidRPr="00000000">
              <w:rPr>
                <w:rtl w:val="0"/>
              </w:rPr>
            </w:r>
          </w:p>
        </w:tc>
        <w:tc>
          <w:tcPr>
            <w:vAlign w:val="bottom"/>
          </w:tcPr>
          <w:p w:rsidR="00000000" w:rsidDel="00000000" w:rsidP="00000000" w:rsidRDefault="00000000" w:rsidRPr="00000000" w14:paraId="000001CC">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C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17,2%</w:t>
            </w:r>
          </w:p>
        </w:tc>
      </w:tr>
      <w:tr>
        <w:trPr>
          <w:cantSplit w:val="0"/>
          <w:trHeight w:val="274" w:hRule="atLeast"/>
          <w:tblHeader w:val="0"/>
        </w:trPr>
        <w:tc>
          <w:tcPr>
            <w:shd w:fill="1dbdc5" w:val="clear"/>
            <w:vAlign w:val="bottom"/>
          </w:tcPr>
          <w:p w:rsidR="00000000" w:rsidDel="00000000" w:rsidP="00000000" w:rsidRDefault="00000000" w:rsidRPr="00000000" w14:paraId="000001C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Granada</w:t>
            </w:r>
            <w:r w:rsidDel="00000000" w:rsidR="00000000" w:rsidRPr="00000000">
              <w:rPr>
                <w:rtl w:val="0"/>
              </w:rPr>
            </w:r>
          </w:p>
        </w:tc>
        <w:tc>
          <w:tcPr>
            <w:vAlign w:val="bottom"/>
          </w:tcPr>
          <w:p w:rsidR="00000000" w:rsidDel="00000000" w:rsidP="00000000" w:rsidRDefault="00000000" w:rsidRPr="00000000" w14:paraId="000001CF">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Granada capital</w:t>
            </w:r>
          </w:p>
        </w:tc>
        <w:tc>
          <w:tcPr>
            <w:vAlign w:val="bottom"/>
          </w:tcPr>
          <w:p w:rsidR="00000000" w:rsidDel="00000000" w:rsidP="00000000" w:rsidRDefault="00000000" w:rsidRPr="00000000" w14:paraId="000001D0">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2.864 €</w:t>
            </w:r>
            <w:r w:rsidDel="00000000" w:rsidR="00000000" w:rsidRPr="00000000">
              <w:rPr>
                <w:rtl w:val="0"/>
              </w:rPr>
            </w:r>
          </w:p>
        </w:tc>
        <w:tc>
          <w:tcPr>
            <w:vAlign w:val="bottom"/>
          </w:tcPr>
          <w:p w:rsidR="00000000" w:rsidDel="00000000" w:rsidP="00000000" w:rsidRDefault="00000000" w:rsidRPr="00000000" w14:paraId="000001D1">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5,0%</w:t>
            </w:r>
            <w:r w:rsidDel="00000000" w:rsidR="00000000" w:rsidRPr="00000000">
              <w:rPr>
                <w:rtl w:val="0"/>
              </w:rPr>
            </w:r>
          </w:p>
        </w:tc>
        <w:tc>
          <w:tcPr>
            <w:vAlign w:val="bottom"/>
          </w:tcPr>
          <w:p w:rsidR="00000000" w:rsidDel="00000000" w:rsidP="00000000" w:rsidRDefault="00000000" w:rsidRPr="00000000" w14:paraId="000001D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13,5%</w:t>
            </w:r>
          </w:p>
        </w:tc>
      </w:tr>
      <w:tr>
        <w:trPr>
          <w:cantSplit w:val="0"/>
          <w:trHeight w:val="274" w:hRule="atLeast"/>
          <w:tblHeader w:val="0"/>
        </w:trPr>
        <w:tc>
          <w:tcPr>
            <w:shd w:fill="1dbdc5" w:val="clear"/>
            <w:vAlign w:val="bottom"/>
          </w:tcPr>
          <w:p w:rsidR="00000000" w:rsidDel="00000000" w:rsidP="00000000" w:rsidRDefault="00000000" w:rsidRPr="00000000" w14:paraId="000001D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1D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Toledo capital</w:t>
            </w:r>
          </w:p>
        </w:tc>
        <w:tc>
          <w:tcPr>
            <w:vAlign w:val="bottom"/>
          </w:tcPr>
          <w:p w:rsidR="00000000" w:rsidDel="00000000" w:rsidP="00000000" w:rsidRDefault="00000000" w:rsidRPr="00000000" w14:paraId="000001D5">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1.887 €</w:t>
            </w:r>
            <w:r w:rsidDel="00000000" w:rsidR="00000000" w:rsidRPr="00000000">
              <w:rPr>
                <w:rtl w:val="0"/>
              </w:rPr>
            </w:r>
          </w:p>
        </w:tc>
        <w:tc>
          <w:tcPr>
            <w:vAlign w:val="bottom"/>
          </w:tcPr>
          <w:p w:rsidR="00000000" w:rsidDel="00000000" w:rsidP="00000000" w:rsidRDefault="00000000" w:rsidRPr="00000000" w14:paraId="000001D6">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4,8%</w:t>
            </w:r>
            <w:r w:rsidDel="00000000" w:rsidR="00000000" w:rsidRPr="00000000">
              <w:rPr>
                <w:rtl w:val="0"/>
              </w:rPr>
            </w:r>
          </w:p>
        </w:tc>
        <w:tc>
          <w:tcPr>
            <w:vAlign w:val="bottom"/>
          </w:tcPr>
          <w:p w:rsidR="00000000" w:rsidDel="00000000" w:rsidP="00000000" w:rsidRDefault="00000000" w:rsidRPr="00000000" w14:paraId="000001D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6,0%</w:t>
            </w:r>
          </w:p>
        </w:tc>
      </w:tr>
      <w:tr>
        <w:trPr>
          <w:cantSplit w:val="0"/>
          <w:trHeight w:val="274" w:hRule="atLeast"/>
          <w:tblHeader w:val="0"/>
        </w:trPr>
        <w:tc>
          <w:tcPr>
            <w:shd w:fill="1dbdc5" w:val="clear"/>
            <w:vAlign w:val="bottom"/>
          </w:tcPr>
          <w:p w:rsidR="00000000" w:rsidDel="00000000" w:rsidP="00000000" w:rsidRDefault="00000000" w:rsidRPr="00000000" w14:paraId="000001D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Soria</w:t>
            </w:r>
            <w:r w:rsidDel="00000000" w:rsidR="00000000" w:rsidRPr="00000000">
              <w:rPr>
                <w:rtl w:val="0"/>
              </w:rPr>
            </w:r>
          </w:p>
        </w:tc>
        <w:tc>
          <w:tcPr>
            <w:vAlign w:val="bottom"/>
          </w:tcPr>
          <w:p w:rsidR="00000000" w:rsidDel="00000000" w:rsidP="00000000" w:rsidRDefault="00000000" w:rsidRPr="00000000" w14:paraId="000001D9">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Soria capital</w:t>
            </w:r>
          </w:p>
        </w:tc>
        <w:tc>
          <w:tcPr>
            <w:vAlign w:val="bottom"/>
          </w:tcPr>
          <w:p w:rsidR="00000000" w:rsidDel="00000000" w:rsidP="00000000" w:rsidRDefault="00000000" w:rsidRPr="00000000" w14:paraId="000001DA">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2.093 €</w:t>
            </w:r>
            <w:r w:rsidDel="00000000" w:rsidR="00000000" w:rsidRPr="00000000">
              <w:rPr>
                <w:rtl w:val="0"/>
              </w:rPr>
            </w:r>
          </w:p>
        </w:tc>
        <w:tc>
          <w:tcPr>
            <w:vAlign w:val="bottom"/>
          </w:tcPr>
          <w:p w:rsidR="00000000" w:rsidDel="00000000" w:rsidP="00000000" w:rsidRDefault="00000000" w:rsidRPr="00000000" w14:paraId="000001DB">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4,8%</w:t>
            </w:r>
            <w:r w:rsidDel="00000000" w:rsidR="00000000" w:rsidRPr="00000000">
              <w:rPr>
                <w:rtl w:val="0"/>
              </w:rPr>
            </w:r>
          </w:p>
        </w:tc>
        <w:tc>
          <w:tcPr>
            <w:vAlign w:val="bottom"/>
          </w:tcPr>
          <w:p w:rsidR="00000000" w:rsidDel="00000000" w:rsidP="00000000" w:rsidRDefault="00000000" w:rsidRPr="00000000" w14:paraId="000001D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11,6%</w:t>
            </w:r>
          </w:p>
        </w:tc>
      </w:tr>
      <w:tr>
        <w:trPr>
          <w:cantSplit w:val="0"/>
          <w:trHeight w:val="274" w:hRule="atLeast"/>
          <w:tblHeader w:val="0"/>
        </w:trPr>
        <w:tc>
          <w:tcPr>
            <w:shd w:fill="1dbdc5" w:val="clear"/>
            <w:vAlign w:val="bottom"/>
          </w:tcPr>
          <w:p w:rsidR="00000000" w:rsidDel="00000000" w:rsidP="00000000" w:rsidRDefault="00000000" w:rsidRPr="00000000" w14:paraId="000001D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Cuenca</w:t>
            </w:r>
            <w:r w:rsidDel="00000000" w:rsidR="00000000" w:rsidRPr="00000000">
              <w:rPr>
                <w:rtl w:val="0"/>
              </w:rPr>
            </w:r>
          </w:p>
        </w:tc>
        <w:tc>
          <w:tcPr>
            <w:vAlign w:val="bottom"/>
          </w:tcPr>
          <w:p w:rsidR="00000000" w:rsidDel="00000000" w:rsidP="00000000" w:rsidRDefault="00000000" w:rsidRPr="00000000" w14:paraId="000001DE">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Cuenca capital</w:t>
            </w:r>
          </w:p>
        </w:tc>
        <w:tc>
          <w:tcPr>
            <w:vAlign w:val="bottom"/>
          </w:tcPr>
          <w:p w:rsidR="00000000" w:rsidDel="00000000" w:rsidP="00000000" w:rsidRDefault="00000000" w:rsidRPr="00000000" w14:paraId="000001DF">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1.805 €</w:t>
            </w:r>
            <w:r w:rsidDel="00000000" w:rsidR="00000000" w:rsidRPr="00000000">
              <w:rPr>
                <w:rtl w:val="0"/>
              </w:rPr>
            </w:r>
          </w:p>
        </w:tc>
        <w:tc>
          <w:tcPr>
            <w:vAlign w:val="bottom"/>
          </w:tcPr>
          <w:p w:rsidR="00000000" w:rsidDel="00000000" w:rsidP="00000000" w:rsidRDefault="00000000" w:rsidRPr="00000000" w14:paraId="000001E0">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1E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16,7%</w:t>
            </w:r>
          </w:p>
        </w:tc>
      </w:tr>
      <w:tr>
        <w:trPr>
          <w:cantSplit w:val="0"/>
          <w:trHeight w:val="274" w:hRule="atLeast"/>
          <w:tblHeader w:val="0"/>
        </w:trPr>
        <w:tc>
          <w:tcPr>
            <w:shd w:fill="1dbdc5" w:val="clear"/>
            <w:vAlign w:val="bottom"/>
          </w:tcPr>
          <w:p w:rsidR="00000000" w:rsidDel="00000000" w:rsidP="00000000" w:rsidRDefault="00000000" w:rsidRPr="00000000" w14:paraId="000001E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Asturias</w:t>
            </w:r>
            <w:r w:rsidDel="00000000" w:rsidR="00000000" w:rsidRPr="00000000">
              <w:rPr>
                <w:rtl w:val="0"/>
              </w:rPr>
            </w:r>
          </w:p>
        </w:tc>
        <w:tc>
          <w:tcPr>
            <w:vAlign w:val="bottom"/>
          </w:tcPr>
          <w:p w:rsidR="00000000" w:rsidDel="00000000" w:rsidP="00000000" w:rsidRDefault="00000000" w:rsidRPr="00000000" w14:paraId="000001E3">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Oviedo</w:t>
            </w:r>
          </w:p>
        </w:tc>
        <w:tc>
          <w:tcPr>
            <w:vAlign w:val="bottom"/>
          </w:tcPr>
          <w:p w:rsidR="00000000" w:rsidDel="00000000" w:rsidP="00000000" w:rsidRDefault="00000000" w:rsidRPr="00000000" w14:paraId="000001E4">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2.364 €</w:t>
            </w:r>
            <w:r w:rsidDel="00000000" w:rsidR="00000000" w:rsidRPr="00000000">
              <w:rPr>
                <w:rtl w:val="0"/>
              </w:rPr>
            </w:r>
          </w:p>
        </w:tc>
        <w:tc>
          <w:tcPr>
            <w:vAlign w:val="bottom"/>
          </w:tcPr>
          <w:p w:rsidR="00000000" w:rsidDel="00000000" w:rsidP="00000000" w:rsidRDefault="00000000" w:rsidRPr="00000000" w14:paraId="000001E5">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4,7%</w:t>
            </w:r>
            <w:r w:rsidDel="00000000" w:rsidR="00000000" w:rsidRPr="00000000">
              <w:rPr>
                <w:rtl w:val="0"/>
              </w:rPr>
            </w:r>
          </w:p>
        </w:tc>
        <w:tc>
          <w:tcPr>
            <w:vAlign w:val="bottom"/>
          </w:tcPr>
          <w:p w:rsidR="00000000" w:rsidDel="00000000" w:rsidP="00000000" w:rsidRDefault="00000000" w:rsidRPr="00000000" w14:paraId="000001E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19,4%</w:t>
            </w:r>
          </w:p>
        </w:tc>
      </w:tr>
      <w:tr>
        <w:trPr>
          <w:cantSplit w:val="0"/>
          <w:trHeight w:val="274" w:hRule="atLeast"/>
          <w:tblHeader w:val="0"/>
        </w:trPr>
        <w:tc>
          <w:tcPr>
            <w:shd w:fill="1dbdc5" w:val="clear"/>
            <w:vAlign w:val="bottom"/>
          </w:tcPr>
          <w:p w:rsidR="00000000" w:rsidDel="00000000" w:rsidP="00000000" w:rsidRDefault="00000000" w:rsidRPr="00000000" w14:paraId="000001E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1E8">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Castellón de la Plana / Castelló de la Plana</w:t>
            </w:r>
          </w:p>
        </w:tc>
        <w:tc>
          <w:tcPr>
            <w:vAlign w:val="bottom"/>
          </w:tcPr>
          <w:p w:rsidR="00000000" w:rsidDel="00000000" w:rsidP="00000000" w:rsidRDefault="00000000" w:rsidRPr="00000000" w14:paraId="000001E9">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1.797 €</w:t>
            </w:r>
            <w:r w:rsidDel="00000000" w:rsidR="00000000" w:rsidRPr="00000000">
              <w:rPr>
                <w:rtl w:val="0"/>
              </w:rPr>
            </w:r>
          </w:p>
        </w:tc>
        <w:tc>
          <w:tcPr>
            <w:vAlign w:val="bottom"/>
          </w:tcPr>
          <w:p w:rsidR="00000000" w:rsidDel="00000000" w:rsidP="00000000" w:rsidRDefault="00000000" w:rsidRPr="00000000" w14:paraId="000001EA">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4,6%</w:t>
            </w:r>
            <w:r w:rsidDel="00000000" w:rsidR="00000000" w:rsidRPr="00000000">
              <w:rPr>
                <w:rtl w:val="0"/>
              </w:rPr>
            </w:r>
          </w:p>
        </w:tc>
        <w:tc>
          <w:tcPr>
            <w:vAlign w:val="bottom"/>
          </w:tcPr>
          <w:p w:rsidR="00000000" w:rsidDel="00000000" w:rsidP="00000000" w:rsidRDefault="00000000" w:rsidRPr="00000000" w14:paraId="000001E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21,6%</w:t>
            </w:r>
          </w:p>
        </w:tc>
      </w:tr>
      <w:tr>
        <w:trPr>
          <w:cantSplit w:val="0"/>
          <w:trHeight w:val="274" w:hRule="atLeast"/>
          <w:tblHeader w:val="0"/>
        </w:trPr>
        <w:tc>
          <w:tcPr>
            <w:shd w:fill="1dbdc5" w:val="clear"/>
            <w:vAlign w:val="bottom"/>
          </w:tcPr>
          <w:p w:rsidR="00000000" w:rsidDel="00000000" w:rsidP="00000000" w:rsidRDefault="00000000" w:rsidRPr="00000000" w14:paraId="000001E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1ED">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Santander</w:t>
            </w:r>
          </w:p>
        </w:tc>
        <w:tc>
          <w:tcPr>
            <w:vAlign w:val="bottom"/>
          </w:tcPr>
          <w:p w:rsidR="00000000" w:rsidDel="00000000" w:rsidP="00000000" w:rsidRDefault="00000000" w:rsidRPr="00000000" w14:paraId="000001EE">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2.768 €</w:t>
            </w:r>
            <w:r w:rsidDel="00000000" w:rsidR="00000000" w:rsidRPr="00000000">
              <w:rPr>
                <w:rtl w:val="0"/>
              </w:rPr>
            </w:r>
          </w:p>
        </w:tc>
        <w:tc>
          <w:tcPr>
            <w:vAlign w:val="bottom"/>
          </w:tcPr>
          <w:p w:rsidR="00000000" w:rsidDel="00000000" w:rsidP="00000000" w:rsidRDefault="00000000" w:rsidRPr="00000000" w14:paraId="000001EF">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c>
          <w:tcPr>
            <w:vAlign w:val="bottom"/>
          </w:tcPr>
          <w:p w:rsidR="00000000" w:rsidDel="00000000" w:rsidP="00000000" w:rsidRDefault="00000000" w:rsidRPr="00000000" w14:paraId="000001F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-0,5%</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1F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1F2">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Valencia capital</w:t>
            </w:r>
          </w:p>
        </w:tc>
        <w:tc>
          <w:tcPr>
            <w:vAlign w:val="bottom"/>
          </w:tcPr>
          <w:p w:rsidR="00000000" w:rsidDel="00000000" w:rsidP="00000000" w:rsidRDefault="00000000" w:rsidRPr="00000000" w14:paraId="000001F3">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3.314 €</w:t>
            </w:r>
            <w:r w:rsidDel="00000000" w:rsidR="00000000" w:rsidRPr="00000000">
              <w:rPr>
                <w:rtl w:val="0"/>
              </w:rPr>
            </w:r>
          </w:p>
        </w:tc>
        <w:tc>
          <w:tcPr>
            <w:vAlign w:val="bottom"/>
          </w:tcPr>
          <w:p w:rsidR="00000000" w:rsidDel="00000000" w:rsidP="00000000" w:rsidRDefault="00000000" w:rsidRPr="00000000" w14:paraId="000001F4">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c>
          <w:tcPr>
            <w:vAlign w:val="bottom"/>
          </w:tcPr>
          <w:p w:rsidR="00000000" w:rsidDel="00000000" w:rsidP="00000000" w:rsidRDefault="00000000" w:rsidRPr="00000000" w14:paraId="000001F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14,4%</w:t>
            </w:r>
          </w:p>
        </w:tc>
      </w:tr>
      <w:tr>
        <w:trPr>
          <w:cantSplit w:val="0"/>
          <w:trHeight w:val="274" w:hRule="atLeast"/>
          <w:tblHeader w:val="0"/>
        </w:trPr>
        <w:tc>
          <w:tcPr>
            <w:shd w:fill="1dbdc5" w:val="clear"/>
            <w:vAlign w:val="bottom"/>
          </w:tcPr>
          <w:p w:rsidR="00000000" w:rsidDel="00000000" w:rsidP="00000000" w:rsidRDefault="00000000" w:rsidRPr="00000000" w14:paraId="000001F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Segovia</w:t>
            </w:r>
            <w:r w:rsidDel="00000000" w:rsidR="00000000" w:rsidRPr="00000000">
              <w:rPr>
                <w:rtl w:val="0"/>
              </w:rPr>
            </w:r>
          </w:p>
        </w:tc>
        <w:tc>
          <w:tcPr>
            <w:vAlign w:val="bottom"/>
          </w:tcPr>
          <w:p w:rsidR="00000000" w:rsidDel="00000000" w:rsidP="00000000" w:rsidRDefault="00000000" w:rsidRPr="00000000" w14:paraId="000001F7">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Segovia capital</w:t>
            </w:r>
          </w:p>
        </w:tc>
        <w:tc>
          <w:tcPr>
            <w:vAlign w:val="bottom"/>
          </w:tcPr>
          <w:p w:rsidR="00000000" w:rsidDel="00000000" w:rsidP="00000000" w:rsidRDefault="00000000" w:rsidRPr="00000000" w14:paraId="000001F8">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2.226 €</w:t>
            </w:r>
            <w:r w:rsidDel="00000000" w:rsidR="00000000" w:rsidRPr="00000000">
              <w:rPr>
                <w:rtl w:val="0"/>
              </w:rPr>
            </w:r>
          </w:p>
        </w:tc>
        <w:tc>
          <w:tcPr>
            <w:vAlign w:val="bottom"/>
          </w:tcPr>
          <w:p w:rsidR="00000000" w:rsidDel="00000000" w:rsidP="00000000" w:rsidRDefault="00000000" w:rsidRPr="00000000" w14:paraId="000001F9">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c>
          <w:tcPr>
            <w:vAlign w:val="bottom"/>
          </w:tcPr>
          <w:p w:rsidR="00000000" w:rsidDel="00000000" w:rsidP="00000000" w:rsidRDefault="00000000" w:rsidRPr="00000000" w14:paraId="000001F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11,7%</w:t>
            </w:r>
          </w:p>
        </w:tc>
      </w:tr>
      <w:tr>
        <w:trPr>
          <w:cantSplit w:val="0"/>
          <w:trHeight w:val="274" w:hRule="atLeast"/>
          <w:tblHeader w:val="0"/>
        </w:trPr>
        <w:tc>
          <w:tcPr>
            <w:shd w:fill="1dbdc5" w:val="clear"/>
            <w:vAlign w:val="bottom"/>
          </w:tcPr>
          <w:p w:rsidR="00000000" w:rsidDel="00000000" w:rsidP="00000000" w:rsidRDefault="00000000" w:rsidRPr="00000000" w14:paraId="000001F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Badajoz</w:t>
            </w:r>
            <w:r w:rsidDel="00000000" w:rsidR="00000000" w:rsidRPr="00000000">
              <w:rPr>
                <w:rtl w:val="0"/>
              </w:rPr>
            </w:r>
          </w:p>
        </w:tc>
        <w:tc>
          <w:tcPr>
            <w:vAlign w:val="bottom"/>
          </w:tcPr>
          <w:p w:rsidR="00000000" w:rsidDel="00000000" w:rsidP="00000000" w:rsidRDefault="00000000" w:rsidRPr="00000000" w14:paraId="000001FC">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Badajoz capital</w:t>
            </w:r>
          </w:p>
        </w:tc>
        <w:tc>
          <w:tcPr>
            <w:vAlign w:val="bottom"/>
          </w:tcPr>
          <w:p w:rsidR="00000000" w:rsidDel="00000000" w:rsidP="00000000" w:rsidRDefault="00000000" w:rsidRPr="00000000" w14:paraId="000001FD">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1.791 €</w:t>
            </w:r>
            <w:r w:rsidDel="00000000" w:rsidR="00000000" w:rsidRPr="00000000">
              <w:rPr>
                <w:rtl w:val="0"/>
              </w:rPr>
            </w:r>
          </w:p>
        </w:tc>
        <w:tc>
          <w:tcPr>
            <w:vAlign w:val="bottom"/>
          </w:tcPr>
          <w:p w:rsidR="00000000" w:rsidDel="00000000" w:rsidP="00000000" w:rsidRDefault="00000000" w:rsidRPr="00000000" w14:paraId="000001FE">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4,2%</w:t>
            </w:r>
            <w:r w:rsidDel="00000000" w:rsidR="00000000" w:rsidRPr="00000000">
              <w:rPr>
                <w:rtl w:val="0"/>
              </w:rPr>
            </w:r>
          </w:p>
        </w:tc>
        <w:tc>
          <w:tcPr>
            <w:vAlign w:val="bottom"/>
          </w:tcPr>
          <w:p w:rsidR="00000000" w:rsidDel="00000000" w:rsidP="00000000" w:rsidRDefault="00000000" w:rsidRPr="00000000" w14:paraId="000001F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w:t>
            </w:r>
          </w:p>
        </w:tc>
      </w:tr>
      <w:tr>
        <w:trPr>
          <w:cantSplit w:val="0"/>
          <w:trHeight w:val="274" w:hRule="atLeast"/>
          <w:tblHeader w:val="0"/>
        </w:trPr>
        <w:tc>
          <w:tcPr>
            <w:shd w:fill="1dbdc5" w:val="clear"/>
            <w:vAlign w:val="bottom"/>
          </w:tcPr>
          <w:p w:rsidR="00000000" w:rsidDel="00000000" w:rsidP="00000000" w:rsidRDefault="00000000" w:rsidRPr="00000000" w14:paraId="0000020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Málaga</w:t>
            </w:r>
            <w:r w:rsidDel="00000000" w:rsidR="00000000" w:rsidRPr="00000000">
              <w:rPr>
                <w:rtl w:val="0"/>
              </w:rPr>
            </w:r>
          </w:p>
        </w:tc>
        <w:tc>
          <w:tcPr>
            <w:vAlign w:val="bottom"/>
          </w:tcPr>
          <w:p w:rsidR="00000000" w:rsidDel="00000000" w:rsidP="00000000" w:rsidRDefault="00000000" w:rsidRPr="00000000" w14:paraId="0000020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Málaga capital</w:t>
            </w:r>
            <w:r w:rsidDel="00000000" w:rsidR="00000000" w:rsidRPr="00000000">
              <w:rPr>
                <w:rtl w:val="0"/>
              </w:rPr>
            </w:r>
          </w:p>
        </w:tc>
        <w:tc>
          <w:tcPr>
            <w:vAlign w:val="bottom"/>
          </w:tcPr>
          <w:p w:rsidR="00000000" w:rsidDel="00000000" w:rsidP="00000000" w:rsidRDefault="00000000" w:rsidRPr="00000000" w14:paraId="00000202">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4.085 €</w:t>
            </w:r>
            <w:r w:rsidDel="00000000" w:rsidR="00000000" w:rsidRPr="00000000">
              <w:rPr>
                <w:rtl w:val="0"/>
              </w:rPr>
            </w:r>
          </w:p>
        </w:tc>
        <w:tc>
          <w:tcPr>
            <w:vAlign w:val="bottom"/>
          </w:tcPr>
          <w:p w:rsidR="00000000" w:rsidDel="00000000" w:rsidP="00000000" w:rsidRDefault="00000000" w:rsidRPr="00000000" w14:paraId="00000203">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3,7%</w:t>
            </w:r>
            <w:r w:rsidDel="00000000" w:rsidR="00000000" w:rsidRPr="00000000">
              <w:rPr>
                <w:rtl w:val="0"/>
              </w:rPr>
            </w:r>
          </w:p>
        </w:tc>
        <w:tc>
          <w:tcPr>
            <w:vAlign w:val="bottom"/>
          </w:tcPr>
          <w:p w:rsidR="00000000" w:rsidDel="00000000" w:rsidP="00000000" w:rsidRDefault="00000000" w:rsidRPr="00000000" w14:paraId="0000020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6,9%</w:t>
            </w:r>
          </w:p>
        </w:tc>
      </w:tr>
      <w:tr>
        <w:trPr>
          <w:cantSplit w:val="0"/>
          <w:trHeight w:val="274" w:hRule="atLeast"/>
          <w:tblHeader w:val="0"/>
        </w:trPr>
        <w:tc>
          <w:tcPr>
            <w:shd w:fill="1dbdc5" w:val="clear"/>
            <w:vAlign w:val="bottom"/>
          </w:tcPr>
          <w:p w:rsidR="00000000" w:rsidDel="00000000" w:rsidP="00000000" w:rsidRDefault="00000000" w:rsidRPr="00000000" w14:paraId="0000020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León</w:t>
            </w:r>
            <w:r w:rsidDel="00000000" w:rsidR="00000000" w:rsidRPr="00000000">
              <w:rPr>
                <w:rtl w:val="0"/>
              </w:rPr>
            </w:r>
          </w:p>
        </w:tc>
        <w:tc>
          <w:tcPr>
            <w:vAlign w:val="bottom"/>
          </w:tcPr>
          <w:p w:rsidR="00000000" w:rsidDel="00000000" w:rsidP="00000000" w:rsidRDefault="00000000" w:rsidRPr="00000000" w14:paraId="0000020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León capital</w:t>
            </w:r>
            <w:r w:rsidDel="00000000" w:rsidR="00000000" w:rsidRPr="00000000">
              <w:rPr>
                <w:rtl w:val="0"/>
              </w:rPr>
            </w:r>
          </w:p>
        </w:tc>
        <w:tc>
          <w:tcPr>
            <w:vAlign w:val="bottom"/>
          </w:tcPr>
          <w:p w:rsidR="00000000" w:rsidDel="00000000" w:rsidP="00000000" w:rsidRDefault="00000000" w:rsidRPr="00000000" w14:paraId="0000020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1.927 €</w:t>
            </w:r>
            <w:r w:rsidDel="00000000" w:rsidR="00000000" w:rsidRPr="00000000">
              <w:rPr>
                <w:rtl w:val="0"/>
              </w:rPr>
            </w:r>
          </w:p>
        </w:tc>
        <w:tc>
          <w:tcPr>
            <w:vAlign w:val="bottom"/>
          </w:tcPr>
          <w:p w:rsidR="00000000" w:rsidDel="00000000" w:rsidP="00000000" w:rsidRDefault="00000000" w:rsidRPr="00000000" w14:paraId="0000020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3,5%</w:t>
            </w:r>
            <w:r w:rsidDel="00000000" w:rsidR="00000000" w:rsidRPr="00000000">
              <w:rPr>
                <w:rtl w:val="0"/>
              </w:rPr>
            </w:r>
          </w:p>
        </w:tc>
        <w:tc>
          <w:tcPr>
            <w:vAlign w:val="bottom"/>
          </w:tcPr>
          <w:p w:rsidR="00000000" w:rsidDel="00000000" w:rsidP="00000000" w:rsidRDefault="00000000" w:rsidRPr="00000000" w14:paraId="0000020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20,9%</w:t>
            </w:r>
          </w:p>
        </w:tc>
      </w:tr>
      <w:tr>
        <w:trPr>
          <w:cantSplit w:val="0"/>
          <w:trHeight w:val="274" w:hRule="atLeast"/>
          <w:tblHeader w:val="0"/>
        </w:trPr>
        <w:tc>
          <w:tcPr>
            <w:shd w:fill="1dbdc5" w:val="clear"/>
            <w:vAlign w:val="bottom"/>
          </w:tcPr>
          <w:p w:rsidR="00000000" w:rsidDel="00000000" w:rsidP="00000000" w:rsidRDefault="00000000" w:rsidRPr="00000000" w14:paraId="0000020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Jaén</w:t>
            </w:r>
            <w:r w:rsidDel="00000000" w:rsidR="00000000" w:rsidRPr="00000000">
              <w:rPr>
                <w:rtl w:val="0"/>
              </w:rPr>
            </w:r>
          </w:p>
        </w:tc>
        <w:tc>
          <w:tcPr>
            <w:vAlign w:val="bottom"/>
          </w:tcPr>
          <w:p w:rsidR="00000000" w:rsidDel="00000000" w:rsidP="00000000" w:rsidRDefault="00000000" w:rsidRPr="00000000" w14:paraId="0000020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Jaén capital</w:t>
            </w:r>
            <w:r w:rsidDel="00000000" w:rsidR="00000000" w:rsidRPr="00000000">
              <w:rPr>
                <w:rtl w:val="0"/>
              </w:rPr>
            </w:r>
          </w:p>
        </w:tc>
        <w:tc>
          <w:tcPr>
            <w:vAlign w:val="bottom"/>
          </w:tcPr>
          <w:p w:rsidR="00000000" w:rsidDel="00000000" w:rsidP="00000000" w:rsidRDefault="00000000" w:rsidRPr="00000000" w14:paraId="0000020C">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1.494 €</w:t>
            </w:r>
            <w:r w:rsidDel="00000000" w:rsidR="00000000" w:rsidRPr="00000000">
              <w:rPr>
                <w:rtl w:val="0"/>
              </w:rPr>
            </w:r>
          </w:p>
        </w:tc>
        <w:tc>
          <w:tcPr>
            <w:vAlign w:val="bottom"/>
          </w:tcPr>
          <w:p w:rsidR="00000000" w:rsidDel="00000000" w:rsidP="00000000" w:rsidRDefault="00000000" w:rsidRPr="00000000" w14:paraId="0000020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3,2%</w:t>
            </w:r>
            <w:r w:rsidDel="00000000" w:rsidR="00000000" w:rsidRPr="00000000">
              <w:rPr>
                <w:rtl w:val="0"/>
              </w:rPr>
            </w:r>
          </w:p>
        </w:tc>
        <w:tc>
          <w:tcPr>
            <w:vAlign w:val="bottom"/>
          </w:tcPr>
          <w:p w:rsidR="00000000" w:rsidDel="00000000" w:rsidP="00000000" w:rsidRDefault="00000000" w:rsidRPr="00000000" w14:paraId="0000020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8,7%</w:t>
            </w:r>
          </w:p>
        </w:tc>
      </w:tr>
      <w:tr>
        <w:trPr>
          <w:cantSplit w:val="0"/>
          <w:trHeight w:val="274" w:hRule="atLeast"/>
          <w:tblHeader w:val="0"/>
        </w:trPr>
        <w:tc>
          <w:tcPr>
            <w:shd w:fill="1dbdc5" w:val="clear"/>
            <w:vAlign w:val="bottom"/>
          </w:tcPr>
          <w:p w:rsidR="00000000" w:rsidDel="00000000" w:rsidP="00000000" w:rsidRDefault="00000000" w:rsidRPr="00000000" w14:paraId="0000020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Gipuzkoa</w:t>
            </w:r>
            <w:r w:rsidDel="00000000" w:rsidR="00000000" w:rsidRPr="00000000">
              <w:rPr>
                <w:rtl w:val="0"/>
              </w:rPr>
            </w:r>
          </w:p>
        </w:tc>
        <w:tc>
          <w:tcPr>
            <w:vAlign w:val="bottom"/>
          </w:tcPr>
          <w:p w:rsidR="00000000" w:rsidDel="00000000" w:rsidP="00000000" w:rsidRDefault="00000000" w:rsidRPr="00000000" w14:paraId="0000021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Donostia - San Sebastián</w:t>
            </w:r>
            <w:r w:rsidDel="00000000" w:rsidR="00000000" w:rsidRPr="00000000">
              <w:rPr>
                <w:rtl w:val="0"/>
              </w:rPr>
            </w:r>
          </w:p>
        </w:tc>
        <w:tc>
          <w:tcPr>
            <w:vAlign w:val="bottom"/>
          </w:tcPr>
          <w:p w:rsidR="00000000" w:rsidDel="00000000" w:rsidP="00000000" w:rsidRDefault="00000000" w:rsidRPr="00000000" w14:paraId="00000211">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6.924 €</w:t>
            </w:r>
            <w:r w:rsidDel="00000000" w:rsidR="00000000" w:rsidRPr="00000000">
              <w:rPr>
                <w:rtl w:val="0"/>
              </w:rPr>
            </w:r>
          </w:p>
        </w:tc>
        <w:tc>
          <w:tcPr>
            <w:vAlign w:val="bottom"/>
          </w:tcPr>
          <w:p w:rsidR="00000000" w:rsidDel="00000000" w:rsidP="00000000" w:rsidRDefault="00000000" w:rsidRPr="00000000" w14:paraId="0000021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3,2%</w:t>
            </w:r>
            <w:r w:rsidDel="00000000" w:rsidR="00000000" w:rsidRPr="00000000">
              <w:rPr>
                <w:rtl w:val="0"/>
              </w:rPr>
            </w:r>
          </w:p>
        </w:tc>
        <w:tc>
          <w:tcPr>
            <w:vAlign w:val="bottom"/>
          </w:tcPr>
          <w:p w:rsidR="00000000" w:rsidDel="00000000" w:rsidP="00000000" w:rsidRDefault="00000000" w:rsidRPr="00000000" w14:paraId="0000021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9,9%</w:t>
            </w:r>
          </w:p>
        </w:tc>
      </w:tr>
      <w:tr>
        <w:trPr>
          <w:cantSplit w:val="0"/>
          <w:trHeight w:val="274" w:hRule="atLeast"/>
          <w:tblHeader w:val="0"/>
        </w:trPr>
        <w:tc>
          <w:tcPr>
            <w:shd w:fill="1dbdc5" w:val="clear"/>
            <w:vAlign w:val="bottom"/>
          </w:tcPr>
          <w:p w:rsidR="00000000" w:rsidDel="00000000" w:rsidP="00000000" w:rsidRDefault="00000000" w:rsidRPr="00000000" w14:paraId="0000021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Lleida</w:t>
            </w:r>
            <w:r w:rsidDel="00000000" w:rsidR="00000000" w:rsidRPr="00000000">
              <w:rPr>
                <w:rtl w:val="0"/>
              </w:rPr>
            </w:r>
          </w:p>
        </w:tc>
        <w:tc>
          <w:tcPr>
            <w:vAlign w:val="bottom"/>
          </w:tcPr>
          <w:p w:rsidR="00000000" w:rsidDel="00000000" w:rsidP="00000000" w:rsidRDefault="00000000" w:rsidRPr="00000000" w14:paraId="0000021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Lleida capital</w:t>
            </w:r>
            <w:r w:rsidDel="00000000" w:rsidR="00000000" w:rsidRPr="00000000">
              <w:rPr>
                <w:rtl w:val="0"/>
              </w:rPr>
            </w:r>
          </w:p>
        </w:tc>
        <w:tc>
          <w:tcPr>
            <w:vAlign w:val="bottom"/>
          </w:tcPr>
          <w:p w:rsidR="00000000" w:rsidDel="00000000" w:rsidP="00000000" w:rsidRDefault="00000000" w:rsidRPr="00000000" w14:paraId="00000216">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1.636 €</w:t>
            </w:r>
            <w:r w:rsidDel="00000000" w:rsidR="00000000" w:rsidRPr="00000000">
              <w:rPr>
                <w:rtl w:val="0"/>
              </w:rPr>
            </w:r>
          </w:p>
        </w:tc>
        <w:tc>
          <w:tcPr>
            <w:vAlign w:val="bottom"/>
          </w:tcPr>
          <w:p w:rsidR="00000000" w:rsidDel="00000000" w:rsidP="00000000" w:rsidRDefault="00000000" w:rsidRPr="00000000" w14:paraId="00000217">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21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15,5%</w:t>
            </w:r>
          </w:p>
        </w:tc>
      </w:tr>
      <w:tr>
        <w:trPr>
          <w:cantSplit w:val="0"/>
          <w:trHeight w:val="274" w:hRule="atLeast"/>
          <w:tblHeader w:val="0"/>
        </w:trPr>
        <w:tc>
          <w:tcPr>
            <w:shd w:fill="1dbdc5" w:val="clear"/>
            <w:vAlign w:val="bottom"/>
          </w:tcPr>
          <w:p w:rsidR="00000000" w:rsidDel="00000000" w:rsidP="00000000" w:rsidRDefault="00000000" w:rsidRPr="00000000" w14:paraId="0000021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Valladolid</w:t>
            </w:r>
            <w:r w:rsidDel="00000000" w:rsidR="00000000" w:rsidRPr="00000000">
              <w:rPr>
                <w:rtl w:val="0"/>
              </w:rPr>
            </w:r>
          </w:p>
        </w:tc>
        <w:tc>
          <w:tcPr>
            <w:vAlign w:val="bottom"/>
          </w:tcPr>
          <w:p w:rsidR="00000000" w:rsidDel="00000000" w:rsidP="00000000" w:rsidRDefault="00000000" w:rsidRPr="00000000" w14:paraId="0000021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Valladolid capital</w:t>
            </w:r>
            <w:r w:rsidDel="00000000" w:rsidR="00000000" w:rsidRPr="00000000">
              <w:rPr>
                <w:rtl w:val="0"/>
              </w:rPr>
            </w:r>
          </w:p>
        </w:tc>
        <w:tc>
          <w:tcPr>
            <w:vAlign w:val="bottom"/>
          </w:tcPr>
          <w:p w:rsidR="00000000" w:rsidDel="00000000" w:rsidP="00000000" w:rsidRDefault="00000000" w:rsidRPr="00000000" w14:paraId="0000021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2.265 €</w:t>
            </w:r>
            <w:r w:rsidDel="00000000" w:rsidR="00000000" w:rsidRPr="00000000">
              <w:rPr>
                <w:rtl w:val="0"/>
              </w:rPr>
            </w:r>
          </w:p>
        </w:tc>
        <w:tc>
          <w:tcPr>
            <w:vAlign w:val="bottom"/>
          </w:tcPr>
          <w:p w:rsidR="00000000" w:rsidDel="00000000" w:rsidP="00000000" w:rsidRDefault="00000000" w:rsidRPr="00000000" w14:paraId="0000021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3,1%</w:t>
            </w:r>
            <w:r w:rsidDel="00000000" w:rsidR="00000000" w:rsidRPr="00000000">
              <w:rPr>
                <w:rtl w:val="0"/>
              </w:rPr>
            </w:r>
          </w:p>
        </w:tc>
        <w:tc>
          <w:tcPr>
            <w:vAlign w:val="bottom"/>
          </w:tcPr>
          <w:p w:rsidR="00000000" w:rsidDel="00000000" w:rsidP="00000000" w:rsidRDefault="00000000" w:rsidRPr="00000000" w14:paraId="0000021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16,3%</w:t>
            </w:r>
          </w:p>
        </w:tc>
      </w:tr>
      <w:tr>
        <w:trPr>
          <w:cantSplit w:val="0"/>
          <w:trHeight w:val="274" w:hRule="atLeast"/>
          <w:tblHeader w:val="0"/>
        </w:trPr>
        <w:tc>
          <w:tcPr>
            <w:shd w:fill="1dbdc5" w:val="clear"/>
            <w:vAlign w:val="bottom"/>
          </w:tcPr>
          <w:p w:rsidR="00000000" w:rsidDel="00000000" w:rsidP="00000000" w:rsidRDefault="00000000" w:rsidRPr="00000000" w14:paraId="0000021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Bizkaia</w:t>
            </w:r>
            <w:r w:rsidDel="00000000" w:rsidR="00000000" w:rsidRPr="00000000">
              <w:rPr>
                <w:rtl w:val="0"/>
              </w:rPr>
            </w:r>
          </w:p>
        </w:tc>
        <w:tc>
          <w:tcPr>
            <w:vAlign w:val="bottom"/>
          </w:tcPr>
          <w:p w:rsidR="00000000" w:rsidDel="00000000" w:rsidP="00000000" w:rsidRDefault="00000000" w:rsidRPr="00000000" w14:paraId="0000021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Bilbao</w:t>
            </w:r>
            <w:r w:rsidDel="00000000" w:rsidR="00000000" w:rsidRPr="00000000">
              <w:rPr>
                <w:rtl w:val="0"/>
              </w:rPr>
            </w:r>
          </w:p>
        </w:tc>
        <w:tc>
          <w:tcPr>
            <w:vAlign w:val="bottom"/>
          </w:tcPr>
          <w:p w:rsidR="00000000" w:rsidDel="00000000" w:rsidP="00000000" w:rsidRDefault="00000000" w:rsidRPr="00000000" w14:paraId="00000220">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3.945 €</w:t>
            </w:r>
            <w:r w:rsidDel="00000000" w:rsidR="00000000" w:rsidRPr="00000000">
              <w:rPr>
                <w:rtl w:val="0"/>
              </w:rPr>
            </w:r>
          </w:p>
        </w:tc>
        <w:tc>
          <w:tcPr>
            <w:vAlign w:val="bottom"/>
          </w:tcPr>
          <w:p w:rsidR="00000000" w:rsidDel="00000000" w:rsidP="00000000" w:rsidRDefault="00000000" w:rsidRPr="00000000" w14:paraId="0000022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3,0%</w:t>
            </w:r>
            <w:r w:rsidDel="00000000" w:rsidR="00000000" w:rsidRPr="00000000">
              <w:rPr>
                <w:rtl w:val="0"/>
              </w:rPr>
            </w:r>
          </w:p>
        </w:tc>
        <w:tc>
          <w:tcPr>
            <w:vAlign w:val="bottom"/>
          </w:tcPr>
          <w:p w:rsidR="00000000" w:rsidDel="00000000" w:rsidP="00000000" w:rsidRDefault="00000000" w:rsidRPr="00000000" w14:paraId="0000022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8,7%</w:t>
            </w:r>
          </w:p>
        </w:tc>
      </w:tr>
      <w:tr>
        <w:trPr>
          <w:cantSplit w:val="0"/>
          <w:trHeight w:val="274" w:hRule="atLeast"/>
          <w:tblHeader w:val="0"/>
        </w:trPr>
        <w:tc>
          <w:tcPr>
            <w:shd w:fill="1dbdc5" w:val="clear"/>
            <w:vAlign w:val="bottom"/>
          </w:tcPr>
          <w:p w:rsidR="00000000" w:rsidDel="00000000" w:rsidP="00000000" w:rsidRDefault="00000000" w:rsidRPr="00000000" w14:paraId="0000022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Huelva</w:t>
            </w:r>
            <w:r w:rsidDel="00000000" w:rsidR="00000000" w:rsidRPr="00000000">
              <w:rPr>
                <w:rtl w:val="0"/>
              </w:rPr>
            </w:r>
          </w:p>
        </w:tc>
        <w:tc>
          <w:tcPr>
            <w:vAlign w:val="bottom"/>
          </w:tcPr>
          <w:p w:rsidR="00000000" w:rsidDel="00000000" w:rsidP="00000000" w:rsidRDefault="00000000" w:rsidRPr="00000000" w14:paraId="0000022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Huelva capital</w:t>
            </w:r>
            <w:r w:rsidDel="00000000" w:rsidR="00000000" w:rsidRPr="00000000">
              <w:rPr>
                <w:rtl w:val="0"/>
              </w:rPr>
            </w:r>
          </w:p>
        </w:tc>
        <w:tc>
          <w:tcPr>
            <w:vAlign w:val="bottom"/>
          </w:tcPr>
          <w:p w:rsidR="00000000" w:rsidDel="00000000" w:rsidP="00000000" w:rsidRDefault="00000000" w:rsidRPr="00000000" w14:paraId="00000225">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1.616 €</w:t>
            </w:r>
            <w:r w:rsidDel="00000000" w:rsidR="00000000" w:rsidRPr="00000000">
              <w:rPr>
                <w:rtl w:val="0"/>
              </w:rPr>
            </w:r>
          </w:p>
        </w:tc>
        <w:tc>
          <w:tcPr>
            <w:vAlign w:val="bottom"/>
          </w:tcPr>
          <w:p w:rsidR="00000000" w:rsidDel="00000000" w:rsidP="00000000" w:rsidRDefault="00000000" w:rsidRPr="00000000" w14:paraId="0000022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22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9,8%</w:t>
            </w:r>
          </w:p>
        </w:tc>
      </w:tr>
      <w:tr>
        <w:trPr>
          <w:cantSplit w:val="0"/>
          <w:trHeight w:val="274" w:hRule="atLeast"/>
          <w:tblHeader w:val="0"/>
        </w:trPr>
        <w:tc>
          <w:tcPr>
            <w:shd w:fill="1dbdc5" w:val="clear"/>
            <w:vAlign w:val="bottom"/>
          </w:tcPr>
          <w:p w:rsidR="00000000" w:rsidDel="00000000" w:rsidP="00000000" w:rsidRDefault="00000000" w:rsidRPr="00000000" w14:paraId="0000022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Araba - Álava</w:t>
            </w:r>
            <w:r w:rsidDel="00000000" w:rsidR="00000000" w:rsidRPr="00000000">
              <w:rPr>
                <w:rtl w:val="0"/>
              </w:rPr>
            </w:r>
          </w:p>
        </w:tc>
        <w:tc>
          <w:tcPr>
            <w:vAlign w:val="bottom"/>
          </w:tcPr>
          <w:p w:rsidR="00000000" w:rsidDel="00000000" w:rsidP="00000000" w:rsidRDefault="00000000" w:rsidRPr="00000000" w14:paraId="0000022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Vitoria - Gasteiz</w:t>
            </w:r>
            <w:r w:rsidDel="00000000" w:rsidR="00000000" w:rsidRPr="00000000">
              <w:rPr>
                <w:rtl w:val="0"/>
              </w:rPr>
            </w:r>
          </w:p>
        </w:tc>
        <w:tc>
          <w:tcPr>
            <w:vAlign w:val="bottom"/>
          </w:tcPr>
          <w:p w:rsidR="00000000" w:rsidDel="00000000" w:rsidP="00000000" w:rsidRDefault="00000000" w:rsidRPr="00000000" w14:paraId="0000022A">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3.035 €</w:t>
            </w:r>
            <w:r w:rsidDel="00000000" w:rsidR="00000000" w:rsidRPr="00000000">
              <w:rPr>
                <w:rtl w:val="0"/>
              </w:rPr>
            </w:r>
          </w:p>
        </w:tc>
        <w:tc>
          <w:tcPr>
            <w:vAlign w:val="bottom"/>
          </w:tcPr>
          <w:p w:rsidR="00000000" w:rsidDel="00000000" w:rsidP="00000000" w:rsidRDefault="00000000" w:rsidRPr="00000000" w14:paraId="0000022B">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2,4%</w:t>
            </w:r>
            <w:r w:rsidDel="00000000" w:rsidR="00000000" w:rsidRPr="00000000">
              <w:rPr>
                <w:rtl w:val="0"/>
              </w:rPr>
            </w:r>
          </w:p>
        </w:tc>
        <w:tc>
          <w:tcPr>
            <w:vAlign w:val="bottom"/>
          </w:tcPr>
          <w:p w:rsidR="00000000" w:rsidDel="00000000" w:rsidP="00000000" w:rsidRDefault="00000000" w:rsidRPr="00000000" w14:paraId="0000022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4,4%</w:t>
            </w:r>
          </w:p>
        </w:tc>
      </w:tr>
      <w:tr>
        <w:trPr>
          <w:cantSplit w:val="0"/>
          <w:trHeight w:val="274" w:hRule="atLeast"/>
          <w:tblHeader w:val="0"/>
        </w:trPr>
        <w:tc>
          <w:tcPr>
            <w:shd w:fill="1dbdc5" w:val="clear"/>
            <w:vAlign w:val="bottom"/>
          </w:tcPr>
          <w:p w:rsidR="00000000" w:rsidDel="00000000" w:rsidP="00000000" w:rsidRDefault="00000000" w:rsidRPr="00000000" w14:paraId="0000022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Madrid</w:t>
            </w:r>
            <w:r w:rsidDel="00000000" w:rsidR="00000000" w:rsidRPr="00000000">
              <w:rPr>
                <w:rtl w:val="0"/>
              </w:rPr>
            </w:r>
          </w:p>
        </w:tc>
        <w:tc>
          <w:tcPr>
            <w:vAlign w:val="bottom"/>
          </w:tcPr>
          <w:p w:rsidR="00000000" w:rsidDel="00000000" w:rsidP="00000000" w:rsidRDefault="00000000" w:rsidRPr="00000000" w14:paraId="0000022E">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Madrid capital</w:t>
            </w:r>
            <w:r w:rsidDel="00000000" w:rsidR="00000000" w:rsidRPr="00000000">
              <w:rPr>
                <w:rtl w:val="0"/>
              </w:rPr>
            </w:r>
          </w:p>
        </w:tc>
        <w:tc>
          <w:tcPr>
            <w:vAlign w:val="bottom"/>
          </w:tcPr>
          <w:p w:rsidR="00000000" w:rsidDel="00000000" w:rsidP="00000000" w:rsidRDefault="00000000" w:rsidRPr="00000000" w14:paraId="0000022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5.996 €</w:t>
            </w:r>
            <w:r w:rsidDel="00000000" w:rsidR="00000000" w:rsidRPr="00000000">
              <w:rPr>
                <w:rtl w:val="0"/>
              </w:rPr>
            </w:r>
          </w:p>
        </w:tc>
        <w:tc>
          <w:tcPr>
            <w:vAlign w:val="bottom"/>
          </w:tcPr>
          <w:p w:rsidR="00000000" w:rsidDel="00000000" w:rsidP="00000000" w:rsidRDefault="00000000" w:rsidRPr="00000000" w14:paraId="00000230">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2,4%</w:t>
            </w:r>
            <w:r w:rsidDel="00000000" w:rsidR="00000000" w:rsidRPr="00000000">
              <w:rPr>
                <w:rtl w:val="0"/>
              </w:rPr>
            </w:r>
          </w:p>
        </w:tc>
        <w:tc>
          <w:tcPr>
            <w:vAlign w:val="bottom"/>
          </w:tcPr>
          <w:p w:rsidR="00000000" w:rsidDel="00000000" w:rsidP="00000000" w:rsidRDefault="00000000" w:rsidRPr="00000000" w14:paraId="0000023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11,9%</w:t>
            </w:r>
          </w:p>
        </w:tc>
      </w:tr>
      <w:tr>
        <w:trPr>
          <w:cantSplit w:val="0"/>
          <w:trHeight w:val="274" w:hRule="atLeast"/>
          <w:tblHeader w:val="0"/>
        </w:trPr>
        <w:tc>
          <w:tcPr>
            <w:shd w:fill="1dbdc5" w:val="clear"/>
            <w:vAlign w:val="bottom"/>
          </w:tcPr>
          <w:p w:rsidR="00000000" w:rsidDel="00000000" w:rsidP="00000000" w:rsidRDefault="00000000" w:rsidRPr="00000000" w14:paraId="0000023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33">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Barcelona capital</w:t>
            </w:r>
            <w:r w:rsidDel="00000000" w:rsidR="00000000" w:rsidRPr="00000000">
              <w:rPr>
                <w:rtl w:val="0"/>
              </w:rPr>
            </w:r>
          </w:p>
        </w:tc>
        <w:tc>
          <w:tcPr>
            <w:vAlign w:val="bottom"/>
          </w:tcPr>
          <w:p w:rsidR="00000000" w:rsidDel="00000000" w:rsidP="00000000" w:rsidRDefault="00000000" w:rsidRPr="00000000" w14:paraId="00000234">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5.116 €</w:t>
            </w:r>
            <w:r w:rsidDel="00000000" w:rsidR="00000000" w:rsidRPr="00000000">
              <w:rPr>
                <w:rtl w:val="0"/>
              </w:rPr>
            </w:r>
          </w:p>
        </w:tc>
        <w:tc>
          <w:tcPr>
            <w:vAlign w:val="bottom"/>
          </w:tcPr>
          <w:p w:rsidR="00000000" w:rsidDel="00000000" w:rsidP="00000000" w:rsidRDefault="00000000" w:rsidRPr="00000000" w14:paraId="00000235">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2,1%</w:t>
            </w:r>
            <w:r w:rsidDel="00000000" w:rsidR="00000000" w:rsidRPr="00000000">
              <w:rPr>
                <w:rtl w:val="0"/>
              </w:rPr>
            </w:r>
          </w:p>
        </w:tc>
        <w:tc>
          <w:tcPr>
            <w:vAlign w:val="bottom"/>
          </w:tcPr>
          <w:p w:rsidR="00000000" w:rsidDel="00000000" w:rsidP="00000000" w:rsidRDefault="00000000" w:rsidRPr="00000000" w14:paraId="0000023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8,8%</w:t>
            </w:r>
          </w:p>
        </w:tc>
      </w:tr>
      <w:tr>
        <w:trPr>
          <w:cantSplit w:val="0"/>
          <w:trHeight w:val="274" w:hRule="atLeast"/>
          <w:tblHeader w:val="0"/>
        </w:trPr>
        <w:tc>
          <w:tcPr>
            <w:shd w:fill="1dbdc5" w:val="clear"/>
            <w:vAlign w:val="bottom"/>
          </w:tcPr>
          <w:p w:rsidR="00000000" w:rsidDel="00000000" w:rsidP="00000000" w:rsidRDefault="00000000" w:rsidRPr="00000000" w14:paraId="0000023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38">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Alicante / Alacant</w:t>
            </w:r>
            <w:r w:rsidDel="00000000" w:rsidR="00000000" w:rsidRPr="00000000">
              <w:rPr>
                <w:rtl w:val="0"/>
              </w:rPr>
            </w:r>
          </w:p>
        </w:tc>
        <w:tc>
          <w:tcPr>
            <w:vAlign w:val="bottom"/>
          </w:tcPr>
          <w:p w:rsidR="00000000" w:rsidDel="00000000" w:rsidP="00000000" w:rsidRDefault="00000000" w:rsidRPr="00000000" w14:paraId="00000239">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2.801 €</w:t>
            </w:r>
            <w:r w:rsidDel="00000000" w:rsidR="00000000" w:rsidRPr="00000000">
              <w:rPr>
                <w:rtl w:val="0"/>
              </w:rPr>
            </w:r>
          </w:p>
        </w:tc>
        <w:tc>
          <w:tcPr>
            <w:vAlign w:val="bottom"/>
          </w:tcPr>
          <w:p w:rsidR="00000000" w:rsidDel="00000000" w:rsidP="00000000" w:rsidRDefault="00000000" w:rsidRPr="00000000" w14:paraId="0000023A">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2,0%</w:t>
            </w:r>
            <w:r w:rsidDel="00000000" w:rsidR="00000000" w:rsidRPr="00000000">
              <w:rPr>
                <w:rtl w:val="0"/>
              </w:rPr>
            </w:r>
          </w:p>
        </w:tc>
        <w:tc>
          <w:tcPr>
            <w:vAlign w:val="bottom"/>
          </w:tcPr>
          <w:p w:rsidR="00000000" w:rsidDel="00000000" w:rsidP="00000000" w:rsidRDefault="00000000" w:rsidRPr="00000000" w14:paraId="0000023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14,3%</w:t>
            </w:r>
          </w:p>
        </w:tc>
      </w:tr>
      <w:tr>
        <w:trPr>
          <w:cantSplit w:val="0"/>
          <w:trHeight w:val="274" w:hRule="atLeast"/>
          <w:tblHeader w:val="0"/>
        </w:trPr>
        <w:tc>
          <w:tcPr>
            <w:shd w:fill="1dbdc5" w:val="clear"/>
            <w:vAlign w:val="bottom"/>
          </w:tcPr>
          <w:p w:rsidR="00000000" w:rsidDel="00000000" w:rsidP="00000000" w:rsidRDefault="00000000" w:rsidRPr="00000000" w14:paraId="0000023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Girona</w:t>
            </w:r>
            <w:r w:rsidDel="00000000" w:rsidR="00000000" w:rsidRPr="00000000">
              <w:rPr>
                <w:rtl w:val="0"/>
              </w:rPr>
            </w:r>
          </w:p>
        </w:tc>
        <w:tc>
          <w:tcPr>
            <w:vAlign w:val="bottom"/>
          </w:tcPr>
          <w:p w:rsidR="00000000" w:rsidDel="00000000" w:rsidP="00000000" w:rsidRDefault="00000000" w:rsidRPr="00000000" w14:paraId="0000023D">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Girona capital</w:t>
            </w:r>
            <w:r w:rsidDel="00000000" w:rsidR="00000000" w:rsidRPr="00000000">
              <w:rPr>
                <w:rtl w:val="0"/>
              </w:rPr>
            </w:r>
          </w:p>
        </w:tc>
        <w:tc>
          <w:tcPr>
            <w:vAlign w:val="bottom"/>
          </w:tcPr>
          <w:p w:rsidR="00000000" w:rsidDel="00000000" w:rsidP="00000000" w:rsidRDefault="00000000" w:rsidRPr="00000000" w14:paraId="0000023E">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2.799 €</w:t>
            </w:r>
            <w:r w:rsidDel="00000000" w:rsidR="00000000" w:rsidRPr="00000000">
              <w:rPr>
                <w:rtl w:val="0"/>
              </w:rPr>
            </w:r>
          </w:p>
        </w:tc>
        <w:tc>
          <w:tcPr>
            <w:vAlign w:val="bottom"/>
          </w:tcPr>
          <w:p w:rsidR="00000000" w:rsidDel="00000000" w:rsidP="00000000" w:rsidRDefault="00000000" w:rsidRPr="00000000" w14:paraId="0000023F">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2,0%</w:t>
            </w:r>
            <w:r w:rsidDel="00000000" w:rsidR="00000000" w:rsidRPr="00000000">
              <w:rPr>
                <w:rtl w:val="0"/>
              </w:rPr>
            </w:r>
          </w:p>
        </w:tc>
        <w:tc>
          <w:tcPr>
            <w:vAlign w:val="bottom"/>
          </w:tcPr>
          <w:p w:rsidR="00000000" w:rsidDel="00000000" w:rsidP="00000000" w:rsidRDefault="00000000" w:rsidRPr="00000000" w14:paraId="0000024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0,7%</w:t>
            </w:r>
          </w:p>
        </w:tc>
      </w:tr>
      <w:tr>
        <w:trPr>
          <w:cantSplit w:val="0"/>
          <w:trHeight w:val="274" w:hRule="atLeast"/>
          <w:tblHeader w:val="0"/>
        </w:trPr>
        <w:tc>
          <w:tcPr>
            <w:shd w:fill="1dbdc5" w:val="clear"/>
            <w:vAlign w:val="bottom"/>
          </w:tcPr>
          <w:p w:rsidR="00000000" w:rsidDel="00000000" w:rsidP="00000000" w:rsidRDefault="00000000" w:rsidRPr="00000000" w14:paraId="0000024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 Rioja</w:t>
            </w:r>
            <w:r w:rsidDel="00000000" w:rsidR="00000000" w:rsidRPr="00000000">
              <w:rPr>
                <w:rtl w:val="0"/>
              </w:rPr>
            </w:r>
          </w:p>
        </w:tc>
        <w:tc>
          <w:tcPr>
            <w:vAlign w:val="bottom"/>
          </w:tcPr>
          <w:p w:rsidR="00000000" w:rsidDel="00000000" w:rsidP="00000000" w:rsidRDefault="00000000" w:rsidRPr="00000000" w14:paraId="00000242">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Logroño</w:t>
            </w:r>
            <w:r w:rsidDel="00000000" w:rsidR="00000000" w:rsidRPr="00000000">
              <w:rPr>
                <w:rtl w:val="0"/>
              </w:rPr>
            </w:r>
          </w:p>
        </w:tc>
        <w:tc>
          <w:tcPr>
            <w:vAlign w:val="bottom"/>
          </w:tcPr>
          <w:p w:rsidR="00000000" w:rsidDel="00000000" w:rsidP="00000000" w:rsidRDefault="00000000" w:rsidRPr="00000000" w14:paraId="0000024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2.118 €</w:t>
            </w:r>
            <w:r w:rsidDel="00000000" w:rsidR="00000000" w:rsidRPr="00000000">
              <w:rPr>
                <w:rtl w:val="0"/>
              </w:rPr>
            </w:r>
          </w:p>
        </w:tc>
        <w:tc>
          <w:tcPr>
            <w:vAlign w:val="bottom"/>
          </w:tcPr>
          <w:p w:rsidR="00000000" w:rsidDel="00000000" w:rsidP="00000000" w:rsidRDefault="00000000" w:rsidRPr="00000000" w14:paraId="00000244">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24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6,1%</w:t>
            </w:r>
          </w:p>
        </w:tc>
      </w:tr>
      <w:tr>
        <w:trPr>
          <w:cantSplit w:val="0"/>
          <w:trHeight w:val="274" w:hRule="atLeast"/>
          <w:tblHeader w:val="0"/>
        </w:trPr>
        <w:tc>
          <w:tcPr>
            <w:shd w:fill="1dbdc5" w:val="clear"/>
            <w:vAlign w:val="bottom"/>
          </w:tcPr>
          <w:p w:rsidR="00000000" w:rsidDel="00000000" w:rsidP="00000000" w:rsidRDefault="00000000" w:rsidRPr="00000000" w14:paraId="0000024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Burgos</w:t>
            </w:r>
            <w:r w:rsidDel="00000000" w:rsidR="00000000" w:rsidRPr="00000000">
              <w:rPr>
                <w:rtl w:val="0"/>
              </w:rPr>
            </w:r>
          </w:p>
        </w:tc>
        <w:tc>
          <w:tcPr>
            <w:vAlign w:val="bottom"/>
          </w:tcPr>
          <w:p w:rsidR="00000000" w:rsidDel="00000000" w:rsidP="00000000" w:rsidRDefault="00000000" w:rsidRPr="00000000" w14:paraId="00000247">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Burgos capital</w:t>
            </w:r>
            <w:r w:rsidDel="00000000" w:rsidR="00000000" w:rsidRPr="00000000">
              <w:rPr>
                <w:rtl w:val="0"/>
              </w:rPr>
            </w:r>
          </w:p>
        </w:tc>
        <w:tc>
          <w:tcPr>
            <w:vAlign w:val="bottom"/>
          </w:tcPr>
          <w:p w:rsidR="00000000" w:rsidDel="00000000" w:rsidP="00000000" w:rsidRDefault="00000000" w:rsidRPr="00000000" w14:paraId="00000248">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2.270 €</w:t>
            </w:r>
            <w:r w:rsidDel="00000000" w:rsidR="00000000" w:rsidRPr="00000000">
              <w:rPr>
                <w:rtl w:val="0"/>
              </w:rPr>
            </w:r>
          </w:p>
        </w:tc>
        <w:tc>
          <w:tcPr>
            <w:vAlign w:val="bottom"/>
          </w:tcPr>
          <w:p w:rsidR="00000000" w:rsidDel="00000000" w:rsidP="00000000" w:rsidRDefault="00000000" w:rsidRPr="00000000" w14:paraId="00000249">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1,7%</w:t>
            </w:r>
            <w:r w:rsidDel="00000000" w:rsidR="00000000" w:rsidRPr="00000000">
              <w:rPr>
                <w:rtl w:val="0"/>
              </w:rPr>
            </w:r>
          </w:p>
        </w:tc>
        <w:tc>
          <w:tcPr>
            <w:vAlign w:val="bottom"/>
          </w:tcPr>
          <w:p w:rsidR="00000000" w:rsidDel="00000000" w:rsidP="00000000" w:rsidRDefault="00000000" w:rsidRPr="00000000" w14:paraId="0000024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18,5%</w:t>
            </w:r>
          </w:p>
        </w:tc>
      </w:tr>
      <w:tr>
        <w:trPr>
          <w:cantSplit w:val="0"/>
          <w:trHeight w:val="274" w:hRule="atLeast"/>
          <w:tblHeader w:val="0"/>
        </w:trPr>
        <w:tc>
          <w:tcPr>
            <w:shd w:fill="1dbdc5" w:val="clear"/>
            <w:vAlign w:val="bottom"/>
          </w:tcPr>
          <w:p w:rsidR="00000000" w:rsidDel="00000000" w:rsidP="00000000" w:rsidRDefault="00000000" w:rsidRPr="00000000" w14:paraId="0000024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Huesca</w:t>
            </w:r>
            <w:r w:rsidDel="00000000" w:rsidR="00000000" w:rsidRPr="00000000">
              <w:rPr>
                <w:rtl w:val="0"/>
              </w:rPr>
            </w:r>
          </w:p>
        </w:tc>
        <w:tc>
          <w:tcPr>
            <w:vAlign w:val="bottom"/>
          </w:tcPr>
          <w:p w:rsidR="00000000" w:rsidDel="00000000" w:rsidP="00000000" w:rsidRDefault="00000000" w:rsidRPr="00000000" w14:paraId="0000024C">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Huesca capital</w:t>
            </w:r>
            <w:r w:rsidDel="00000000" w:rsidR="00000000" w:rsidRPr="00000000">
              <w:rPr>
                <w:rtl w:val="0"/>
              </w:rPr>
            </w:r>
          </w:p>
        </w:tc>
        <w:tc>
          <w:tcPr>
            <w:vAlign w:val="bottom"/>
          </w:tcPr>
          <w:p w:rsidR="00000000" w:rsidDel="00000000" w:rsidP="00000000" w:rsidRDefault="00000000" w:rsidRPr="00000000" w14:paraId="0000024D">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1.604 €</w:t>
            </w:r>
            <w:r w:rsidDel="00000000" w:rsidR="00000000" w:rsidRPr="00000000">
              <w:rPr>
                <w:rtl w:val="0"/>
              </w:rPr>
            </w:r>
          </w:p>
        </w:tc>
        <w:tc>
          <w:tcPr>
            <w:vAlign w:val="bottom"/>
          </w:tcPr>
          <w:p w:rsidR="00000000" w:rsidDel="00000000" w:rsidP="00000000" w:rsidRDefault="00000000" w:rsidRPr="00000000" w14:paraId="0000024E">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1,6%</w:t>
            </w:r>
            <w:r w:rsidDel="00000000" w:rsidR="00000000" w:rsidRPr="00000000">
              <w:rPr>
                <w:rtl w:val="0"/>
              </w:rPr>
            </w:r>
          </w:p>
        </w:tc>
        <w:tc>
          <w:tcPr>
            <w:vAlign w:val="bottom"/>
          </w:tcPr>
          <w:p w:rsidR="00000000" w:rsidDel="00000000" w:rsidP="00000000" w:rsidRDefault="00000000" w:rsidRPr="00000000" w14:paraId="0000024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0,1%</w:t>
            </w:r>
          </w:p>
        </w:tc>
      </w:tr>
      <w:tr>
        <w:trPr>
          <w:cantSplit w:val="0"/>
          <w:trHeight w:val="274" w:hRule="atLeast"/>
          <w:tblHeader w:val="0"/>
        </w:trPr>
        <w:tc>
          <w:tcPr>
            <w:shd w:fill="1dbdc5" w:val="clear"/>
            <w:vAlign w:val="bottom"/>
          </w:tcPr>
          <w:p w:rsidR="00000000" w:rsidDel="00000000" w:rsidP="00000000" w:rsidRDefault="00000000" w:rsidRPr="00000000" w14:paraId="0000025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Guadalajara</w:t>
            </w:r>
            <w:r w:rsidDel="00000000" w:rsidR="00000000" w:rsidRPr="00000000">
              <w:rPr>
                <w:rtl w:val="0"/>
              </w:rPr>
            </w:r>
          </w:p>
        </w:tc>
        <w:tc>
          <w:tcPr>
            <w:vAlign w:val="bottom"/>
          </w:tcPr>
          <w:p w:rsidR="00000000" w:rsidDel="00000000" w:rsidP="00000000" w:rsidRDefault="00000000" w:rsidRPr="00000000" w14:paraId="00000251">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Guadalajara capital</w:t>
            </w:r>
            <w:r w:rsidDel="00000000" w:rsidR="00000000" w:rsidRPr="00000000">
              <w:rPr>
                <w:rtl w:val="0"/>
              </w:rPr>
            </w:r>
          </w:p>
        </w:tc>
        <w:tc>
          <w:tcPr>
            <w:vAlign w:val="bottom"/>
          </w:tcPr>
          <w:p w:rsidR="00000000" w:rsidDel="00000000" w:rsidP="00000000" w:rsidRDefault="00000000" w:rsidRPr="00000000" w14:paraId="00000252">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2.111 €</w:t>
            </w:r>
            <w:r w:rsidDel="00000000" w:rsidR="00000000" w:rsidRPr="00000000">
              <w:rPr>
                <w:rtl w:val="0"/>
              </w:rPr>
            </w:r>
          </w:p>
        </w:tc>
        <w:tc>
          <w:tcPr>
            <w:vAlign w:val="bottom"/>
          </w:tcPr>
          <w:p w:rsidR="00000000" w:rsidDel="00000000" w:rsidP="00000000" w:rsidRDefault="00000000" w:rsidRPr="00000000" w14:paraId="00000253">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1,3%</w:t>
            </w:r>
            <w:r w:rsidDel="00000000" w:rsidR="00000000" w:rsidRPr="00000000">
              <w:rPr>
                <w:rtl w:val="0"/>
              </w:rPr>
            </w:r>
          </w:p>
        </w:tc>
        <w:tc>
          <w:tcPr>
            <w:vAlign w:val="bottom"/>
          </w:tcPr>
          <w:p w:rsidR="00000000" w:rsidDel="00000000" w:rsidP="00000000" w:rsidRDefault="00000000" w:rsidRPr="00000000" w14:paraId="0000025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9,5%</w:t>
            </w:r>
          </w:p>
        </w:tc>
      </w:tr>
      <w:tr>
        <w:trPr>
          <w:cantSplit w:val="0"/>
          <w:trHeight w:val="274" w:hRule="atLeast"/>
          <w:tblHeader w:val="0"/>
        </w:trPr>
        <w:tc>
          <w:tcPr>
            <w:shd w:fill="1dbdc5" w:val="clear"/>
            <w:vAlign w:val="bottom"/>
          </w:tcPr>
          <w:p w:rsidR="00000000" w:rsidDel="00000000" w:rsidP="00000000" w:rsidRDefault="00000000" w:rsidRPr="00000000" w14:paraId="0000025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Tarragona</w:t>
            </w:r>
            <w:r w:rsidDel="00000000" w:rsidR="00000000" w:rsidRPr="00000000">
              <w:rPr>
                <w:rtl w:val="0"/>
              </w:rPr>
            </w:r>
          </w:p>
        </w:tc>
        <w:tc>
          <w:tcPr>
            <w:vAlign w:val="bottom"/>
          </w:tcPr>
          <w:p w:rsidR="00000000" w:rsidDel="00000000" w:rsidP="00000000" w:rsidRDefault="00000000" w:rsidRPr="00000000" w14:paraId="00000256">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Tarragona capital</w:t>
            </w:r>
            <w:r w:rsidDel="00000000" w:rsidR="00000000" w:rsidRPr="00000000">
              <w:rPr>
                <w:rtl w:val="0"/>
              </w:rPr>
            </w:r>
          </w:p>
        </w:tc>
        <w:tc>
          <w:tcPr>
            <w:vAlign w:val="bottom"/>
          </w:tcPr>
          <w:p w:rsidR="00000000" w:rsidDel="00000000" w:rsidP="00000000" w:rsidRDefault="00000000" w:rsidRPr="00000000" w14:paraId="0000025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1.781 €</w:t>
            </w:r>
            <w:r w:rsidDel="00000000" w:rsidR="00000000" w:rsidRPr="00000000">
              <w:rPr>
                <w:rtl w:val="0"/>
              </w:rPr>
            </w:r>
          </w:p>
        </w:tc>
        <w:tc>
          <w:tcPr>
            <w:vAlign w:val="bottom"/>
          </w:tcPr>
          <w:p w:rsidR="00000000" w:rsidDel="00000000" w:rsidP="00000000" w:rsidRDefault="00000000" w:rsidRPr="00000000" w14:paraId="00000258">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1,0%</w:t>
            </w:r>
            <w:r w:rsidDel="00000000" w:rsidR="00000000" w:rsidRPr="00000000">
              <w:rPr>
                <w:rtl w:val="0"/>
              </w:rPr>
            </w:r>
          </w:p>
        </w:tc>
        <w:tc>
          <w:tcPr>
            <w:vAlign w:val="bottom"/>
          </w:tcPr>
          <w:p w:rsidR="00000000" w:rsidDel="00000000" w:rsidP="00000000" w:rsidRDefault="00000000" w:rsidRPr="00000000" w14:paraId="0000025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3,1%</w:t>
            </w:r>
          </w:p>
        </w:tc>
      </w:tr>
      <w:tr>
        <w:trPr>
          <w:cantSplit w:val="0"/>
          <w:trHeight w:val="274" w:hRule="atLeast"/>
          <w:tblHeader w:val="0"/>
        </w:trPr>
        <w:tc>
          <w:tcPr>
            <w:shd w:fill="1dbdc5" w:val="clear"/>
            <w:vAlign w:val="bottom"/>
          </w:tcPr>
          <w:p w:rsidR="00000000" w:rsidDel="00000000" w:rsidP="00000000" w:rsidRDefault="00000000" w:rsidRPr="00000000" w14:paraId="0000025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Teruel</w:t>
            </w:r>
            <w:r w:rsidDel="00000000" w:rsidR="00000000" w:rsidRPr="00000000">
              <w:rPr>
                <w:rtl w:val="0"/>
              </w:rPr>
            </w:r>
          </w:p>
        </w:tc>
        <w:tc>
          <w:tcPr>
            <w:vAlign w:val="bottom"/>
          </w:tcPr>
          <w:p w:rsidR="00000000" w:rsidDel="00000000" w:rsidP="00000000" w:rsidRDefault="00000000" w:rsidRPr="00000000" w14:paraId="0000025B">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Teruel capital</w:t>
            </w:r>
            <w:r w:rsidDel="00000000" w:rsidR="00000000" w:rsidRPr="00000000">
              <w:rPr>
                <w:rtl w:val="0"/>
              </w:rPr>
            </w:r>
          </w:p>
        </w:tc>
        <w:tc>
          <w:tcPr>
            <w:vAlign w:val="bottom"/>
          </w:tcPr>
          <w:p w:rsidR="00000000" w:rsidDel="00000000" w:rsidP="00000000" w:rsidRDefault="00000000" w:rsidRPr="00000000" w14:paraId="0000025C">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1.917 €</w:t>
            </w:r>
            <w:r w:rsidDel="00000000" w:rsidR="00000000" w:rsidRPr="00000000">
              <w:rPr>
                <w:rtl w:val="0"/>
              </w:rPr>
            </w:r>
          </w:p>
        </w:tc>
        <w:tc>
          <w:tcPr>
            <w:vAlign w:val="bottom"/>
          </w:tcPr>
          <w:p w:rsidR="00000000" w:rsidDel="00000000" w:rsidP="00000000" w:rsidRDefault="00000000" w:rsidRPr="00000000" w14:paraId="0000025D">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c>
          <w:tcPr>
            <w:vAlign w:val="bottom"/>
          </w:tcPr>
          <w:p w:rsidR="00000000" w:rsidDel="00000000" w:rsidP="00000000" w:rsidRDefault="00000000" w:rsidRPr="00000000" w14:paraId="0000025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17,6%</w:t>
            </w:r>
          </w:p>
        </w:tc>
      </w:tr>
      <w:tr>
        <w:trPr>
          <w:cantSplit w:val="0"/>
          <w:trHeight w:val="274" w:hRule="atLeast"/>
          <w:tblHeader w:val="0"/>
        </w:trPr>
        <w:tc>
          <w:tcPr>
            <w:shd w:fill="1dbdc5" w:val="clear"/>
            <w:vAlign w:val="bottom"/>
          </w:tcPr>
          <w:p w:rsidR="00000000" w:rsidDel="00000000" w:rsidP="00000000" w:rsidRDefault="00000000" w:rsidRPr="00000000" w14:paraId="0000025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Navarra</w:t>
            </w:r>
            <w:r w:rsidDel="00000000" w:rsidR="00000000" w:rsidRPr="00000000">
              <w:rPr>
                <w:rtl w:val="0"/>
              </w:rPr>
            </w:r>
          </w:p>
        </w:tc>
        <w:tc>
          <w:tcPr>
            <w:vAlign w:val="bottom"/>
          </w:tcPr>
          <w:p w:rsidR="00000000" w:rsidDel="00000000" w:rsidP="00000000" w:rsidRDefault="00000000" w:rsidRPr="00000000" w14:paraId="00000260">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Pamplona / Iruña</w:t>
            </w:r>
            <w:r w:rsidDel="00000000" w:rsidR="00000000" w:rsidRPr="00000000">
              <w:rPr>
                <w:rtl w:val="0"/>
              </w:rPr>
            </w:r>
          </w:p>
        </w:tc>
        <w:tc>
          <w:tcPr>
            <w:vAlign w:val="bottom"/>
          </w:tcPr>
          <w:p w:rsidR="00000000" w:rsidDel="00000000" w:rsidP="00000000" w:rsidRDefault="00000000" w:rsidRPr="00000000" w14:paraId="00000261">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3.048 €</w:t>
            </w:r>
            <w:r w:rsidDel="00000000" w:rsidR="00000000" w:rsidRPr="00000000">
              <w:rPr>
                <w:rtl w:val="0"/>
              </w:rPr>
            </w:r>
          </w:p>
        </w:tc>
        <w:tc>
          <w:tcPr>
            <w:vAlign w:val="bottom"/>
          </w:tcPr>
          <w:p w:rsidR="00000000" w:rsidDel="00000000" w:rsidP="00000000" w:rsidRDefault="00000000" w:rsidRPr="00000000" w14:paraId="00000262">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000000"/>
                <w:sz w:val="22"/>
                <w:szCs w:val="22"/>
                <w:rtl w:val="0"/>
              </w:rPr>
              <w:t xml:space="preserve">0,1%</w:t>
            </w:r>
            <w:r w:rsidDel="00000000" w:rsidR="00000000" w:rsidRPr="00000000">
              <w:rPr>
                <w:rtl w:val="0"/>
              </w:rPr>
            </w:r>
          </w:p>
        </w:tc>
        <w:tc>
          <w:tcPr>
            <w:vAlign w:val="bottom"/>
          </w:tcPr>
          <w:p w:rsidR="00000000" w:rsidDel="00000000" w:rsidP="00000000" w:rsidRDefault="00000000" w:rsidRPr="00000000" w14:paraId="00000263">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-1,4%</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6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Lugo</w:t>
            </w:r>
            <w:r w:rsidDel="00000000" w:rsidR="00000000" w:rsidRPr="00000000">
              <w:rPr>
                <w:rtl w:val="0"/>
              </w:rPr>
            </w:r>
          </w:p>
        </w:tc>
        <w:tc>
          <w:tcPr>
            <w:vAlign w:val="bottom"/>
          </w:tcPr>
          <w:p w:rsidR="00000000" w:rsidDel="00000000" w:rsidP="00000000" w:rsidRDefault="00000000" w:rsidRPr="00000000" w14:paraId="00000265">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Lugo capital</w:t>
            </w:r>
            <w:r w:rsidDel="00000000" w:rsidR="00000000" w:rsidRPr="00000000">
              <w:rPr>
                <w:rtl w:val="0"/>
              </w:rPr>
            </w:r>
          </w:p>
        </w:tc>
        <w:tc>
          <w:tcPr>
            <w:vAlign w:val="bottom"/>
          </w:tcPr>
          <w:p w:rsidR="00000000" w:rsidDel="00000000" w:rsidP="00000000" w:rsidRDefault="00000000" w:rsidRPr="00000000" w14:paraId="00000266">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1.625 €</w:t>
            </w:r>
            <w:r w:rsidDel="00000000" w:rsidR="00000000" w:rsidRPr="00000000">
              <w:rPr>
                <w:rtl w:val="0"/>
              </w:rPr>
            </w:r>
          </w:p>
        </w:tc>
        <w:tc>
          <w:tcPr>
            <w:vAlign w:val="bottom"/>
          </w:tcPr>
          <w:p w:rsidR="00000000" w:rsidDel="00000000" w:rsidP="00000000" w:rsidRDefault="00000000" w:rsidRPr="00000000" w14:paraId="00000267">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26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11,6%</w:t>
            </w:r>
          </w:p>
        </w:tc>
      </w:tr>
      <w:tr>
        <w:trPr>
          <w:cantSplit w:val="0"/>
          <w:trHeight w:val="274" w:hRule="atLeast"/>
          <w:tblHeader w:val="0"/>
        </w:trPr>
        <w:tc>
          <w:tcPr>
            <w:shd w:fill="1dbdc5" w:val="clear"/>
            <w:vAlign w:val="bottom"/>
          </w:tcPr>
          <w:p w:rsidR="00000000" w:rsidDel="00000000" w:rsidP="00000000" w:rsidRDefault="00000000" w:rsidRPr="00000000" w14:paraId="0000026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Salamanca</w:t>
            </w:r>
            <w:r w:rsidDel="00000000" w:rsidR="00000000" w:rsidRPr="00000000">
              <w:rPr>
                <w:rtl w:val="0"/>
              </w:rPr>
            </w:r>
          </w:p>
        </w:tc>
        <w:tc>
          <w:tcPr>
            <w:vAlign w:val="bottom"/>
          </w:tcPr>
          <w:p w:rsidR="00000000" w:rsidDel="00000000" w:rsidP="00000000" w:rsidRDefault="00000000" w:rsidRPr="00000000" w14:paraId="0000026A">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Salamanca capital</w:t>
            </w:r>
            <w:r w:rsidDel="00000000" w:rsidR="00000000" w:rsidRPr="00000000">
              <w:rPr>
                <w:rtl w:val="0"/>
              </w:rPr>
            </w:r>
          </w:p>
        </w:tc>
        <w:tc>
          <w:tcPr>
            <w:vAlign w:val="bottom"/>
          </w:tcPr>
          <w:p w:rsidR="00000000" w:rsidDel="00000000" w:rsidP="00000000" w:rsidRDefault="00000000" w:rsidRPr="00000000" w14:paraId="0000026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2.289 €</w:t>
            </w:r>
            <w:r w:rsidDel="00000000" w:rsidR="00000000" w:rsidRPr="00000000">
              <w:rPr>
                <w:rtl w:val="0"/>
              </w:rPr>
            </w:r>
          </w:p>
        </w:tc>
        <w:tc>
          <w:tcPr>
            <w:vAlign w:val="bottom"/>
          </w:tcPr>
          <w:p w:rsidR="00000000" w:rsidDel="00000000" w:rsidP="00000000" w:rsidRDefault="00000000" w:rsidRPr="00000000" w14:paraId="0000026C">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-0,2%</w:t>
            </w:r>
            <w:r w:rsidDel="00000000" w:rsidR="00000000" w:rsidRPr="00000000">
              <w:rPr>
                <w:rtl w:val="0"/>
              </w:rPr>
            </w:r>
          </w:p>
        </w:tc>
        <w:tc>
          <w:tcPr>
            <w:vAlign w:val="bottom"/>
          </w:tcPr>
          <w:p w:rsidR="00000000" w:rsidDel="00000000" w:rsidP="00000000" w:rsidRDefault="00000000" w:rsidRPr="00000000" w14:paraId="0000026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11,7%</w:t>
            </w:r>
          </w:p>
        </w:tc>
      </w:tr>
      <w:tr>
        <w:trPr>
          <w:cantSplit w:val="0"/>
          <w:trHeight w:val="274" w:hRule="atLeast"/>
          <w:tblHeader w:val="0"/>
        </w:trPr>
        <w:tc>
          <w:tcPr>
            <w:shd w:fill="1dbdc5" w:val="clear"/>
            <w:vAlign w:val="bottom"/>
          </w:tcPr>
          <w:p w:rsidR="00000000" w:rsidDel="00000000" w:rsidP="00000000" w:rsidRDefault="00000000" w:rsidRPr="00000000" w14:paraId="0000026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Cádiz</w:t>
            </w:r>
            <w:r w:rsidDel="00000000" w:rsidR="00000000" w:rsidRPr="00000000">
              <w:rPr>
                <w:rtl w:val="0"/>
              </w:rPr>
            </w:r>
          </w:p>
        </w:tc>
        <w:tc>
          <w:tcPr>
            <w:vAlign w:val="bottom"/>
          </w:tcPr>
          <w:p w:rsidR="00000000" w:rsidDel="00000000" w:rsidP="00000000" w:rsidRDefault="00000000" w:rsidRPr="00000000" w14:paraId="0000026F">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Cádiz capital</w:t>
            </w:r>
            <w:r w:rsidDel="00000000" w:rsidR="00000000" w:rsidRPr="00000000">
              <w:rPr>
                <w:rtl w:val="0"/>
              </w:rPr>
            </w:r>
          </w:p>
        </w:tc>
        <w:tc>
          <w:tcPr>
            <w:vAlign w:val="bottom"/>
          </w:tcPr>
          <w:p w:rsidR="00000000" w:rsidDel="00000000" w:rsidP="00000000" w:rsidRDefault="00000000" w:rsidRPr="00000000" w14:paraId="00000270">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3.171 €</w:t>
            </w:r>
            <w:r w:rsidDel="00000000" w:rsidR="00000000" w:rsidRPr="00000000">
              <w:rPr>
                <w:rtl w:val="0"/>
              </w:rPr>
            </w:r>
          </w:p>
        </w:tc>
        <w:tc>
          <w:tcPr>
            <w:vAlign w:val="bottom"/>
          </w:tcPr>
          <w:p w:rsidR="00000000" w:rsidDel="00000000" w:rsidP="00000000" w:rsidRDefault="00000000" w:rsidRPr="00000000" w14:paraId="00000271">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-0,4%</w:t>
            </w:r>
            <w:r w:rsidDel="00000000" w:rsidR="00000000" w:rsidRPr="00000000">
              <w:rPr>
                <w:rtl w:val="0"/>
              </w:rPr>
            </w:r>
          </w:p>
        </w:tc>
        <w:tc>
          <w:tcPr>
            <w:vAlign w:val="bottom"/>
          </w:tcPr>
          <w:p w:rsidR="00000000" w:rsidDel="00000000" w:rsidP="00000000" w:rsidRDefault="00000000" w:rsidRPr="00000000" w14:paraId="0000027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6,4%</w:t>
            </w:r>
          </w:p>
        </w:tc>
      </w:tr>
      <w:tr>
        <w:trPr>
          <w:cantSplit w:val="0"/>
          <w:trHeight w:val="274" w:hRule="atLeast"/>
          <w:tblHeader w:val="0"/>
        </w:trPr>
        <w:tc>
          <w:tcPr>
            <w:shd w:fill="1dbdc5" w:val="clear"/>
            <w:vAlign w:val="bottom"/>
          </w:tcPr>
          <w:p w:rsidR="00000000" w:rsidDel="00000000" w:rsidP="00000000" w:rsidRDefault="00000000" w:rsidRPr="00000000" w14:paraId="0000027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Zamora</w:t>
            </w:r>
            <w:r w:rsidDel="00000000" w:rsidR="00000000" w:rsidRPr="00000000">
              <w:rPr>
                <w:rtl w:val="0"/>
              </w:rPr>
            </w:r>
          </w:p>
        </w:tc>
        <w:tc>
          <w:tcPr>
            <w:vAlign w:val="bottom"/>
          </w:tcPr>
          <w:p w:rsidR="00000000" w:rsidDel="00000000" w:rsidP="00000000" w:rsidRDefault="00000000" w:rsidRPr="00000000" w14:paraId="00000274">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Zamora capital</w:t>
            </w:r>
            <w:r w:rsidDel="00000000" w:rsidR="00000000" w:rsidRPr="00000000">
              <w:rPr>
                <w:rtl w:val="0"/>
              </w:rPr>
            </w:r>
          </w:p>
        </w:tc>
        <w:tc>
          <w:tcPr>
            <w:vAlign w:val="bottom"/>
          </w:tcPr>
          <w:p w:rsidR="00000000" w:rsidDel="00000000" w:rsidP="00000000" w:rsidRDefault="00000000" w:rsidRPr="00000000" w14:paraId="00000275">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1.365 €</w:t>
            </w:r>
            <w:r w:rsidDel="00000000" w:rsidR="00000000" w:rsidRPr="00000000">
              <w:rPr>
                <w:rtl w:val="0"/>
              </w:rPr>
            </w:r>
          </w:p>
        </w:tc>
        <w:tc>
          <w:tcPr>
            <w:vAlign w:val="bottom"/>
          </w:tcPr>
          <w:p w:rsidR="00000000" w:rsidDel="00000000" w:rsidP="00000000" w:rsidRDefault="00000000" w:rsidRPr="00000000" w14:paraId="00000276">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-0,5%</w:t>
            </w:r>
            <w:r w:rsidDel="00000000" w:rsidR="00000000" w:rsidRPr="00000000">
              <w:rPr>
                <w:rtl w:val="0"/>
              </w:rPr>
            </w:r>
          </w:p>
        </w:tc>
        <w:tc>
          <w:tcPr>
            <w:vAlign w:val="bottom"/>
          </w:tcPr>
          <w:p w:rsidR="00000000" w:rsidDel="00000000" w:rsidP="00000000" w:rsidRDefault="00000000" w:rsidRPr="00000000" w14:paraId="00000277">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5,3%</w:t>
            </w:r>
          </w:p>
        </w:tc>
      </w:tr>
      <w:tr>
        <w:trPr>
          <w:cantSplit w:val="0"/>
          <w:trHeight w:val="274" w:hRule="atLeast"/>
          <w:tblHeader w:val="0"/>
        </w:trPr>
        <w:tc>
          <w:tcPr>
            <w:shd w:fill="1dbdc5" w:val="clear"/>
            <w:vAlign w:val="bottom"/>
          </w:tcPr>
          <w:p w:rsidR="00000000" w:rsidDel="00000000" w:rsidP="00000000" w:rsidRDefault="00000000" w:rsidRPr="00000000" w14:paraId="0000027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Illes Balears</w:t>
            </w:r>
            <w:r w:rsidDel="00000000" w:rsidR="00000000" w:rsidRPr="00000000">
              <w:rPr>
                <w:rtl w:val="0"/>
              </w:rPr>
            </w:r>
          </w:p>
        </w:tc>
        <w:tc>
          <w:tcPr>
            <w:vAlign w:val="bottom"/>
          </w:tcPr>
          <w:p w:rsidR="00000000" w:rsidDel="00000000" w:rsidP="00000000" w:rsidRDefault="00000000" w:rsidRPr="00000000" w14:paraId="00000279">
            <w:pPr>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Palma de Mallorca</w:t>
            </w:r>
            <w:r w:rsidDel="00000000" w:rsidR="00000000" w:rsidRPr="00000000">
              <w:rPr>
                <w:rtl w:val="0"/>
              </w:rPr>
            </w:r>
          </w:p>
        </w:tc>
        <w:tc>
          <w:tcPr>
            <w:vAlign w:val="bottom"/>
          </w:tcPr>
          <w:p w:rsidR="00000000" w:rsidDel="00000000" w:rsidP="00000000" w:rsidRDefault="00000000" w:rsidRPr="00000000" w14:paraId="0000027A">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sz w:val="22"/>
                <w:szCs w:val="22"/>
                <w:rtl w:val="0"/>
              </w:rPr>
              <w:t xml:space="preserve">4.909 €</w:t>
            </w:r>
            <w:r w:rsidDel="00000000" w:rsidR="00000000" w:rsidRPr="00000000">
              <w:rPr>
                <w:rtl w:val="0"/>
              </w:rPr>
            </w:r>
          </w:p>
        </w:tc>
        <w:tc>
          <w:tcPr>
            <w:vAlign w:val="bottom"/>
          </w:tcPr>
          <w:p w:rsidR="00000000" w:rsidDel="00000000" w:rsidP="00000000" w:rsidRDefault="00000000" w:rsidRPr="00000000" w14:paraId="0000027B">
            <w:pPr>
              <w:jc w:val="center"/>
              <w:rPr>
                <w:rFonts w:ascii="Open Sans" w:cs="Open Sans" w:eastAsia="Open Sans" w:hAnsi="Open Sans"/>
                <w:b w:val="1"/>
                <w:color w:val="000000"/>
                <w:sz w:val="22"/>
                <w:szCs w:val="22"/>
              </w:rPr>
            </w:pPr>
            <w:r w:rsidDel="00000000" w:rsidR="00000000" w:rsidRPr="00000000">
              <w:rPr>
                <w:rFonts w:ascii="Open Sans" w:cs="Open Sans" w:eastAsia="Open Sans" w:hAnsi="Open Sans"/>
                <w:color w:val="9c0006"/>
                <w:sz w:val="22"/>
                <w:szCs w:val="22"/>
                <w:rtl w:val="0"/>
              </w:rPr>
              <w:t xml:space="preserve">-1,2%</w:t>
            </w:r>
            <w:r w:rsidDel="00000000" w:rsidR="00000000" w:rsidRPr="00000000">
              <w:rPr>
                <w:rtl w:val="0"/>
              </w:rPr>
            </w:r>
          </w:p>
        </w:tc>
        <w:tc>
          <w:tcPr>
            <w:vAlign w:val="bottom"/>
          </w:tcPr>
          <w:p w:rsidR="00000000" w:rsidDel="00000000" w:rsidP="00000000" w:rsidRDefault="00000000" w:rsidRPr="00000000" w14:paraId="0000027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10,6%</w:t>
            </w:r>
          </w:p>
        </w:tc>
      </w:tr>
    </w:tbl>
    <w:p w:rsidR="00000000" w:rsidDel="00000000" w:rsidP="00000000" w:rsidRDefault="00000000" w:rsidRPr="00000000" w14:paraId="0000027D">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4: Ranking de las 10 ciudades de mayor incremento trimestral (jun. 2025)</w:t>
      </w:r>
    </w:p>
    <w:tbl>
      <w:tblPr>
        <w:tblStyle w:val="Table4"/>
        <w:tblW w:w="9142.000000000002"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1485"/>
        <w:gridCol w:w="2196"/>
        <w:gridCol w:w="1843"/>
        <w:gridCol w:w="1842"/>
        <w:gridCol w:w="1776"/>
        <w:tblGridChange w:id="0">
          <w:tblGrid>
            <w:gridCol w:w="1485"/>
            <w:gridCol w:w="2196"/>
            <w:gridCol w:w="1843"/>
            <w:gridCol w:w="1842"/>
            <w:gridCol w:w="1776"/>
          </w:tblGrid>
        </w:tblGridChange>
      </w:tblGrid>
      <w:tr>
        <w:trPr>
          <w:cantSplit w:val="0"/>
          <w:trHeight w:val="274" w:hRule="atLeast"/>
          <w:tblHeader w:val="0"/>
        </w:trPr>
        <w:tc>
          <w:tcPr>
            <w:shd w:fill="1dbdc5" w:val="clear"/>
            <w:vAlign w:val="center"/>
          </w:tcPr>
          <w:p w:rsidR="00000000" w:rsidDel="00000000" w:rsidP="00000000" w:rsidRDefault="00000000" w:rsidRPr="00000000" w14:paraId="0000027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Provincia</w:t>
            </w:r>
            <w:r w:rsidDel="00000000" w:rsidR="00000000" w:rsidRPr="00000000">
              <w:rPr>
                <w:rtl w:val="0"/>
              </w:rPr>
            </w:r>
          </w:p>
        </w:tc>
        <w:tc>
          <w:tcPr>
            <w:shd w:fill="1dbdc5" w:val="clear"/>
            <w:vAlign w:val="center"/>
          </w:tcPr>
          <w:p w:rsidR="00000000" w:rsidDel="00000000" w:rsidP="00000000" w:rsidRDefault="00000000" w:rsidRPr="00000000" w14:paraId="0000027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Municipio</w:t>
            </w:r>
            <w:r w:rsidDel="00000000" w:rsidR="00000000" w:rsidRPr="00000000">
              <w:rPr>
                <w:rtl w:val="0"/>
              </w:rPr>
            </w:r>
          </w:p>
        </w:tc>
        <w:tc>
          <w:tcPr>
            <w:shd w:fill="1dbdc5" w:val="clear"/>
          </w:tcPr>
          <w:p w:rsidR="00000000" w:rsidDel="00000000" w:rsidP="00000000" w:rsidRDefault="00000000" w:rsidRPr="00000000" w14:paraId="00000280">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281">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282">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283">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84">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Girona</w:t>
            </w:r>
            <w:r w:rsidDel="00000000" w:rsidR="00000000" w:rsidRPr="00000000">
              <w:rPr>
                <w:rtl w:val="0"/>
              </w:rPr>
            </w:r>
          </w:p>
        </w:tc>
        <w:tc>
          <w:tcPr>
            <w:vAlign w:val="bottom"/>
          </w:tcPr>
          <w:p w:rsidR="00000000" w:rsidDel="00000000" w:rsidP="00000000" w:rsidRDefault="00000000" w:rsidRPr="00000000" w14:paraId="00000285">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Santa Coloma de Farners</w:t>
            </w:r>
          </w:p>
        </w:tc>
        <w:tc>
          <w:tcPr>
            <w:vAlign w:val="bottom"/>
          </w:tcPr>
          <w:p w:rsidR="00000000" w:rsidDel="00000000" w:rsidP="00000000" w:rsidRDefault="00000000" w:rsidRPr="00000000" w14:paraId="00000286">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2.094 €</w:t>
            </w:r>
            <w:r w:rsidDel="00000000" w:rsidR="00000000" w:rsidRPr="00000000">
              <w:rPr>
                <w:rtl w:val="0"/>
              </w:rPr>
            </w:r>
          </w:p>
        </w:tc>
        <w:tc>
          <w:tcPr>
            <w:vAlign w:val="bottom"/>
          </w:tcPr>
          <w:p w:rsidR="00000000" w:rsidDel="00000000" w:rsidP="00000000" w:rsidRDefault="00000000" w:rsidRPr="00000000" w14:paraId="00000287">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44,3%</w:t>
            </w:r>
            <w:r w:rsidDel="00000000" w:rsidR="00000000" w:rsidRPr="00000000">
              <w:rPr>
                <w:rtl w:val="0"/>
              </w:rPr>
            </w:r>
          </w:p>
        </w:tc>
        <w:tc>
          <w:tcPr>
            <w:vAlign w:val="bottom"/>
          </w:tcPr>
          <w:p w:rsidR="00000000" w:rsidDel="00000000" w:rsidP="00000000" w:rsidRDefault="00000000" w:rsidRPr="00000000" w14:paraId="0000028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45,8%</w:t>
            </w:r>
          </w:p>
        </w:tc>
      </w:tr>
      <w:tr>
        <w:trPr>
          <w:cantSplit w:val="0"/>
          <w:trHeight w:val="274" w:hRule="atLeast"/>
          <w:tblHeader w:val="0"/>
        </w:trPr>
        <w:tc>
          <w:tcPr>
            <w:shd w:fill="1dbdc5" w:val="clear"/>
            <w:vAlign w:val="bottom"/>
          </w:tcPr>
          <w:p w:rsidR="00000000" w:rsidDel="00000000" w:rsidP="00000000" w:rsidRDefault="00000000" w:rsidRPr="00000000" w14:paraId="0000028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8A">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Dolores</w:t>
            </w:r>
          </w:p>
        </w:tc>
        <w:tc>
          <w:tcPr>
            <w:vAlign w:val="bottom"/>
          </w:tcPr>
          <w:p w:rsidR="00000000" w:rsidDel="00000000" w:rsidP="00000000" w:rsidRDefault="00000000" w:rsidRPr="00000000" w14:paraId="0000028B">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1.739 €</w:t>
            </w:r>
            <w:r w:rsidDel="00000000" w:rsidR="00000000" w:rsidRPr="00000000">
              <w:rPr>
                <w:rtl w:val="0"/>
              </w:rPr>
            </w:r>
          </w:p>
        </w:tc>
        <w:tc>
          <w:tcPr>
            <w:vAlign w:val="bottom"/>
          </w:tcPr>
          <w:p w:rsidR="00000000" w:rsidDel="00000000" w:rsidP="00000000" w:rsidRDefault="00000000" w:rsidRPr="00000000" w14:paraId="0000028C">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34,5%</w:t>
            </w:r>
            <w:r w:rsidDel="00000000" w:rsidR="00000000" w:rsidRPr="00000000">
              <w:rPr>
                <w:rtl w:val="0"/>
              </w:rPr>
            </w:r>
          </w:p>
        </w:tc>
        <w:tc>
          <w:tcPr>
            <w:vAlign w:val="bottom"/>
          </w:tcPr>
          <w:p w:rsidR="00000000" w:rsidDel="00000000" w:rsidP="00000000" w:rsidRDefault="00000000" w:rsidRPr="00000000" w14:paraId="0000028D">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72,0%</w:t>
            </w:r>
          </w:p>
        </w:tc>
      </w:tr>
      <w:tr>
        <w:trPr>
          <w:cantSplit w:val="0"/>
          <w:trHeight w:val="274" w:hRule="atLeast"/>
          <w:tblHeader w:val="0"/>
        </w:trPr>
        <w:tc>
          <w:tcPr>
            <w:shd w:fill="1dbdc5" w:val="clear"/>
            <w:vAlign w:val="bottom"/>
          </w:tcPr>
          <w:p w:rsidR="00000000" w:rsidDel="00000000" w:rsidP="00000000" w:rsidRDefault="00000000" w:rsidRPr="00000000" w14:paraId="0000028E">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28F">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Yeles</w:t>
            </w:r>
          </w:p>
        </w:tc>
        <w:tc>
          <w:tcPr>
            <w:vAlign w:val="bottom"/>
          </w:tcPr>
          <w:p w:rsidR="00000000" w:rsidDel="00000000" w:rsidP="00000000" w:rsidRDefault="00000000" w:rsidRPr="00000000" w14:paraId="00000290">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1.456 €</w:t>
            </w:r>
            <w:r w:rsidDel="00000000" w:rsidR="00000000" w:rsidRPr="00000000">
              <w:rPr>
                <w:rtl w:val="0"/>
              </w:rPr>
            </w:r>
          </w:p>
        </w:tc>
        <w:tc>
          <w:tcPr>
            <w:vAlign w:val="bottom"/>
          </w:tcPr>
          <w:p w:rsidR="00000000" w:rsidDel="00000000" w:rsidP="00000000" w:rsidRDefault="00000000" w:rsidRPr="00000000" w14:paraId="00000291">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31,9%</w:t>
            </w:r>
            <w:r w:rsidDel="00000000" w:rsidR="00000000" w:rsidRPr="00000000">
              <w:rPr>
                <w:rtl w:val="0"/>
              </w:rPr>
            </w:r>
          </w:p>
        </w:tc>
        <w:tc>
          <w:tcPr>
            <w:vAlign w:val="bottom"/>
          </w:tcPr>
          <w:p w:rsidR="00000000" w:rsidDel="00000000" w:rsidP="00000000" w:rsidRDefault="00000000" w:rsidRPr="00000000" w14:paraId="0000029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13,9%</w:t>
            </w:r>
          </w:p>
        </w:tc>
      </w:tr>
      <w:tr>
        <w:trPr>
          <w:cantSplit w:val="0"/>
          <w:trHeight w:val="274" w:hRule="atLeast"/>
          <w:tblHeader w:val="0"/>
        </w:trPr>
        <w:tc>
          <w:tcPr>
            <w:shd w:fill="1dbdc5" w:val="clear"/>
            <w:vAlign w:val="bottom"/>
          </w:tcPr>
          <w:p w:rsidR="00000000" w:rsidDel="00000000" w:rsidP="00000000" w:rsidRDefault="00000000" w:rsidRPr="00000000" w14:paraId="0000029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Lleida</w:t>
            </w:r>
            <w:r w:rsidDel="00000000" w:rsidR="00000000" w:rsidRPr="00000000">
              <w:rPr>
                <w:rtl w:val="0"/>
              </w:rPr>
            </w:r>
          </w:p>
        </w:tc>
        <w:tc>
          <w:tcPr>
            <w:vAlign w:val="bottom"/>
          </w:tcPr>
          <w:p w:rsidR="00000000" w:rsidDel="00000000" w:rsidP="00000000" w:rsidRDefault="00000000" w:rsidRPr="00000000" w14:paraId="00000294">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Almacelles</w:t>
            </w:r>
          </w:p>
        </w:tc>
        <w:tc>
          <w:tcPr>
            <w:vAlign w:val="bottom"/>
          </w:tcPr>
          <w:p w:rsidR="00000000" w:rsidDel="00000000" w:rsidP="00000000" w:rsidRDefault="00000000" w:rsidRPr="00000000" w14:paraId="00000295">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1.453 €</w:t>
            </w:r>
            <w:r w:rsidDel="00000000" w:rsidR="00000000" w:rsidRPr="00000000">
              <w:rPr>
                <w:rtl w:val="0"/>
              </w:rPr>
            </w:r>
          </w:p>
        </w:tc>
        <w:tc>
          <w:tcPr>
            <w:vAlign w:val="bottom"/>
          </w:tcPr>
          <w:p w:rsidR="00000000" w:rsidDel="00000000" w:rsidP="00000000" w:rsidRDefault="00000000" w:rsidRPr="00000000" w14:paraId="00000296">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31,7%</w:t>
            </w:r>
            <w:r w:rsidDel="00000000" w:rsidR="00000000" w:rsidRPr="00000000">
              <w:rPr>
                <w:rtl w:val="0"/>
              </w:rPr>
            </w:r>
          </w:p>
        </w:tc>
        <w:tc>
          <w:tcPr>
            <w:vAlign w:val="bottom"/>
          </w:tcPr>
          <w:p w:rsidR="00000000" w:rsidDel="00000000" w:rsidP="00000000" w:rsidRDefault="00000000" w:rsidRPr="00000000" w14:paraId="00000297">
            <w:pPr>
              <w:jc w:val="center"/>
              <w:rPr>
                <w:rFonts w:ascii="Open Sans" w:cs="Open Sans" w:eastAsia="Open Sans" w:hAnsi="Open Sans"/>
                <w:color w:val="000000"/>
                <w:sz w:val="22"/>
                <w:szCs w:val="22"/>
              </w:rPr>
            </w:pP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9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Toledo</w:t>
            </w:r>
            <w:r w:rsidDel="00000000" w:rsidR="00000000" w:rsidRPr="00000000">
              <w:rPr>
                <w:rtl w:val="0"/>
              </w:rPr>
            </w:r>
          </w:p>
        </w:tc>
        <w:tc>
          <w:tcPr>
            <w:vAlign w:val="bottom"/>
          </w:tcPr>
          <w:p w:rsidR="00000000" w:rsidDel="00000000" w:rsidP="00000000" w:rsidRDefault="00000000" w:rsidRPr="00000000" w14:paraId="00000299">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Seseña</w:t>
            </w:r>
          </w:p>
        </w:tc>
        <w:tc>
          <w:tcPr>
            <w:vAlign w:val="bottom"/>
          </w:tcPr>
          <w:p w:rsidR="00000000" w:rsidDel="00000000" w:rsidP="00000000" w:rsidRDefault="00000000" w:rsidRPr="00000000" w14:paraId="0000029A">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1.704 €</w:t>
            </w:r>
            <w:r w:rsidDel="00000000" w:rsidR="00000000" w:rsidRPr="00000000">
              <w:rPr>
                <w:rtl w:val="0"/>
              </w:rPr>
            </w:r>
          </w:p>
        </w:tc>
        <w:tc>
          <w:tcPr>
            <w:vAlign w:val="bottom"/>
          </w:tcPr>
          <w:p w:rsidR="00000000" w:rsidDel="00000000" w:rsidP="00000000" w:rsidRDefault="00000000" w:rsidRPr="00000000" w14:paraId="0000029B">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31,3%</w:t>
            </w:r>
            <w:r w:rsidDel="00000000" w:rsidR="00000000" w:rsidRPr="00000000">
              <w:rPr>
                <w:rtl w:val="0"/>
              </w:rPr>
            </w:r>
          </w:p>
        </w:tc>
        <w:tc>
          <w:tcPr>
            <w:vAlign w:val="bottom"/>
          </w:tcPr>
          <w:p w:rsidR="00000000" w:rsidDel="00000000" w:rsidP="00000000" w:rsidRDefault="00000000" w:rsidRPr="00000000" w14:paraId="0000029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25,5%</w:t>
            </w:r>
          </w:p>
        </w:tc>
      </w:tr>
      <w:tr>
        <w:trPr>
          <w:cantSplit w:val="0"/>
          <w:trHeight w:val="274" w:hRule="atLeast"/>
          <w:tblHeader w:val="0"/>
        </w:trPr>
        <w:tc>
          <w:tcPr>
            <w:shd w:fill="1dbdc5" w:val="clear"/>
            <w:vAlign w:val="bottom"/>
          </w:tcPr>
          <w:p w:rsidR="00000000" w:rsidDel="00000000" w:rsidP="00000000" w:rsidRDefault="00000000" w:rsidRPr="00000000" w14:paraId="0000029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29E">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Realejos</w:t>
            </w:r>
          </w:p>
        </w:tc>
        <w:tc>
          <w:tcPr>
            <w:vAlign w:val="bottom"/>
          </w:tcPr>
          <w:p w:rsidR="00000000" w:rsidDel="00000000" w:rsidP="00000000" w:rsidRDefault="00000000" w:rsidRPr="00000000" w14:paraId="0000029F">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2.160 €</w:t>
            </w:r>
            <w:r w:rsidDel="00000000" w:rsidR="00000000" w:rsidRPr="00000000">
              <w:rPr>
                <w:rtl w:val="0"/>
              </w:rPr>
            </w:r>
          </w:p>
        </w:tc>
        <w:tc>
          <w:tcPr>
            <w:vAlign w:val="bottom"/>
          </w:tcPr>
          <w:p w:rsidR="00000000" w:rsidDel="00000000" w:rsidP="00000000" w:rsidRDefault="00000000" w:rsidRPr="00000000" w14:paraId="000002A0">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25,8%</w:t>
            </w:r>
            <w:r w:rsidDel="00000000" w:rsidR="00000000" w:rsidRPr="00000000">
              <w:rPr>
                <w:rtl w:val="0"/>
              </w:rPr>
            </w:r>
          </w:p>
        </w:tc>
        <w:tc>
          <w:tcPr>
            <w:vAlign w:val="bottom"/>
          </w:tcPr>
          <w:p w:rsidR="00000000" w:rsidDel="00000000" w:rsidP="00000000" w:rsidRDefault="00000000" w:rsidRPr="00000000" w14:paraId="000002A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38,4%</w:t>
            </w:r>
          </w:p>
        </w:tc>
      </w:tr>
      <w:tr>
        <w:trPr>
          <w:cantSplit w:val="0"/>
          <w:trHeight w:val="274" w:hRule="atLeast"/>
          <w:tblHeader w:val="0"/>
        </w:trPr>
        <w:tc>
          <w:tcPr>
            <w:shd w:fill="1dbdc5" w:val="clear"/>
            <w:vAlign w:val="bottom"/>
          </w:tcPr>
          <w:p w:rsidR="00000000" w:rsidDel="00000000" w:rsidP="00000000" w:rsidRDefault="00000000" w:rsidRPr="00000000" w14:paraId="000002A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A3">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Pego</w:t>
            </w:r>
          </w:p>
        </w:tc>
        <w:tc>
          <w:tcPr>
            <w:vAlign w:val="bottom"/>
          </w:tcPr>
          <w:p w:rsidR="00000000" w:rsidDel="00000000" w:rsidP="00000000" w:rsidRDefault="00000000" w:rsidRPr="00000000" w14:paraId="000002A4">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1.510 €</w:t>
            </w:r>
            <w:r w:rsidDel="00000000" w:rsidR="00000000" w:rsidRPr="00000000">
              <w:rPr>
                <w:rtl w:val="0"/>
              </w:rPr>
            </w:r>
          </w:p>
        </w:tc>
        <w:tc>
          <w:tcPr>
            <w:vAlign w:val="bottom"/>
          </w:tcPr>
          <w:p w:rsidR="00000000" w:rsidDel="00000000" w:rsidP="00000000" w:rsidRDefault="00000000" w:rsidRPr="00000000" w14:paraId="000002A5">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25,3%</w:t>
            </w:r>
            <w:r w:rsidDel="00000000" w:rsidR="00000000" w:rsidRPr="00000000">
              <w:rPr>
                <w:rtl w:val="0"/>
              </w:rPr>
            </w:r>
          </w:p>
        </w:tc>
        <w:tc>
          <w:tcPr>
            <w:vAlign w:val="bottom"/>
          </w:tcPr>
          <w:p w:rsidR="00000000" w:rsidDel="00000000" w:rsidP="00000000" w:rsidRDefault="00000000" w:rsidRPr="00000000" w14:paraId="000002A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65,4%</w:t>
            </w:r>
          </w:p>
        </w:tc>
      </w:tr>
      <w:tr>
        <w:trPr>
          <w:cantSplit w:val="0"/>
          <w:trHeight w:val="274" w:hRule="atLeast"/>
          <w:tblHeader w:val="0"/>
        </w:trPr>
        <w:tc>
          <w:tcPr>
            <w:shd w:fill="1dbdc5" w:val="clear"/>
            <w:vAlign w:val="bottom"/>
          </w:tcPr>
          <w:p w:rsidR="00000000" w:rsidDel="00000000" w:rsidP="00000000" w:rsidRDefault="00000000" w:rsidRPr="00000000" w14:paraId="000002A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Santa Cruz de Tenerife</w:t>
            </w:r>
            <w:r w:rsidDel="00000000" w:rsidR="00000000" w:rsidRPr="00000000">
              <w:rPr>
                <w:rtl w:val="0"/>
              </w:rPr>
            </w:r>
          </w:p>
        </w:tc>
        <w:tc>
          <w:tcPr>
            <w:vAlign w:val="bottom"/>
          </w:tcPr>
          <w:p w:rsidR="00000000" w:rsidDel="00000000" w:rsidP="00000000" w:rsidRDefault="00000000" w:rsidRPr="00000000" w14:paraId="000002A8">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Santa Cruz de Tenerife capital</w:t>
            </w:r>
          </w:p>
        </w:tc>
        <w:tc>
          <w:tcPr>
            <w:vAlign w:val="bottom"/>
          </w:tcPr>
          <w:p w:rsidR="00000000" w:rsidDel="00000000" w:rsidP="00000000" w:rsidRDefault="00000000" w:rsidRPr="00000000" w14:paraId="000002A9">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2.961 €</w:t>
            </w:r>
            <w:r w:rsidDel="00000000" w:rsidR="00000000" w:rsidRPr="00000000">
              <w:rPr>
                <w:rtl w:val="0"/>
              </w:rPr>
            </w:r>
          </w:p>
        </w:tc>
        <w:tc>
          <w:tcPr>
            <w:vAlign w:val="bottom"/>
          </w:tcPr>
          <w:p w:rsidR="00000000" w:rsidDel="00000000" w:rsidP="00000000" w:rsidRDefault="00000000" w:rsidRPr="00000000" w14:paraId="000002AA">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23,7%</w:t>
            </w:r>
            <w:r w:rsidDel="00000000" w:rsidR="00000000" w:rsidRPr="00000000">
              <w:rPr>
                <w:rtl w:val="0"/>
              </w:rPr>
            </w:r>
          </w:p>
        </w:tc>
        <w:tc>
          <w:tcPr>
            <w:vAlign w:val="bottom"/>
          </w:tcPr>
          <w:p w:rsidR="00000000" w:rsidDel="00000000" w:rsidP="00000000" w:rsidRDefault="00000000" w:rsidRPr="00000000" w14:paraId="000002A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37,0%</w:t>
            </w:r>
          </w:p>
        </w:tc>
      </w:tr>
      <w:tr>
        <w:trPr>
          <w:cantSplit w:val="0"/>
          <w:trHeight w:val="274" w:hRule="atLeast"/>
          <w:tblHeader w:val="0"/>
        </w:trPr>
        <w:tc>
          <w:tcPr>
            <w:shd w:fill="1dbdc5" w:val="clear"/>
            <w:vAlign w:val="bottom"/>
          </w:tcPr>
          <w:p w:rsidR="00000000" w:rsidDel="00000000" w:rsidP="00000000" w:rsidRDefault="00000000" w:rsidRPr="00000000" w14:paraId="000002A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AD">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Sant Fruitós de Bages</w:t>
            </w:r>
          </w:p>
        </w:tc>
        <w:tc>
          <w:tcPr>
            <w:vAlign w:val="bottom"/>
          </w:tcPr>
          <w:p w:rsidR="00000000" w:rsidDel="00000000" w:rsidP="00000000" w:rsidRDefault="00000000" w:rsidRPr="00000000" w14:paraId="000002AE">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1.942 €</w:t>
            </w:r>
            <w:r w:rsidDel="00000000" w:rsidR="00000000" w:rsidRPr="00000000">
              <w:rPr>
                <w:rtl w:val="0"/>
              </w:rPr>
            </w:r>
          </w:p>
        </w:tc>
        <w:tc>
          <w:tcPr>
            <w:vAlign w:val="bottom"/>
          </w:tcPr>
          <w:p w:rsidR="00000000" w:rsidDel="00000000" w:rsidP="00000000" w:rsidRDefault="00000000" w:rsidRPr="00000000" w14:paraId="000002AF">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23,3%</w:t>
            </w:r>
            <w:r w:rsidDel="00000000" w:rsidR="00000000" w:rsidRPr="00000000">
              <w:rPr>
                <w:rtl w:val="0"/>
              </w:rPr>
            </w:r>
          </w:p>
        </w:tc>
        <w:tc>
          <w:tcPr>
            <w:vAlign w:val="bottom"/>
          </w:tcPr>
          <w:p w:rsidR="00000000" w:rsidDel="00000000" w:rsidP="00000000" w:rsidRDefault="00000000" w:rsidRPr="00000000" w14:paraId="000002B0">
            <w:pPr>
              <w:jc w:val="center"/>
              <w:rPr>
                <w:rFonts w:ascii="Open Sans" w:cs="Open Sans" w:eastAsia="Open Sans" w:hAnsi="Open Sans"/>
                <w:color w:val="000000"/>
                <w:sz w:val="22"/>
                <w:szCs w:val="22"/>
              </w:rPr>
            </w:pP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B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Castellón</w:t>
            </w:r>
            <w:r w:rsidDel="00000000" w:rsidR="00000000" w:rsidRPr="00000000">
              <w:rPr>
                <w:rtl w:val="0"/>
              </w:rPr>
            </w:r>
          </w:p>
        </w:tc>
        <w:tc>
          <w:tcPr>
            <w:vAlign w:val="bottom"/>
          </w:tcPr>
          <w:p w:rsidR="00000000" w:rsidDel="00000000" w:rsidP="00000000" w:rsidRDefault="00000000" w:rsidRPr="00000000" w14:paraId="000002B2">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Moncofa</w:t>
            </w:r>
          </w:p>
        </w:tc>
        <w:tc>
          <w:tcPr>
            <w:vAlign w:val="bottom"/>
          </w:tcPr>
          <w:p w:rsidR="00000000" w:rsidDel="00000000" w:rsidP="00000000" w:rsidRDefault="00000000" w:rsidRPr="00000000" w14:paraId="000002B3">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1.960 €</w:t>
            </w:r>
            <w:r w:rsidDel="00000000" w:rsidR="00000000" w:rsidRPr="00000000">
              <w:rPr>
                <w:rtl w:val="0"/>
              </w:rPr>
            </w:r>
          </w:p>
        </w:tc>
        <w:tc>
          <w:tcPr>
            <w:vAlign w:val="bottom"/>
          </w:tcPr>
          <w:p w:rsidR="00000000" w:rsidDel="00000000" w:rsidP="00000000" w:rsidRDefault="00000000" w:rsidRPr="00000000" w14:paraId="000002B4">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000000"/>
                <w:sz w:val="22"/>
                <w:szCs w:val="22"/>
                <w:rtl w:val="0"/>
              </w:rPr>
              <w:t xml:space="preserve">22,8%</w:t>
            </w:r>
            <w:r w:rsidDel="00000000" w:rsidR="00000000" w:rsidRPr="00000000">
              <w:rPr>
                <w:rtl w:val="0"/>
              </w:rPr>
            </w:r>
          </w:p>
        </w:tc>
        <w:tc>
          <w:tcPr>
            <w:vAlign w:val="bottom"/>
          </w:tcPr>
          <w:p w:rsidR="00000000" w:rsidDel="00000000" w:rsidP="00000000" w:rsidRDefault="00000000" w:rsidRPr="00000000" w14:paraId="000002B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55,0%</w:t>
            </w:r>
          </w:p>
        </w:tc>
      </w:tr>
    </w:tbl>
    <w:p w:rsidR="00000000" w:rsidDel="00000000" w:rsidP="00000000" w:rsidRDefault="00000000" w:rsidRPr="00000000" w14:paraId="000002B6">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5: Ranking de las 10 ciudades de menor incremento trimestral (jun. 2025)</w:t>
      </w:r>
    </w:p>
    <w:tbl>
      <w:tblPr>
        <w:tblStyle w:val="Table5"/>
        <w:tblW w:w="9142.000000000002"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1485"/>
        <w:gridCol w:w="2196"/>
        <w:gridCol w:w="1843"/>
        <w:gridCol w:w="1842"/>
        <w:gridCol w:w="1776"/>
        <w:tblGridChange w:id="0">
          <w:tblGrid>
            <w:gridCol w:w="1485"/>
            <w:gridCol w:w="2196"/>
            <w:gridCol w:w="1843"/>
            <w:gridCol w:w="1842"/>
            <w:gridCol w:w="1776"/>
          </w:tblGrid>
        </w:tblGridChange>
      </w:tblGrid>
      <w:tr>
        <w:trPr>
          <w:cantSplit w:val="0"/>
          <w:trHeight w:val="274" w:hRule="atLeast"/>
          <w:tblHeader w:val="0"/>
        </w:trPr>
        <w:tc>
          <w:tcPr>
            <w:shd w:fill="1dbdc5" w:val="clear"/>
            <w:vAlign w:val="center"/>
          </w:tcPr>
          <w:p w:rsidR="00000000" w:rsidDel="00000000" w:rsidP="00000000" w:rsidRDefault="00000000" w:rsidRPr="00000000" w14:paraId="000002B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Provincia</w:t>
            </w:r>
            <w:r w:rsidDel="00000000" w:rsidR="00000000" w:rsidRPr="00000000">
              <w:rPr>
                <w:rtl w:val="0"/>
              </w:rPr>
            </w:r>
          </w:p>
        </w:tc>
        <w:tc>
          <w:tcPr>
            <w:shd w:fill="1dbdc5" w:val="clear"/>
            <w:vAlign w:val="center"/>
          </w:tcPr>
          <w:p w:rsidR="00000000" w:rsidDel="00000000" w:rsidP="00000000" w:rsidRDefault="00000000" w:rsidRPr="00000000" w14:paraId="000002B8">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Municipio</w:t>
            </w:r>
            <w:r w:rsidDel="00000000" w:rsidR="00000000" w:rsidRPr="00000000">
              <w:rPr>
                <w:rtl w:val="0"/>
              </w:rPr>
            </w:r>
          </w:p>
        </w:tc>
        <w:tc>
          <w:tcPr>
            <w:shd w:fill="1dbdc5" w:val="clear"/>
          </w:tcPr>
          <w:p w:rsidR="00000000" w:rsidDel="00000000" w:rsidP="00000000" w:rsidRDefault="00000000" w:rsidRPr="00000000" w14:paraId="000002B9">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2BA">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2BB">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2BC">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B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Córdoba</w:t>
            </w:r>
            <w:r w:rsidDel="00000000" w:rsidR="00000000" w:rsidRPr="00000000">
              <w:rPr>
                <w:rtl w:val="0"/>
              </w:rPr>
            </w:r>
          </w:p>
        </w:tc>
        <w:tc>
          <w:tcPr>
            <w:vAlign w:val="bottom"/>
          </w:tcPr>
          <w:p w:rsidR="00000000" w:rsidDel="00000000" w:rsidP="00000000" w:rsidRDefault="00000000" w:rsidRPr="00000000" w14:paraId="000002BE">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Posadas</w:t>
            </w:r>
          </w:p>
        </w:tc>
        <w:tc>
          <w:tcPr>
            <w:vAlign w:val="bottom"/>
          </w:tcPr>
          <w:p w:rsidR="00000000" w:rsidDel="00000000" w:rsidP="00000000" w:rsidRDefault="00000000" w:rsidRPr="00000000" w14:paraId="000002BF">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798 €</w:t>
            </w:r>
            <w:r w:rsidDel="00000000" w:rsidR="00000000" w:rsidRPr="00000000">
              <w:rPr>
                <w:rtl w:val="0"/>
              </w:rPr>
            </w:r>
          </w:p>
        </w:tc>
        <w:tc>
          <w:tcPr>
            <w:vAlign w:val="bottom"/>
          </w:tcPr>
          <w:p w:rsidR="00000000" w:rsidDel="00000000" w:rsidP="00000000" w:rsidRDefault="00000000" w:rsidRPr="00000000" w14:paraId="000002C0">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-27,8%</w:t>
            </w:r>
            <w:r w:rsidDel="00000000" w:rsidR="00000000" w:rsidRPr="00000000">
              <w:rPr>
                <w:rtl w:val="0"/>
              </w:rPr>
            </w:r>
          </w:p>
        </w:tc>
        <w:tc>
          <w:tcPr>
            <w:vAlign w:val="bottom"/>
          </w:tcPr>
          <w:p w:rsidR="00000000" w:rsidDel="00000000" w:rsidP="00000000" w:rsidRDefault="00000000" w:rsidRPr="00000000" w14:paraId="000002C1">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t>
            </w:r>
          </w:p>
        </w:tc>
      </w:tr>
      <w:tr>
        <w:trPr>
          <w:cantSplit w:val="0"/>
          <w:trHeight w:val="274" w:hRule="atLeast"/>
          <w:tblHeader w:val="0"/>
        </w:trPr>
        <w:tc>
          <w:tcPr>
            <w:shd w:fill="1dbdc5" w:val="clear"/>
            <w:vAlign w:val="bottom"/>
          </w:tcPr>
          <w:p w:rsidR="00000000" w:rsidDel="00000000" w:rsidP="00000000" w:rsidRDefault="00000000" w:rsidRPr="00000000" w14:paraId="000002C2">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Real</w:t>
            </w:r>
            <w:r w:rsidDel="00000000" w:rsidR="00000000" w:rsidRPr="00000000">
              <w:rPr>
                <w:rtl w:val="0"/>
              </w:rPr>
            </w:r>
          </w:p>
        </w:tc>
        <w:tc>
          <w:tcPr>
            <w:vAlign w:val="bottom"/>
          </w:tcPr>
          <w:p w:rsidR="00000000" w:rsidDel="00000000" w:rsidP="00000000" w:rsidRDefault="00000000" w:rsidRPr="00000000" w14:paraId="000002C3">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Argamasilla de Calatrava</w:t>
            </w:r>
          </w:p>
        </w:tc>
        <w:tc>
          <w:tcPr>
            <w:vAlign w:val="bottom"/>
          </w:tcPr>
          <w:p w:rsidR="00000000" w:rsidDel="00000000" w:rsidP="00000000" w:rsidRDefault="00000000" w:rsidRPr="00000000" w14:paraId="000002C4">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706 €</w:t>
            </w:r>
            <w:r w:rsidDel="00000000" w:rsidR="00000000" w:rsidRPr="00000000">
              <w:rPr>
                <w:rtl w:val="0"/>
              </w:rPr>
            </w:r>
          </w:p>
        </w:tc>
        <w:tc>
          <w:tcPr>
            <w:vAlign w:val="bottom"/>
          </w:tcPr>
          <w:p w:rsidR="00000000" w:rsidDel="00000000" w:rsidP="00000000" w:rsidRDefault="00000000" w:rsidRPr="00000000" w14:paraId="000002C5">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-25,2%</w:t>
            </w:r>
            <w:r w:rsidDel="00000000" w:rsidR="00000000" w:rsidRPr="00000000">
              <w:rPr>
                <w:rtl w:val="0"/>
              </w:rPr>
            </w:r>
          </w:p>
        </w:tc>
        <w:tc>
          <w:tcPr>
            <w:vAlign w:val="bottom"/>
          </w:tcPr>
          <w:p w:rsidR="00000000" w:rsidDel="00000000" w:rsidP="00000000" w:rsidRDefault="00000000" w:rsidRPr="00000000" w14:paraId="000002C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-4,9%</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C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C8">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Polop</w:t>
            </w:r>
          </w:p>
        </w:tc>
        <w:tc>
          <w:tcPr>
            <w:vAlign w:val="bottom"/>
          </w:tcPr>
          <w:p w:rsidR="00000000" w:rsidDel="00000000" w:rsidP="00000000" w:rsidRDefault="00000000" w:rsidRPr="00000000" w14:paraId="000002C9">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2.076 €</w:t>
            </w:r>
            <w:r w:rsidDel="00000000" w:rsidR="00000000" w:rsidRPr="00000000">
              <w:rPr>
                <w:rtl w:val="0"/>
              </w:rPr>
            </w:r>
          </w:p>
        </w:tc>
        <w:tc>
          <w:tcPr>
            <w:vAlign w:val="bottom"/>
          </w:tcPr>
          <w:p w:rsidR="00000000" w:rsidDel="00000000" w:rsidP="00000000" w:rsidRDefault="00000000" w:rsidRPr="00000000" w14:paraId="000002CA">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-23,7%</w:t>
            </w:r>
            <w:r w:rsidDel="00000000" w:rsidR="00000000" w:rsidRPr="00000000">
              <w:rPr>
                <w:rtl w:val="0"/>
              </w:rPr>
            </w:r>
          </w:p>
        </w:tc>
        <w:tc>
          <w:tcPr>
            <w:vAlign w:val="bottom"/>
          </w:tcPr>
          <w:p w:rsidR="00000000" w:rsidDel="00000000" w:rsidP="00000000" w:rsidRDefault="00000000" w:rsidRPr="00000000" w14:paraId="000002CB">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t>
            </w:r>
          </w:p>
        </w:tc>
      </w:tr>
      <w:tr>
        <w:trPr>
          <w:cantSplit w:val="0"/>
          <w:trHeight w:val="274" w:hRule="atLeast"/>
          <w:tblHeader w:val="0"/>
        </w:trPr>
        <w:tc>
          <w:tcPr>
            <w:shd w:fill="1dbdc5" w:val="clear"/>
            <w:vAlign w:val="bottom"/>
          </w:tcPr>
          <w:p w:rsidR="00000000" w:rsidDel="00000000" w:rsidP="00000000" w:rsidRDefault="00000000" w:rsidRPr="00000000" w14:paraId="000002CC">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Valencia</w:t>
            </w:r>
            <w:r w:rsidDel="00000000" w:rsidR="00000000" w:rsidRPr="00000000">
              <w:rPr>
                <w:rtl w:val="0"/>
              </w:rPr>
            </w:r>
          </w:p>
        </w:tc>
        <w:tc>
          <w:tcPr>
            <w:vAlign w:val="bottom"/>
          </w:tcPr>
          <w:p w:rsidR="00000000" w:rsidDel="00000000" w:rsidP="00000000" w:rsidRDefault="00000000" w:rsidRPr="00000000" w14:paraId="000002CD">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Vilamarxant</w:t>
            </w:r>
          </w:p>
        </w:tc>
        <w:tc>
          <w:tcPr>
            <w:vAlign w:val="bottom"/>
          </w:tcPr>
          <w:p w:rsidR="00000000" w:rsidDel="00000000" w:rsidP="00000000" w:rsidRDefault="00000000" w:rsidRPr="00000000" w14:paraId="000002CE">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1.236 €</w:t>
            </w:r>
            <w:r w:rsidDel="00000000" w:rsidR="00000000" w:rsidRPr="00000000">
              <w:rPr>
                <w:rtl w:val="0"/>
              </w:rPr>
            </w:r>
          </w:p>
        </w:tc>
        <w:tc>
          <w:tcPr>
            <w:vAlign w:val="bottom"/>
          </w:tcPr>
          <w:p w:rsidR="00000000" w:rsidDel="00000000" w:rsidP="00000000" w:rsidRDefault="00000000" w:rsidRPr="00000000" w14:paraId="000002CF">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-18,6%</w:t>
            </w:r>
            <w:r w:rsidDel="00000000" w:rsidR="00000000" w:rsidRPr="00000000">
              <w:rPr>
                <w:rtl w:val="0"/>
              </w:rPr>
            </w:r>
          </w:p>
        </w:tc>
        <w:tc>
          <w:tcPr>
            <w:vAlign w:val="bottom"/>
          </w:tcPr>
          <w:p w:rsidR="00000000" w:rsidDel="00000000" w:rsidP="00000000" w:rsidRDefault="00000000" w:rsidRPr="00000000" w14:paraId="000002D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19,9%</w:t>
            </w:r>
          </w:p>
        </w:tc>
      </w:tr>
      <w:tr>
        <w:trPr>
          <w:cantSplit w:val="0"/>
          <w:trHeight w:val="274" w:hRule="atLeast"/>
          <w:tblHeader w:val="0"/>
        </w:trPr>
        <w:tc>
          <w:tcPr>
            <w:shd w:fill="1dbdc5" w:val="clear"/>
            <w:vAlign w:val="bottom"/>
          </w:tcPr>
          <w:p w:rsidR="00000000" w:rsidDel="00000000" w:rsidP="00000000" w:rsidRDefault="00000000" w:rsidRPr="00000000" w14:paraId="000002D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Alicante</w:t>
            </w:r>
            <w:r w:rsidDel="00000000" w:rsidR="00000000" w:rsidRPr="00000000">
              <w:rPr>
                <w:rtl w:val="0"/>
              </w:rPr>
            </w:r>
          </w:p>
        </w:tc>
        <w:tc>
          <w:tcPr>
            <w:vAlign w:val="bottom"/>
          </w:tcPr>
          <w:p w:rsidR="00000000" w:rsidDel="00000000" w:rsidP="00000000" w:rsidRDefault="00000000" w:rsidRPr="00000000" w14:paraId="000002D2">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Castalla</w:t>
            </w:r>
          </w:p>
        </w:tc>
        <w:tc>
          <w:tcPr>
            <w:vAlign w:val="bottom"/>
          </w:tcPr>
          <w:p w:rsidR="00000000" w:rsidDel="00000000" w:rsidP="00000000" w:rsidRDefault="00000000" w:rsidRPr="00000000" w14:paraId="000002D3">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1.215 €</w:t>
            </w:r>
            <w:r w:rsidDel="00000000" w:rsidR="00000000" w:rsidRPr="00000000">
              <w:rPr>
                <w:rtl w:val="0"/>
              </w:rPr>
            </w:r>
          </w:p>
        </w:tc>
        <w:tc>
          <w:tcPr>
            <w:vAlign w:val="bottom"/>
          </w:tcPr>
          <w:p w:rsidR="00000000" w:rsidDel="00000000" w:rsidP="00000000" w:rsidRDefault="00000000" w:rsidRPr="00000000" w14:paraId="000002D4">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-18,2%</w:t>
            </w:r>
            <w:r w:rsidDel="00000000" w:rsidR="00000000" w:rsidRPr="00000000">
              <w:rPr>
                <w:rtl w:val="0"/>
              </w:rPr>
            </w:r>
          </w:p>
        </w:tc>
        <w:tc>
          <w:tcPr>
            <w:vAlign w:val="bottom"/>
          </w:tcPr>
          <w:p w:rsidR="00000000" w:rsidDel="00000000" w:rsidP="00000000" w:rsidRDefault="00000000" w:rsidRPr="00000000" w14:paraId="000002D5">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35,8%</w:t>
            </w:r>
          </w:p>
        </w:tc>
      </w:tr>
      <w:tr>
        <w:trPr>
          <w:cantSplit w:val="0"/>
          <w:trHeight w:val="274" w:hRule="atLeast"/>
          <w:tblHeader w:val="0"/>
        </w:trPr>
        <w:tc>
          <w:tcPr>
            <w:shd w:fill="1dbdc5" w:val="clear"/>
            <w:vAlign w:val="bottom"/>
          </w:tcPr>
          <w:p w:rsidR="00000000" w:rsidDel="00000000" w:rsidP="00000000" w:rsidRDefault="00000000" w:rsidRPr="00000000" w14:paraId="000002D6">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Murcia</w:t>
            </w:r>
            <w:r w:rsidDel="00000000" w:rsidR="00000000" w:rsidRPr="00000000">
              <w:rPr>
                <w:rtl w:val="0"/>
              </w:rPr>
            </w:r>
          </w:p>
        </w:tc>
        <w:tc>
          <w:tcPr>
            <w:vAlign w:val="bottom"/>
          </w:tcPr>
          <w:p w:rsidR="00000000" w:rsidDel="00000000" w:rsidP="00000000" w:rsidRDefault="00000000" w:rsidRPr="00000000" w14:paraId="000002D7">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Alguazas</w:t>
            </w:r>
          </w:p>
        </w:tc>
        <w:tc>
          <w:tcPr>
            <w:vAlign w:val="bottom"/>
          </w:tcPr>
          <w:p w:rsidR="00000000" w:rsidDel="00000000" w:rsidP="00000000" w:rsidRDefault="00000000" w:rsidRPr="00000000" w14:paraId="000002D8">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718 €</w:t>
            </w:r>
            <w:r w:rsidDel="00000000" w:rsidR="00000000" w:rsidRPr="00000000">
              <w:rPr>
                <w:rtl w:val="0"/>
              </w:rPr>
            </w:r>
          </w:p>
        </w:tc>
        <w:tc>
          <w:tcPr>
            <w:vAlign w:val="bottom"/>
          </w:tcPr>
          <w:p w:rsidR="00000000" w:rsidDel="00000000" w:rsidP="00000000" w:rsidRDefault="00000000" w:rsidRPr="00000000" w14:paraId="000002D9">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-18,2%</w:t>
            </w:r>
            <w:r w:rsidDel="00000000" w:rsidR="00000000" w:rsidRPr="00000000">
              <w:rPr>
                <w:rtl w:val="0"/>
              </w:rPr>
            </w:r>
          </w:p>
        </w:tc>
        <w:tc>
          <w:tcPr>
            <w:vAlign w:val="bottom"/>
          </w:tcPr>
          <w:p w:rsidR="00000000" w:rsidDel="00000000" w:rsidP="00000000" w:rsidRDefault="00000000" w:rsidRPr="00000000" w14:paraId="000002D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-11,9%</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D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Almería</w:t>
            </w:r>
            <w:r w:rsidDel="00000000" w:rsidR="00000000" w:rsidRPr="00000000">
              <w:rPr>
                <w:rtl w:val="0"/>
              </w:rPr>
            </w:r>
          </w:p>
        </w:tc>
        <w:tc>
          <w:tcPr>
            <w:vAlign w:val="bottom"/>
          </w:tcPr>
          <w:p w:rsidR="00000000" w:rsidDel="00000000" w:rsidP="00000000" w:rsidRDefault="00000000" w:rsidRPr="00000000" w14:paraId="000002DC">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Níjar</w:t>
            </w:r>
          </w:p>
        </w:tc>
        <w:tc>
          <w:tcPr>
            <w:vAlign w:val="bottom"/>
          </w:tcPr>
          <w:p w:rsidR="00000000" w:rsidDel="00000000" w:rsidP="00000000" w:rsidRDefault="00000000" w:rsidRPr="00000000" w14:paraId="000002DD">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1.453 €</w:t>
            </w:r>
            <w:r w:rsidDel="00000000" w:rsidR="00000000" w:rsidRPr="00000000">
              <w:rPr>
                <w:rtl w:val="0"/>
              </w:rPr>
            </w:r>
          </w:p>
        </w:tc>
        <w:tc>
          <w:tcPr>
            <w:vAlign w:val="bottom"/>
          </w:tcPr>
          <w:p w:rsidR="00000000" w:rsidDel="00000000" w:rsidP="00000000" w:rsidRDefault="00000000" w:rsidRPr="00000000" w14:paraId="000002DE">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-14,7%</w:t>
            </w:r>
            <w:r w:rsidDel="00000000" w:rsidR="00000000" w:rsidRPr="00000000">
              <w:rPr>
                <w:rtl w:val="0"/>
              </w:rPr>
            </w:r>
          </w:p>
        </w:tc>
        <w:tc>
          <w:tcPr>
            <w:vAlign w:val="bottom"/>
          </w:tcPr>
          <w:p w:rsidR="00000000" w:rsidDel="00000000" w:rsidP="00000000" w:rsidRDefault="00000000" w:rsidRPr="00000000" w14:paraId="000002DF">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w:t>
            </w:r>
          </w:p>
        </w:tc>
      </w:tr>
      <w:tr>
        <w:trPr>
          <w:cantSplit w:val="0"/>
          <w:trHeight w:val="274" w:hRule="atLeast"/>
          <w:tblHeader w:val="0"/>
        </w:trPr>
        <w:tc>
          <w:tcPr>
            <w:shd w:fill="1dbdc5" w:val="clear"/>
            <w:vAlign w:val="bottom"/>
          </w:tcPr>
          <w:p w:rsidR="00000000" w:rsidDel="00000000" w:rsidP="00000000" w:rsidRDefault="00000000" w:rsidRPr="00000000" w14:paraId="000002E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Barcelona</w:t>
            </w:r>
            <w:r w:rsidDel="00000000" w:rsidR="00000000" w:rsidRPr="00000000">
              <w:rPr>
                <w:rtl w:val="0"/>
              </w:rPr>
            </w:r>
          </w:p>
        </w:tc>
        <w:tc>
          <w:tcPr>
            <w:vAlign w:val="bottom"/>
          </w:tcPr>
          <w:p w:rsidR="00000000" w:rsidDel="00000000" w:rsidP="00000000" w:rsidRDefault="00000000" w:rsidRPr="00000000" w14:paraId="000002E1">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Tona</w:t>
            </w:r>
          </w:p>
        </w:tc>
        <w:tc>
          <w:tcPr>
            <w:vAlign w:val="bottom"/>
          </w:tcPr>
          <w:p w:rsidR="00000000" w:rsidDel="00000000" w:rsidP="00000000" w:rsidRDefault="00000000" w:rsidRPr="00000000" w14:paraId="000002E2">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2.316 €</w:t>
            </w:r>
            <w:r w:rsidDel="00000000" w:rsidR="00000000" w:rsidRPr="00000000">
              <w:rPr>
                <w:rtl w:val="0"/>
              </w:rPr>
            </w:r>
          </w:p>
        </w:tc>
        <w:tc>
          <w:tcPr>
            <w:vAlign w:val="bottom"/>
          </w:tcPr>
          <w:p w:rsidR="00000000" w:rsidDel="00000000" w:rsidP="00000000" w:rsidRDefault="00000000" w:rsidRPr="00000000" w14:paraId="000002E3">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-14,1%</w:t>
            </w:r>
            <w:r w:rsidDel="00000000" w:rsidR="00000000" w:rsidRPr="00000000">
              <w:rPr>
                <w:rtl w:val="0"/>
              </w:rPr>
            </w:r>
          </w:p>
        </w:tc>
        <w:tc>
          <w:tcPr>
            <w:vAlign w:val="bottom"/>
          </w:tcPr>
          <w:p w:rsidR="00000000" w:rsidDel="00000000" w:rsidP="00000000" w:rsidRDefault="00000000" w:rsidRPr="00000000" w14:paraId="000002E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9c0006"/>
                <w:sz w:val="22"/>
                <w:szCs w:val="22"/>
                <w:rtl w:val="0"/>
              </w:rPr>
              <w:t xml:space="preserve">-9,6%</w:t>
            </w:r>
            <w:r w:rsidDel="00000000" w:rsidR="00000000" w:rsidRPr="00000000">
              <w:rPr>
                <w:rtl w:val="0"/>
              </w:rPr>
            </w:r>
          </w:p>
        </w:tc>
      </w:tr>
      <w:tr>
        <w:trPr>
          <w:cantSplit w:val="0"/>
          <w:trHeight w:val="274" w:hRule="atLeast"/>
          <w:tblHeader w:val="0"/>
        </w:trPr>
        <w:tc>
          <w:tcPr>
            <w:shd w:fill="1dbdc5" w:val="clear"/>
            <w:vAlign w:val="bottom"/>
          </w:tcPr>
          <w:p w:rsidR="00000000" w:rsidDel="00000000" w:rsidP="00000000" w:rsidRDefault="00000000" w:rsidRPr="00000000" w14:paraId="000002E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Guadalajara</w:t>
            </w:r>
            <w:r w:rsidDel="00000000" w:rsidR="00000000" w:rsidRPr="00000000">
              <w:rPr>
                <w:rtl w:val="0"/>
              </w:rPr>
            </w:r>
          </w:p>
        </w:tc>
        <w:tc>
          <w:tcPr>
            <w:vAlign w:val="bottom"/>
          </w:tcPr>
          <w:p w:rsidR="00000000" w:rsidDel="00000000" w:rsidP="00000000" w:rsidRDefault="00000000" w:rsidRPr="00000000" w14:paraId="000002E6">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Azuqueca de Henares</w:t>
            </w:r>
          </w:p>
        </w:tc>
        <w:tc>
          <w:tcPr>
            <w:vAlign w:val="bottom"/>
          </w:tcPr>
          <w:p w:rsidR="00000000" w:rsidDel="00000000" w:rsidP="00000000" w:rsidRDefault="00000000" w:rsidRPr="00000000" w14:paraId="000002E7">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1.897 €</w:t>
            </w:r>
            <w:r w:rsidDel="00000000" w:rsidR="00000000" w:rsidRPr="00000000">
              <w:rPr>
                <w:rtl w:val="0"/>
              </w:rPr>
            </w:r>
          </w:p>
        </w:tc>
        <w:tc>
          <w:tcPr>
            <w:vAlign w:val="bottom"/>
          </w:tcPr>
          <w:p w:rsidR="00000000" w:rsidDel="00000000" w:rsidP="00000000" w:rsidRDefault="00000000" w:rsidRPr="00000000" w14:paraId="000002E8">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-14,0%</w:t>
            </w:r>
            <w:r w:rsidDel="00000000" w:rsidR="00000000" w:rsidRPr="00000000">
              <w:rPr>
                <w:rtl w:val="0"/>
              </w:rPr>
            </w:r>
          </w:p>
        </w:tc>
        <w:tc>
          <w:tcPr>
            <w:vAlign w:val="bottom"/>
          </w:tcPr>
          <w:p w:rsidR="00000000" w:rsidDel="00000000" w:rsidP="00000000" w:rsidRDefault="00000000" w:rsidRPr="00000000" w14:paraId="000002E9">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12,9%</w:t>
            </w:r>
          </w:p>
        </w:tc>
      </w:tr>
      <w:tr>
        <w:trPr>
          <w:cantSplit w:val="0"/>
          <w:trHeight w:val="274" w:hRule="atLeast"/>
          <w:tblHeader w:val="0"/>
        </w:trPr>
        <w:tc>
          <w:tcPr>
            <w:shd w:fill="1dbdc5" w:val="clear"/>
            <w:vAlign w:val="bottom"/>
          </w:tcPr>
          <w:p w:rsidR="00000000" w:rsidDel="00000000" w:rsidP="00000000" w:rsidRDefault="00000000" w:rsidRPr="00000000" w14:paraId="000002E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Cantabria</w:t>
            </w:r>
            <w:r w:rsidDel="00000000" w:rsidR="00000000" w:rsidRPr="00000000">
              <w:rPr>
                <w:rtl w:val="0"/>
              </w:rPr>
            </w:r>
          </w:p>
        </w:tc>
        <w:tc>
          <w:tcPr>
            <w:vAlign w:val="bottom"/>
          </w:tcPr>
          <w:p w:rsidR="00000000" w:rsidDel="00000000" w:rsidP="00000000" w:rsidRDefault="00000000" w:rsidRPr="00000000" w14:paraId="000002EB">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Ramales de la Victoria</w:t>
            </w:r>
          </w:p>
        </w:tc>
        <w:tc>
          <w:tcPr>
            <w:vAlign w:val="bottom"/>
          </w:tcPr>
          <w:p w:rsidR="00000000" w:rsidDel="00000000" w:rsidP="00000000" w:rsidRDefault="00000000" w:rsidRPr="00000000" w14:paraId="000002EC">
            <w:pPr>
              <w:jc w:val="center"/>
              <w:rPr>
                <w:rFonts w:ascii="Open Sans" w:cs="Open Sans" w:eastAsia="Open Sans" w:hAnsi="Open Sans"/>
                <w:b w:val="1"/>
                <w:sz w:val="22"/>
                <w:szCs w:val="22"/>
              </w:rPr>
            </w:pPr>
            <w:r w:rsidDel="00000000" w:rsidR="00000000" w:rsidRPr="00000000">
              <w:rPr>
                <w:rFonts w:ascii="Open Sans" w:cs="Open Sans" w:eastAsia="Open Sans" w:hAnsi="Open Sans"/>
                <w:sz w:val="22"/>
                <w:szCs w:val="22"/>
                <w:rtl w:val="0"/>
              </w:rPr>
              <w:t xml:space="preserve">1.553 €</w:t>
            </w:r>
            <w:r w:rsidDel="00000000" w:rsidR="00000000" w:rsidRPr="00000000">
              <w:rPr>
                <w:rtl w:val="0"/>
              </w:rPr>
            </w:r>
          </w:p>
        </w:tc>
        <w:tc>
          <w:tcPr>
            <w:vAlign w:val="bottom"/>
          </w:tcPr>
          <w:p w:rsidR="00000000" w:rsidDel="00000000" w:rsidP="00000000" w:rsidRDefault="00000000" w:rsidRPr="00000000" w14:paraId="000002ED">
            <w:pPr>
              <w:jc w:val="center"/>
              <w:rPr>
                <w:rFonts w:ascii="Open Sans" w:cs="Open Sans" w:eastAsia="Open Sans" w:hAnsi="Open Sans"/>
                <w:b w:val="1"/>
                <w:sz w:val="22"/>
                <w:szCs w:val="22"/>
              </w:rPr>
            </w:pPr>
            <w:r w:rsidDel="00000000" w:rsidR="00000000" w:rsidRPr="00000000">
              <w:rPr>
                <w:rFonts w:ascii="Open Sans" w:cs="Open Sans" w:eastAsia="Open Sans" w:hAnsi="Open Sans"/>
                <w:color w:val="9c0006"/>
                <w:sz w:val="22"/>
                <w:szCs w:val="22"/>
                <w:rtl w:val="0"/>
              </w:rPr>
              <w:t xml:space="preserve">-12,3%</w:t>
            </w:r>
            <w:r w:rsidDel="00000000" w:rsidR="00000000" w:rsidRPr="00000000">
              <w:rPr>
                <w:rtl w:val="0"/>
              </w:rPr>
            </w:r>
          </w:p>
        </w:tc>
        <w:tc>
          <w:tcPr>
            <w:vAlign w:val="bottom"/>
          </w:tcPr>
          <w:p w:rsidR="00000000" w:rsidDel="00000000" w:rsidP="00000000" w:rsidRDefault="00000000" w:rsidRPr="00000000" w14:paraId="000002E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18,9%</w:t>
            </w:r>
          </w:p>
        </w:tc>
      </w:tr>
    </w:tbl>
    <w:p w:rsidR="00000000" w:rsidDel="00000000" w:rsidP="00000000" w:rsidRDefault="00000000" w:rsidRPr="00000000" w14:paraId="000002EF">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6: Distritos de mayor a menor incremento trimestral (jun. 2025)</w:t>
      </w:r>
    </w:p>
    <w:tbl>
      <w:tblPr>
        <w:tblStyle w:val="Table6"/>
        <w:tblW w:w="9051.0"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2694"/>
        <w:gridCol w:w="2409"/>
        <w:gridCol w:w="1985"/>
        <w:gridCol w:w="1963"/>
        <w:tblGridChange w:id="0">
          <w:tblGrid>
            <w:gridCol w:w="2694"/>
            <w:gridCol w:w="2409"/>
            <w:gridCol w:w="1985"/>
            <w:gridCol w:w="1963"/>
          </w:tblGrid>
        </w:tblGridChange>
      </w:tblGrid>
      <w:tr>
        <w:trPr>
          <w:cantSplit w:val="0"/>
          <w:trHeight w:val="175" w:hRule="atLeast"/>
          <w:tblHeader w:val="0"/>
        </w:trPr>
        <w:tc>
          <w:tcPr>
            <w:shd w:fill="1dbdc5" w:val="clear"/>
            <w:vAlign w:val="center"/>
          </w:tcPr>
          <w:p w:rsidR="00000000" w:rsidDel="00000000" w:rsidP="00000000" w:rsidRDefault="00000000" w:rsidRPr="00000000" w14:paraId="000002F0">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Distrito Madrid</w:t>
            </w:r>
            <w:r w:rsidDel="00000000" w:rsidR="00000000" w:rsidRPr="00000000">
              <w:rPr>
                <w:rtl w:val="0"/>
              </w:rPr>
            </w:r>
          </w:p>
        </w:tc>
        <w:tc>
          <w:tcPr>
            <w:shd w:fill="1dbdc5" w:val="clear"/>
          </w:tcPr>
          <w:p w:rsidR="00000000" w:rsidDel="00000000" w:rsidP="00000000" w:rsidRDefault="00000000" w:rsidRPr="00000000" w14:paraId="000002F1">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2F2">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2F3">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2F4">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2F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Ciudad Lineal</w:t>
            </w:r>
            <w:r w:rsidDel="00000000" w:rsidR="00000000" w:rsidRPr="00000000">
              <w:rPr>
                <w:rtl w:val="0"/>
              </w:rPr>
            </w:r>
          </w:p>
        </w:tc>
        <w:tc>
          <w:tcPr>
            <w:vAlign w:val="bottom"/>
          </w:tcPr>
          <w:p w:rsidR="00000000" w:rsidDel="00000000" w:rsidP="00000000" w:rsidRDefault="00000000" w:rsidRPr="00000000" w14:paraId="000002F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5.057 €</w:t>
            </w:r>
          </w:p>
        </w:tc>
        <w:tc>
          <w:tcPr>
            <w:vAlign w:val="bottom"/>
          </w:tcPr>
          <w:p w:rsidR="00000000" w:rsidDel="00000000" w:rsidP="00000000" w:rsidRDefault="00000000" w:rsidRPr="00000000" w14:paraId="000002F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15,9%</w:t>
            </w:r>
            <w:r w:rsidDel="00000000" w:rsidR="00000000" w:rsidRPr="00000000">
              <w:rPr>
                <w:rtl w:val="0"/>
              </w:rPr>
            </w:r>
          </w:p>
        </w:tc>
        <w:tc>
          <w:tcPr>
            <w:vAlign w:val="bottom"/>
          </w:tcPr>
          <w:p w:rsidR="00000000" w:rsidDel="00000000" w:rsidP="00000000" w:rsidRDefault="00000000" w:rsidRPr="00000000" w14:paraId="000002F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27,9%</w:t>
            </w:r>
          </w:p>
        </w:tc>
      </w:tr>
      <w:tr>
        <w:trPr>
          <w:cantSplit w:val="0"/>
          <w:trHeight w:val="175" w:hRule="atLeast"/>
          <w:tblHeader w:val="0"/>
        </w:trPr>
        <w:tc>
          <w:tcPr>
            <w:shd w:fill="1dbdc5" w:val="clear"/>
            <w:vAlign w:val="bottom"/>
          </w:tcPr>
          <w:p w:rsidR="00000000" w:rsidDel="00000000" w:rsidP="00000000" w:rsidRDefault="00000000" w:rsidRPr="00000000" w14:paraId="000002F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 Blas</w:t>
            </w:r>
            <w:r w:rsidDel="00000000" w:rsidR="00000000" w:rsidRPr="00000000">
              <w:rPr>
                <w:rtl w:val="0"/>
              </w:rPr>
            </w:r>
          </w:p>
        </w:tc>
        <w:tc>
          <w:tcPr>
            <w:vAlign w:val="bottom"/>
          </w:tcPr>
          <w:p w:rsidR="00000000" w:rsidDel="00000000" w:rsidP="00000000" w:rsidRDefault="00000000" w:rsidRPr="00000000" w14:paraId="000002F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3.809 €</w:t>
            </w:r>
          </w:p>
        </w:tc>
        <w:tc>
          <w:tcPr>
            <w:vAlign w:val="bottom"/>
          </w:tcPr>
          <w:p w:rsidR="00000000" w:rsidDel="00000000" w:rsidP="00000000" w:rsidRDefault="00000000" w:rsidRPr="00000000" w14:paraId="000002F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13,8%</w:t>
            </w:r>
            <w:r w:rsidDel="00000000" w:rsidR="00000000" w:rsidRPr="00000000">
              <w:rPr>
                <w:rtl w:val="0"/>
              </w:rPr>
            </w:r>
          </w:p>
        </w:tc>
        <w:tc>
          <w:tcPr>
            <w:vAlign w:val="bottom"/>
          </w:tcPr>
          <w:p w:rsidR="00000000" w:rsidDel="00000000" w:rsidP="00000000" w:rsidRDefault="00000000" w:rsidRPr="00000000" w14:paraId="000002F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26,7%</w:t>
            </w:r>
          </w:p>
        </w:tc>
      </w:tr>
      <w:tr>
        <w:trPr>
          <w:cantSplit w:val="0"/>
          <w:trHeight w:val="175" w:hRule="atLeast"/>
          <w:tblHeader w:val="0"/>
        </w:trPr>
        <w:tc>
          <w:tcPr>
            <w:shd w:fill="1dbdc5" w:val="clear"/>
            <w:vAlign w:val="bottom"/>
          </w:tcPr>
          <w:p w:rsidR="00000000" w:rsidDel="00000000" w:rsidP="00000000" w:rsidRDefault="00000000" w:rsidRPr="00000000" w14:paraId="000002F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Usera</w:t>
            </w:r>
            <w:r w:rsidDel="00000000" w:rsidR="00000000" w:rsidRPr="00000000">
              <w:rPr>
                <w:rtl w:val="0"/>
              </w:rPr>
            </w:r>
          </w:p>
        </w:tc>
        <w:tc>
          <w:tcPr>
            <w:vAlign w:val="bottom"/>
          </w:tcPr>
          <w:p w:rsidR="00000000" w:rsidDel="00000000" w:rsidP="00000000" w:rsidRDefault="00000000" w:rsidRPr="00000000" w14:paraId="000002F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3.015 €</w:t>
            </w:r>
          </w:p>
        </w:tc>
        <w:tc>
          <w:tcPr>
            <w:vAlign w:val="bottom"/>
          </w:tcPr>
          <w:p w:rsidR="00000000" w:rsidDel="00000000" w:rsidP="00000000" w:rsidRDefault="00000000" w:rsidRPr="00000000" w14:paraId="000002F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12,6%</w:t>
            </w:r>
            <w:r w:rsidDel="00000000" w:rsidR="00000000" w:rsidRPr="00000000">
              <w:rPr>
                <w:rtl w:val="0"/>
              </w:rPr>
            </w:r>
          </w:p>
        </w:tc>
        <w:tc>
          <w:tcPr>
            <w:vAlign w:val="bottom"/>
          </w:tcPr>
          <w:p w:rsidR="00000000" w:rsidDel="00000000" w:rsidP="00000000" w:rsidRDefault="00000000" w:rsidRPr="00000000" w14:paraId="0000030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22,2%</w:t>
            </w:r>
          </w:p>
        </w:tc>
      </w:tr>
      <w:tr>
        <w:trPr>
          <w:cantSplit w:val="0"/>
          <w:trHeight w:val="175" w:hRule="atLeast"/>
          <w:tblHeader w:val="0"/>
        </w:trPr>
        <w:tc>
          <w:tcPr>
            <w:shd w:fill="1dbdc5" w:val="clear"/>
            <w:vAlign w:val="bottom"/>
          </w:tcPr>
          <w:p w:rsidR="00000000" w:rsidDel="00000000" w:rsidP="00000000" w:rsidRDefault="00000000" w:rsidRPr="00000000" w14:paraId="0000030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Moratalaz</w:t>
            </w:r>
            <w:r w:rsidDel="00000000" w:rsidR="00000000" w:rsidRPr="00000000">
              <w:rPr>
                <w:rtl w:val="0"/>
              </w:rPr>
            </w:r>
          </w:p>
        </w:tc>
        <w:tc>
          <w:tcPr>
            <w:vAlign w:val="bottom"/>
          </w:tcPr>
          <w:p w:rsidR="00000000" w:rsidDel="00000000" w:rsidP="00000000" w:rsidRDefault="00000000" w:rsidRPr="00000000" w14:paraId="0000030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3.804 €</w:t>
            </w:r>
          </w:p>
        </w:tc>
        <w:tc>
          <w:tcPr>
            <w:vAlign w:val="bottom"/>
          </w:tcPr>
          <w:p w:rsidR="00000000" w:rsidDel="00000000" w:rsidP="00000000" w:rsidRDefault="00000000" w:rsidRPr="00000000" w14:paraId="0000030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12,4%</w:t>
            </w:r>
            <w:r w:rsidDel="00000000" w:rsidR="00000000" w:rsidRPr="00000000">
              <w:rPr>
                <w:rtl w:val="0"/>
              </w:rPr>
            </w:r>
          </w:p>
        </w:tc>
        <w:tc>
          <w:tcPr>
            <w:vAlign w:val="bottom"/>
          </w:tcPr>
          <w:p w:rsidR="00000000" w:rsidDel="00000000" w:rsidP="00000000" w:rsidRDefault="00000000" w:rsidRPr="00000000" w14:paraId="0000030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14,1%</w:t>
            </w:r>
          </w:p>
        </w:tc>
      </w:tr>
      <w:tr>
        <w:trPr>
          <w:cantSplit w:val="0"/>
          <w:trHeight w:val="175" w:hRule="atLeast"/>
          <w:tblHeader w:val="0"/>
        </w:trPr>
        <w:tc>
          <w:tcPr>
            <w:shd w:fill="1dbdc5" w:val="clear"/>
            <w:vAlign w:val="bottom"/>
          </w:tcPr>
          <w:p w:rsidR="00000000" w:rsidDel="00000000" w:rsidP="00000000" w:rsidRDefault="00000000" w:rsidRPr="00000000" w14:paraId="0000030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Tetuán</w:t>
            </w:r>
            <w:r w:rsidDel="00000000" w:rsidR="00000000" w:rsidRPr="00000000">
              <w:rPr>
                <w:rtl w:val="0"/>
              </w:rPr>
            </w:r>
          </w:p>
        </w:tc>
        <w:tc>
          <w:tcPr>
            <w:vAlign w:val="bottom"/>
          </w:tcPr>
          <w:p w:rsidR="00000000" w:rsidDel="00000000" w:rsidP="00000000" w:rsidRDefault="00000000" w:rsidRPr="00000000" w14:paraId="0000030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5.678 €</w:t>
            </w:r>
          </w:p>
        </w:tc>
        <w:tc>
          <w:tcPr>
            <w:vAlign w:val="bottom"/>
          </w:tcPr>
          <w:p w:rsidR="00000000" w:rsidDel="00000000" w:rsidP="00000000" w:rsidRDefault="00000000" w:rsidRPr="00000000" w14:paraId="0000030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9,8%</w:t>
            </w:r>
            <w:r w:rsidDel="00000000" w:rsidR="00000000" w:rsidRPr="00000000">
              <w:rPr>
                <w:rtl w:val="0"/>
              </w:rPr>
            </w:r>
          </w:p>
        </w:tc>
        <w:tc>
          <w:tcPr>
            <w:vAlign w:val="bottom"/>
          </w:tcPr>
          <w:p w:rsidR="00000000" w:rsidDel="00000000" w:rsidP="00000000" w:rsidRDefault="00000000" w:rsidRPr="00000000" w14:paraId="0000030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5,0%</w:t>
            </w:r>
          </w:p>
        </w:tc>
      </w:tr>
      <w:tr>
        <w:trPr>
          <w:cantSplit w:val="0"/>
          <w:trHeight w:val="175" w:hRule="atLeast"/>
          <w:tblHeader w:val="0"/>
        </w:trPr>
        <w:tc>
          <w:tcPr>
            <w:shd w:fill="1dbdc5" w:val="clear"/>
            <w:vAlign w:val="bottom"/>
          </w:tcPr>
          <w:p w:rsidR="00000000" w:rsidDel="00000000" w:rsidP="00000000" w:rsidRDefault="00000000" w:rsidRPr="00000000" w14:paraId="0000030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Chamartín</w:t>
            </w:r>
            <w:r w:rsidDel="00000000" w:rsidR="00000000" w:rsidRPr="00000000">
              <w:rPr>
                <w:rtl w:val="0"/>
              </w:rPr>
            </w:r>
          </w:p>
        </w:tc>
        <w:tc>
          <w:tcPr>
            <w:vAlign w:val="bottom"/>
          </w:tcPr>
          <w:p w:rsidR="00000000" w:rsidDel="00000000" w:rsidP="00000000" w:rsidRDefault="00000000" w:rsidRPr="00000000" w14:paraId="0000030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7.779 €</w:t>
            </w:r>
          </w:p>
        </w:tc>
        <w:tc>
          <w:tcPr>
            <w:vAlign w:val="bottom"/>
          </w:tcPr>
          <w:p w:rsidR="00000000" w:rsidDel="00000000" w:rsidP="00000000" w:rsidRDefault="00000000" w:rsidRPr="00000000" w14:paraId="0000030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9,2%</w:t>
            </w:r>
            <w:r w:rsidDel="00000000" w:rsidR="00000000" w:rsidRPr="00000000">
              <w:rPr>
                <w:rtl w:val="0"/>
              </w:rPr>
            </w:r>
          </w:p>
        </w:tc>
        <w:tc>
          <w:tcPr>
            <w:vAlign w:val="bottom"/>
          </w:tcPr>
          <w:p w:rsidR="00000000" w:rsidDel="00000000" w:rsidP="00000000" w:rsidRDefault="00000000" w:rsidRPr="00000000" w14:paraId="0000030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19,5%</w:t>
            </w:r>
          </w:p>
        </w:tc>
      </w:tr>
      <w:tr>
        <w:trPr>
          <w:cantSplit w:val="0"/>
          <w:trHeight w:val="175" w:hRule="atLeast"/>
          <w:tblHeader w:val="0"/>
        </w:trPr>
        <w:tc>
          <w:tcPr>
            <w:shd w:fill="1dbdc5" w:val="clear"/>
            <w:vAlign w:val="bottom"/>
          </w:tcPr>
          <w:p w:rsidR="00000000" w:rsidDel="00000000" w:rsidP="00000000" w:rsidRDefault="00000000" w:rsidRPr="00000000" w14:paraId="0000030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Latina</w:t>
            </w:r>
            <w:r w:rsidDel="00000000" w:rsidR="00000000" w:rsidRPr="00000000">
              <w:rPr>
                <w:rtl w:val="0"/>
              </w:rPr>
            </w:r>
          </w:p>
        </w:tc>
        <w:tc>
          <w:tcPr>
            <w:vAlign w:val="bottom"/>
          </w:tcPr>
          <w:p w:rsidR="00000000" w:rsidDel="00000000" w:rsidP="00000000" w:rsidRDefault="00000000" w:rsidRPr="00000000" w14:paraId="0000030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3.404 €</w:t>
            </w:r>
          </w:p>
        </w:tc>
        <w:tc>
          <w:tcPr>
            <w:vAlign w:val="bottom"/>
          </w:tcPr>
          <w:p w:rsidR="00000000" w:rsidDel="00000000" w:rsidP="00000000" w:rsidRDefault="00000000" w:rsidRPr="00000000" w14:paraId="0000030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9,2%</w:t>
            </w:r>
            <w:r w:rsidDel="00000000" w:rsidR="00000000" w:rsidRPr="00000000">
              <w:rPr>
                <w:rtl w:val="0"/>
              </w:rPr>
            </w:r>
          </w:p>
        </w:tc>
        <w:tc>
          <w:tcPr>
            <w:vAlign w:val="bottom"/>
          </w:tcPr>
          <w:p w:rsidR="00000000" w:rsidDel="00000000" w:rsidP="00000000" w:rsidRDefault="00000000" w:rsidRPr="00000000" w14:paraId="0000031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23,6%</w:t>
            </w:r>
          </w:p>
        </w:tc>
      </w:tr>
      <w:tr>
        <w:trPr>
          <w:cantSplit w:val="0"/>
          <w:trHeight w:val="175" w:hRule="atLeast"/>
          <w:tblHeader w:val="0"/>
        </w:trPr>
        <w:tc>
          <w:tcPr>
            <w:shd w:fill="1dbdc5" w:val="clear"/>
            <w:vAlign w:val="bottom"/>
          </w:tcPr>
          <w:p w:rsidR="00000000" w:rsidDel="00000000" w:rsidP="00000000" w:rsidRDefault="00000000" w:rsidRPr="00000000" w14:paraId="0000031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 de Vallecas</w:t>
            </w:r>
            <w:r w:rsidDel="00000000" w:rsidR="00000000" w:rsidRPr="00000000">
              <w:rPr>
                <w:rtl w:val="0"/>
              </w:rPr>
            </w:r>
          </w:p>
        </w:tc>
        <w:tc>
          <w:tcPr>
            <w:vAlign w:val="bottom"/>
          </w:tcPr>
          <w:p w:rsidR="00000000" w:rsidDel="00000000" w:rsidP="00000000" w:rsidRDefault="00000000" w:rsidRPr="00000000" w14:paraId="0000031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3.018 €</w:t>
            </w:r>
          </w:p>
        </w:tc>
        <w:tc>
          <w:tcPr>
            <w:vAlign w:val="bottom"/>
          </w:tcPr>
          <w:p w:rsidR="00000000" w:rsidDel="00000000" w:rsidP="00000000" w:rsidRDefault="00000000" w:rsidRPr="00000000" w14:paraId="0000031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8,9%</w:t>
            </w:r>
            <w:r w:rsidDel="00000000" w:rsidR="00000000" w:rsidRPr="00000000">
              <w:rPr>
                <w:rtl w:val="0"/>
              </w:rPr>
            </w:r>
          </w:p>
        </w:tc>
        <w:tc>
          <w:tcPr>
            <w:vAlign w:val="bottom"/>
          </w:tcPr>
          <w:p w:rsidR="00000000" w:rsidDel="00000000" w:rsidP="00000000" w:rsidRDefault="00000000" w:rsidRPr="00000000" w14:paraId="0000031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7,9%</w:t>
            </w:r>
          </w:p>
        </w:tc>
      </w:tr>
      <w:tr>
        <w:trPr>
          <w:cantSplit w:val="0"/>
          <w:trHeight w:val="175" w:hRule="atLeast"/>
          <w:tblHeader w:val="0"/>
        </w:trPr>
        <w:tc>
          <w:tcPr>
            <w:shd w:fill="1dbdc5" w:val="clear"/>
            <w:vAlign w:val="bottom"/>
          </w:tcPr>
          <w:p w:rsidR="00000000" w:rsidDel="00000000" w:rsidP="00000000" w:rsidRDefault="00000000" w:rsidRPr="00000000" w14:paraId="0000031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Chamberí</w:t>
            </w:r>
            <w:r w:rsidDel="00000000" w:rsidR="00000000" w:rsidRPr="00000000">
              <w:rPr>
                <w:rtl w:val="0"/>
              </w:rPr>
            </w:r>
          </w:p>
        </w:tc>
        <w:tc>
          <w:tcPr>
            <w:vAlign w:val="bottom"/>
          </w:tcPr>
          <w:p w:rsidR="00000000" w:rsidDel="00000000" w:rsidP="00000000" w:rsidRDefault="00000000" w:rsidRPr="00000000" w14:paraId="0000031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9.037 €</w:t>
            </w:r>
          </w:p>
        </w:tc>
        <w:tc>
          <w:tcPr>
            <w:vAlign w:val="bottom"/>
          </w:tcPr>
          <w:p w:rsidR="00000000" w:rsidDel="00000000" w:rsidP="00000000" w:rsidRDefault="00000000" w:rsidRPr="00000000" w14:paraId="0000031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7,1%</w:t>
            </w:r>
            <w:r w:rsidDel="00000000" w:rsidR="00000000" w:rsidRPr="00000000">
              <w:rPr>
                <w:rtl w:val="0"/>
              </w:rPr>
            </w:r>
          </w:p>
        </w:tc>
        <w:tc>
          <w:tcPr>
            <w:vAlign w:val="bottom"/>
          </w:tcPr>
          <w:p w:rsidR="00000000" w:rsidDel="00000000" w:rsidP="00000000" w:rsidRDefault="00000000" w:rsidRPr="00000000" w14:paraId="0000031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18,9%</w:t>
            </w:r>
          </w:p>
        </w:tc>
      </w:tr>
      <w:tr>
        <w:trPr>
          <w:cantSplit w:val="0"/>
          <w:trHeight w:val="175" w:hRule="atLeast"/>
          <w:tblHeader w:val="0"/>
        </w:trPr>
        <w:tc>
          <w:tcPr>
            <w:shd w:fill="1dbdc5" w:val="clear"/>
            <w:vAlign w:val="bottom"/>
          </w:tcPr>
          <w:p w:rsidR="00000000" w:rsidDel="00000000" w:rsidP="00000000" w:rsidRDefault="00000000" w:rsidRPr="00000000" w14:paraId="0000031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Carabanchel</w:t>
            </w:r>
            <w:r w:rsidDel="00000000" w:rsidR="00000000" w:rsidRPr="00000000">
              <w:rPr>
                <w:rtl w:val="0"/>
              </w:rPr>
            </w:r>
          </w:p>
        </w:tc>
        <w:tc>
          <w:tcPr>
            <w:vAlign w:val="bottom"/>
          </w:tcPr>
          <w:p w:rsidR="00000000" w:rsidDel="00000000" w:rsidP="00000000" w:rsidRDefault="00000000" w:rsidRPr="00000000" w14:paraId="0000031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3.260 €</w:t>
            </w:r>
          </w:p>
        </w:tc>
        <w:tc>
          <w:tcPr>
            <w:vAlign w:val="bottom"/>
          </w:tcPr>
          <w:p w:rsidR="00000000" w:rsidDel="00000000" w:rsidP="00000000" w:rsidRDefault="00000000" w:rsidRPr="00000000" w14:paraId="0000031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6,5%</w:t>
            </w:r>
            <w:r w:rsidDel="00000000" w:rsidR="00000000" w:rsidRPr="00000000">
              <w:rPr>
                <w:rtl w:val="0"/>
              </w:rPr>
            </w:r>
          </w:p>
        </w:tc>
        <w:tc>
          <w:tcPr>
            <w:vAlign w:val="bottom"/>
          </w:tcPr>
          <w:p w:rsidR="00000000" w:rsidDel="00000000" w:rsidP="00000000" w:rsidRDefault="00000000" w:rsidRPr="00000000" w14:paraId="0000031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26,8%</w:t>
            </w:r>
          </w:p>
        </w:tc>
      </w:tr>
      <w:tr>
        <w:trPr>
          <w:cantSplit w:val="0"/>
          <w:trHeight w:val="175" w:hRule="atLeast"/>
          <w:tblHeader w:val="0"/>
        </w:trPr>
        <w:tc>
          <w:tcPr>
            <w:shd w:fill="1dbdc5" w:val="clear"/>
            <w:vAlign w:val="bottom"/>
          </w:tcPr>
          <w:p w:rsidR="00000000" w:rsidDel="00000000" w:rsidP="00000000" w:rsidRDefault="00000000" w:rsidRPr="00000000" w14:paraId="0000031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Villaverde</w:t>
            </w:r>
            <w:r w:rsidDel="00000000" w:rsidR="00000000" w:rsidRPr="00000000">
              <w:rPr>
                <w:rtl w:val="0"/>
              </w:rPr>
            </w:r>
          </w:p>
        </w:tc>
        <w:tc>
          <w:tcPr>
            <w:vAlign w:val="bottom"/>
          </w:tcPr>
          <w:p w:rsidR="00000000" w:rsidDel="00000000" w:rsidP="00000000" w:rsidRDefault="00000000" w:rsidRPr="00000000" w14:paraId="0000031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2.373 €</w:t>
            </w:r>
          </w:p>
        </w:tc>
        <w:tc>
          <w:tcPr>
            <w:vAlign w:val="bottom"/>
          </w:tcPr>
          <w:p w:rsidR="00000000" w:rsidDel="00000000" w:rsidP="00000000" w:rsidRDefault="00000000" w:rsidRPr="00000000" w14:paraId="0000031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5,3%</w:t>
            </w:r>
            <w:r w:rsidDel="00000000" w:rsidR="00000000" w:rsidRPr="00000000">
              <w:rPr>
                <w:rtl w:val="0"/>
              </w:rPr>
            </w:r>
          </w:p>
        </w:tc>
        <w:tc>
          <w:tcPr>
            <w:vAlign w:val="bottom"/>
          </w:tcPr>
          <w:p w:rsidR="00000000" w:rsidDel="00000000" w:rsidP="00000000" w:rsidRDefault="00000000" w:rsidRPr="00000000" w14:paraId="0000032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28,9%</w:t>
            </w:r>
          </w:p>
        </w:tc>
      </w:tr>
      <w:tr>
        <w:trPr>
          <w:cantSplit w:val="0"/>
          <w:trHeight w:val="175" w:hRule="atLeast"/>
          <w:tblHeader w:val="0"/>
        </w:trPr>
        <w:tc>
          <w:tcPr>
            <w:shd w:fill="1dbdc5" w:val="clear"/>
            <w:vAlign w:val="bottom"/>
          </w:tcPr>
          <w:p w:rsidR="00000000" w:rsidDel="00000000" w:rsidP="00000000" w:rsidRDefault="00000000" w:rsidRPr="00000000" w14:paraId="0000032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Fuencarral - El Pardo</w:t>
            </w:r>
            <w:r w:rsidDel="00000000" w:rsidR="00000000" w:rsidRPr="00000000">
              <w:rPr>
                <w:rtl w:val="0"/>
              </w:rPr>
            </w:r>
          </w:p>
        </w:tc>
        <w:tc>
          <w:tcPr>
            <w:vAlign w:val="bottom"/>
          </w:tcPr>
          <w:p w:rsidR="00000000" w:rsidDel="00000000" w:rsidP="00000000" w:rsidRDefault="00000000" w:rsidRPr="00000000" w14:paraId="0000032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5.397 €</w:t>
            </w:r>
          </w:p>
        </w:tc>
        <w:tc>
          <w:tcPr>
            <w:vAlign w:val="bottom"/>
          </w:tcPr>
          <w:p w:rsidR="00000000" w:rsidDel="00000000" w:rsidP="00000000" w:rsidRDefault="00000000" w:rsidRPr="00000000" w14:paraId="0000032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4,6%</w:t>
            </w:r>
            <w:r w:rsidDel="00000000" w:rsidR="00000000" w:rsidRPr="00000000">
              <w:rPr>
                <w:rtl w:val="0"/>
              </w:rPr>
            </w:r>
          </w:p>
        </w:tc>
        <w:tc>
          <w:tcPr>
            <w:vAlign w:val="bottom"/>
          </w:tcPr>
          <w:p w:rsidR="00000000" w:rsidDel="00000000" w:rsidP="00000000" w:rsidRDefault="00000000" w:rsidRPr="00000000" w14:paraId="0000032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18,8%</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2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Puente de Vallecas</w:t>
            </w:r>
            <w:r w:rsidDel="00000000" w:rsidR="00000000" w:rsidRPr="00000000">
              <w:rPr>
                <w:rtl w:val="0"/>
              </w:rPr>
            </w:r>
          </w:p>
        </w:tc>
        <w:tc>
          <w:tcPr>
            <w:vAlign w:val="bottom"/>
          </w:tcPr>
          <w:p w:rsidR="00000000" w:rsidDel="00000000" w:rsidP="00000000" w:rsidRDefault="00000000" w:rsidRPr="00000000" w14:paraId="0000032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2.760 €</w:t>
            </w:r>
          </w:p>
        </w:tc>
        <w:tc>
          <w:tcPr>
            <w:vAlign w:val="bottom"/>
          </w:tcPr>
          <w:p w:rsidR="00000000" w:rsidDel="00000000" w:rsidP="00000000" w:rsidRDefault="00000000" w:rsidRPr="00000000" w14:paraId="0000032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4,5%</w:t>
            </w:r>
            <w:r w:rsidDel="00000000" w:rsidR="00000000" w:rsidRPr="00000000">
              <w:rPr>
                <w:rtl w:val="0"/>
              </w:rPr>
            </w:r>
          </w:p>
        </w:tc>
        <w:tc>
          <w:tcPr>
            <w:vAlign w:val="bottom"/>
          </w:tcPr>
          <w:p w:rsidR="00000000" w:rsidDel="00000000" w:rsidP="00000000" w:rsidRDefault="00000000" w:rsidRPr="00000000" w14:paraId="0000032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19,2%</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2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Arganzuela</w:t>
            </w:r>
            <w:r w:rsidDel="00000000" w:rsidR="00000000" w:rsidRPr="00000000">
              <w:rPr>
                <w:rtl w:val="0"/>
              </w:rPr>
            </w:r>
          </w:p>
        </w:tc>
        <w:tc>
          <w:tcPr>
            <w:vAlign w:val="bottom"/>
          </w:tcPr>
          <w:p w:rsidR="00000000" w:rsidDel="00000000" w:rsidP="00000000" w:rsidRDefault="00000000" w:rsidRPr="00000000" w14:paraId="0000032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5.833 €</w:t>
            </w:r>
          </w:p>
        </w:tc>
        <w:tc>
          <w:tcPr>
            <w:vAlign w:val="bottom"/>
          </w:tcPr>
          <w:p w:rsidR="00000000" w:rsidDel="00000000" w:rsidP="00000000" w:rsidRDefault="00000000" w:rsidRPr="00000000" w14:paraId="0000032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4,2%</w:t>
            </w:r>
            <w:r w:rsidDel="00000000" w:rsidR="00000000" w:rsidRPr="00000000">
              <w:rPr>
                <w:rtl w:val="0"/>
              </w:rPr>
            </w:r>
          </w:p>
        </w:tc>
        <w:tc>
          <w:tcPr>
            <w:vAlign w:val="bottom"/>
          </w:tcPr>
          <w:p w:rsidR="00000000" w:rsidDel="00000000" w:rsidP="00000000" w:rsidRDefault="00000000" w:rsidRPr="00000000" w14:paraId="0000032C">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20,5%</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2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Vicálvaro</w:t>
            </w:r>
            <w:r w:rsidDel="00000000" w:rsidR="00000000" w:rsidRPr="00000000">
              <w:rPr>
                <w:rtl w:val="0"/>
              </w:rPr>
            </w:r>
          </w:p>
        </w:tc>
        <w:tc>
          <w:tcPr>
            <w:vAlign w:val="bottom"/>
          </w:tcPr>
          <w:p w:rsidR="00000000" w:rsidDel="00000000" w:rsidP="00000000" w:rsidRDefault="00000000" w:rsidRPr="00000000" w14:paraId="0000032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3.773 €</w:t>
            </w:r>
          </w:p>
        </w:tc>
        <w:tc>
          <w:tcPr>
            <w:vAlign w:val="bottom"/>
          </w:tcPr>
          <w:p w:rsidR="00000000" w:rsidDel="00000000" w:rsidP="00000000" w:rsidRDefault="00000000" w:rsidRPr="00000000" w14:paraId="0000032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4,1%</w:t>
            </w:r>
            <w:r w:rsidDel="00000000" w:rsidR="00000000" w:rsidRPr="00000000">
              <w:rPr>
                <w:rtl w:val="0"/>
              </w:rPr>
            </w:r>
          </w:p>
        </w:tc>
        <w:tc>
          <w:tcPr>
            <w:vAlign w:val="bottom"/>
          </w:tcPr>
          <w:p w:rsidR="00000000" w:rsidDel="00000000" w:rsidP="00000000" w:rsidRDefault="00000000" w:rsidRPr="00000000" w14:paraId="00000330">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22,3%</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3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Moncloa - Aravaca</w:t>
            </w:r>
            <w:r w:rsidDel="00000000" w:rsidR="00000000" w:rsidRPr="00000000">
              <w:rPr>
                <w:rtl w:val="0"/>
              </w:rPr>
            </w:r>
          </w:p>
        </w:tc>
        <w:tc>
          <w:tcPr>
            <w:vAlign w:val="bottom"/>
          </w:tcPr>
          <w:p w:rsidR="00000000" w:rsidDel="00000000" w:rsidP="00000000" w:rsidRDefault="00000000" w:rsidRPr="00000000" w14:paraId="0000033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6.604 €</w:t>
            </w:r>
          </w:p>
        </w:tc>
        <w:tc>
          <w:tcPr>
            <w:vAlign w:val="bottom"/>
          </w:tcPr>
          <w:p w:rsidR="00000000" w:rsidDel="00000000" w:rsidP="00000000" w:rsidRDefault="00000000" w:rsidRPr="00000000" w14:paraId="0000033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3,9%</w:t>
            </w:r>
            <w:r w:rsidDel="00000000" w:rsidR="00000000" w:rsidRPr="00000000">
              <w:rPr>
                <w:rtl w:val="0"/>
              </w:rPr>
            </w:r>
          </w:p>
        </w:tc>
        <w:tc>
          <w:tcPr>
            <w:vAlign w:val="bottom"/>
          </w:tcPr>
          <w:p w:rsidR="00000000" w:rsidDel="00000000" w:rsidP="00000000" w:rsidRDefault="00000000" w:rsidRPr="00000000" w14:paraId="0000033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20,6%</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3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Barrio de Salamanca</w:t>
            </w:r>
            <w:r w:rsidDel="00000000" w:rsidR="00000000" w:rsidRPr="00000000">
              <w:rPr>
                <w:rtl w:val="0"/>
              </w:rPr>
            </w:r>
          </w:p>
        </w:tc>
        <w:tc>
          <w:tcPr>
            <w:vAlign w:val="bottom"/>
          </w:tcPr>
          <w:p w:rsidR="00000000" w:rsidDel="00000000" w:rsidP="00000000" w:rsidRDefault="00000000" w:rsidRPr="00000000" w14:paraId="0000033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10.412 €</w:t>
            </w:r>
          </w:p>
        </w:tc>
        <w:tc>
          <w:tcPr>
            <w:vAlign w:val="bottom"/>
          </w:tcPr>
          <w:p w:rsidR="00000000" w:rsidDel="00000000" w:rsidP="00000000" w:rsidRDefault="00000000" w:rsidRPr="00000000" w14:paraId="0000033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2,7%</w:t>
            </w:r>
            <w:r w:rsidDel="00000000" w:rsidR="00000000" w:rsidRPr="00000000">
              <w:rPr>
                <w:rtl w:val="0"/>
              </w:rPr>
            </w:r>
          </w:p>
        </w:tc>
        <w:tc>
          <w:tcPr>
            <w:vAlign w:val="bottom"/>
          </w:tcPr>
          <w:p w:rsidR="00000000" w:rsidDel="00000000" w:rsidP="00000000" w:rsidRDefault="00000000" w:rsidRPr="00000000" w14:paraId="0000033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19,5%</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39">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Centro</w:t>
            </w:r>
            <w:r w:rsidDel="00000000" w:rsidR="00000000" w:rsidRPr="00000000">
              <w:rPr>
                <w:rtl w:val="0"/>
              </w:rPr>
            </w:r>
          </w:p>
        </w:tc>
        <w:tc>
          <w:tcPr>
            <w:vAlign w:val="bottom"/>
          </w:tcPr>
          <w:p w:rsidR="00000000" w:rsidDel="00000000" w:rsidP="00000000" w:rsidRDefault="00000000" w:rsidRPr="00000000" w14:paraId="0000033A">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7.411 €</w:t>
            </w:r>
          </w:p>
        </w:tc>
        <w:tc>
          <w:tcPr>
            <w:vAlign w:val="bottom"/>
          </w:tcPr>
          <w:p w:rsidR="00000000" w:rsidDel="00000000" w:rsidP="00000000" w:rsidRDefault="00000000" w:rsidRPr="00000000" w14:paraId="0000033B">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33C">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5,5%</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3D">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Retiro</w:t>
            </w:r>
            <w:r w:rsidDel="00000000" w:rsidR="00000000" w:rsidRPr="00000000">
              <w:rPr>
                <w:rtl w:val="0"/>
              </w:rPr>
            </w:r>
          </w:p>
        </w:tc>
        <w:tc>
          <w:tcPr>
            <w:vAlign w:val="bottom"/>
          </w:tcPr>
          <w:p w:rsidR="00000000" w:rsidDel="00000000" w:rsidP="00000000" w:rsidRDefault="00000000" w:rsidRPr="00000000" w14:paraId="0000033E">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8.351 €</w:t>
            </w:r>
          </w:p>
        </w:tc>
        <w:tc>
          <w:tcPr>
            <w:vAlign w:val="bottom"/>
          </w:tcPr>
          <w:p w:rsidR="00000000" w:rsidDel="00000000" w:rsidP="00000000" w:rsidRDefault="00000000" w:rsidRPr="00000000" w14:paraId="0000033F">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340">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27,3%</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41">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Barajas</w:t>
            </w:r>
            <w:r w:rsidDel="00000000" w:rsidR="00000000" w:rsidRPr="00000000">
              <w:rPr>
                <w:rtl w:val="0"/>
              </w:rPr>
            </w:r>
          </w:p>
        </w:tc>
        <w:tc>
          <w:tcPr>
            <w:vAlign w:val="bottom"/>
          </w:tcPr>
          <w:p w:rsidR="00000000" w:rsidDel="00000000" w:rsidP="00000000" w:rsidRDefault="00000000" w:rsidRPr="00000000" w14:paraId="00000342">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4.240 €</w:t>
            </w:r>
          </w:p>
        </w:tc>
        <w:tc>
          <w:tcPr>
            <w:vAlign w:val="bottom"/>
          </w:tcPr>
          <w:p w:rsidR="00000000" w:rsidDel="00000000" w:rsidP="00000000" w:rsidRDefault="00000000" w:rsidRPr="00000000" w14:paraId="00000343">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9c0006"/>
                <w:sz w:val="22"/>
                <w:szCs w:val="22"/>
                <w:rtl w:val="0"/>
              </w:rPr>
              <w:t xml:space="preserve">-0,6%</w:t>
            </w:r>
            <w:r w:rsidDel="00000000" w:rsidR="00000000" w:rsidRPr="00000000">
              <w:rPr>
                <w:rtl w:val="0"/>
              </w:rPr>
            </w:r>
          </w:p>
        </w:tc>
        <w:tc>
          <w:tcPr>
            <w:vAlign w:val="bottom"/>
          </w:tcPr>
          <w:p w:rsidR="00000000" w:rsidDel="00000000" w:rsidP="00000000" w:rsidRDefault="00000000" w:rsidRPr="00000000" w14:paraId="00000344">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4,8%</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45">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Hortaleza</w:t>
            </w:r>
            <w:r w:rsidDel="00000000" w:rsidR="00000000" w:rsidRPr="00000000">
              <w:rPr>
                <w:rtl w:val="0"/>
              </w:rPr>
            </w:r>
          </w:p>
        </w:tc>
        <w:tc>
          <w:tcPr>
            <w:vAlign w:val="bottom"/>
          </w:tcPr>
          <w:p w:rsidR="00000000" w:rsidDel="00000000" w:rsidP="00000000" w:rsidRDefault="00000000" w:rsidRPr="00000000" w14:paraId="00000346">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5.123 €</w:t>
            </w:r>
          </w:p>
        </w:tc>
        <w:tc>
          <w:tcPr>
            <w:vAlign w:val="bottom"/>
          </w:tcPr>
          <w:p w:rsidR="00000000" w:rsidDel="00000000" w:rsidP="00000000" w:rsidRDefault="00000000" w:rsidRPr="00000000" w14:paraId="00000347">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9c0006"/>
                <w:sz w:val="22"/>
                <w:szCs w:val="22"/>
                <w:rtl w:val="0"/>
              </w:rPr>
              <w:t xml:space="preserve">-2,0%</w:t>
            </w:r>
            <w:r w:rsidDel="00000000" w:rsidR="00000000" w:rsidRPr="00000000">
              <w:rPr>
                <w:rtl w:val="0"/>
              </w:rPr>
            </w:r>
          </w:p>
        </w:tc>
        <w:tc>
          <w:tcPr>
            <w:vAlign w:val="bottom"/>
          </w:tcPr>
          <w:p w:rsidR="00000000" w:rsidDel="00000000" w:rsidP="00000000" w:rsidRDefault="00000000" w:rsidRPr="00000000" w14:paraId="00000348">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9,5%</w:t>
            </w:r>
            <w:r w:rsidDel="00000000" w:rsidR="00000000" w:rsidRPr="00000000">
              <w:rPr>
                <w:rtl w:val="0"/>
              </w:rPr>
            </w:r>
          </w:p>
        </w:tc>
      </w:tr>
    </w:tbl>
    <w:p w:rsidR="00000000" w:rsidDel="00000000" w:rsidP="00000000" w:rsidRDefault="00000000" w:rsidRPr="00000000" w14:paraId="00000349">
      <w:pPr>
        <w:pBdr>
          <w:top w:space="0" w:sz="0" w:val="nil"/>
          <w:left w:space="0" w:sz="0" w:val="nil"/>
          <w:bottom w:space="0" w:sz="0" w:val="nil"/>
          <w:right w:space="0" w:sz="0" w:val="nil"/>
          <w:between w:space="0" w:sz="0" w:val="nil"/>
        </w:pBdr>
        <w:shd w:fill="ffffff" w:val="clear"/>
        <w:spacing w:after="280" w:before="280" w:line="276" w:lineRule="auto"/>
        <w:ind w:right="-574"/>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Tabla 7: Distritos de mayor a menor incremento trimestral (jun. 2025)</w:t>
      </w:r>
    </w:p>
    <w:tbl>
      <w:tblPr>
        <w:tblStyle w:val="Table7"/>
        <w:tblW w:w="9051.0" w:type="dxa"/>
        <w:jc w:val="left"/>
        <w:tblBorders>
          <w:top w:color="c9c9c9" w:space="0" w:sz="4" w:val="single"/>
          <w:left w:color="c9c9c9" w:space="0" w:sz="4" w:val="single"/>
          <w:bottom w:color="c9c9c9" w:space="0" w:sz="4" w:val="single"/>
          <w:right w:color="c9c9c9" w:space="0" w:sz="4" w:val="single"/>
          <w:insideH w:color="c9c9c9" w:space="0" w:sz="4" w:val="single"/>
          <w:insideV w:color="ffffff" w:space="0" w:sz="4" w:val="single"/>
        </w:tblBorders>
        <w:tblLayout w:type="fixed"/>
        <w:tblLook w:val="04A0"/>
      </w:tblPr>
      <w:tblGrid>
        <w:gridCol w:w="2694"/>
        <w:gridCol w:w="2409"/>
        <w:gridCol w:w="1985"/>
        <w:gridCol w:w="1963"/>
        <w:tblGridChange w:id="0">
          <w:tblGrid>
            <w:gridCol w:w="2694"/>
            <w:gridCol w:w="2409"/>
            <w:gridCol w:w="1985"/>
            <w:gridCol w:w="1963"/>
          </w:tblGrid>
        </w:tblGridChange>
      </w:tblGrid>
      <w:tr>
        <w:trPr>
          <w:cantSplit w:val="0"/>
          <w:trHeight w:val="175" w:hRule="atLeast"/>
          <w:tblHeader w:val="0"/>
        </w:trPr>
        <w:tc>
          <w:tcPr>
            <w:shd w:fill="1dbdc5" w:val="clear"/>
            <w:vAlign w:val="center"/>
          </w:tcPr>
          <w:p w:rsidR="00000000" w:rsidDel="00000000" w:rsidP="00000000" w:rsidRDefault="00000000" w:rsidRPr="00000000" w14:paraId="0000034A">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Distrito de Barcelona</w:t>
            </w:r>
            <w:r w:rsidDel="00000000" w:rsidR="00000000" w:rsidRPr="00000000">
              <w:rPr>
                <w:rtl w:val="0"/>
              </w:rPr>
            </w:r>
          </w:p>
        </w:tc>
        <w:tc>
          <w:tcPr>
            <w:shd w:fill="1dbdc5" w:val="clear"/>
          </w:tcPr>
          <w:p w:rsidR="00000000" w:rsidDel="00000000" w:rsidP="00000000" w:rsidRDefault="00000000" w:rsidRPr="00000000" w14:paraId="0000034B">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Jun. 2025</w:t>
            </w:r>
            <w:r w:rsidDel="00000000" w:rsidR="00000000" w:rsidRPr="00000000">
              <w:rPr>
                <w:rtl w:val="0"/>
              </w:rPr>
            </w:r>
          </w:p>
          <w:p w:rsidR="00000000" w:rsidDel="00000000" w:rsidP="00000000" w:rsidRDefault="00000000" w:rsidRPr="00000000" w14:paraId="0000034C">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(€/m²)</w:t>
            </w:r>
            <w:r w:rsidDel="00000000" w:rsidR="00000000" w:rsidRPr="00000000">
              <w:rPr>
                <w:rtl w:val="0"/>
              </w:rPr>
            </w:r>
          </w:p>
        </w:tc>
        <w:tc>
          <w:tcPr>
            <w:shd w:fill="1dbdc5" w:val="clear"/>
          </w:tcPr>
          <w:p w:rsidR="00000000" w:rsidDel="00000000" w:rsidP="00000000" w:rsidRDefault="00000000" w:rsidRPr="00000000" w14:paraId="0000034D">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trimestral (%)</w:t>
            </w:r>
            <w:r w:rsidDel="00000000" w:rsidR="00000000" w:rsidRPr="00000000">
              <w:rPr>
                <w:rtl w:val="0"/>
              </w:rPr>
            </w:r>
          </w:p>
        </w:tc>
        <w:tc>
          <w:tcPr>
            <w:shd w:fill="1dbdc5" w:val="clear"/>
          </w:tcPr>
          <w:p w:rsidR="00000000" w:rsidDel="00000000" w:rsidP="00000000" w:rsidRDefault="00000000" w:rsidRPr="00000000" w14:paraId="0000034E">
            <w:pPr>
              <w:jc w:val="cente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Variación interanual (%)</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4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Gràcia</w:t>
            </w:r>
            <w:r w:rsidDel="00000000" w:rsidR="00000000" w:rsidRPr="00000000">
              <w:rPr>
                <w:rtl w:val="0"/>
              </w:rPr>
            </w:r>
          </w:p>
        </w:tc>
        <w:tc>
          <w:tcPr>
            <w:vAlign w:val="bottom"/>
          </w:tcPr>
          <w:p w:rsidR="00000000" w:rsidDel="00000000" w:rsidP="00000000" w:rsidRDefault="00000000" w:rsidRPr="00000000" w14:paraId="0000035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5.326 €</w:t>
            </w:r>
          </w:p>
        </w:tc>
        <w:tc>
          <w:tcPr>
            <w:vAlign w:val="bottom"/>
          </w:tcPr>
          <w:p w:rsidR="00000000" w:rsidDel="00000000" w:rsidP="00000000" w:rsidRDefault="00000000" w:rsidRPr="00000000" w14:paraId="00000351">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4,6%</w:t>
            </w:r>
            <w:r w:rsidDel="00000000" w:rsidR="00000000" w:rsidRPr="00000000">
              <w:rPr>
                <w:rtl w:val="0"/>
              </w:rPr>
            </w:r>
          </w:p>
        </w:tc>
        <w:tc>
          <w:tcPr>
            <w:vAlign w:val="bottom"/>
          </w:tcPr>
          <w:p w:rsidR="00000000" w:rsidDel="00000000" w:rsidP="00000000" w:rsidRDefault="00000000" w:rsidRPr="00000000" w14:paraId="0000035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7,2%</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5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Sarrià - Sant Gervasi</w:t>
            </w:r>
            <w:r w:rsidDel="00000000" w:rsidR="00000000" w:rsidRPr="00000000">
              <w:rPr>
                <w:rtl w:val="0"/>
              </w:rPr>
            </w:r>
          </w:p>
        </w:tc>
        <w:tc>
          <w:tcPr>
            <w:vAlign w:val="bottom"/>
          </w:tcPr>
          <w:p w:rsidR="00000000" w:rsidDel="00000000" w:rsidP="00000000" w:rsidRDefault="00000000" w:rsidRPr="00000000" w14:paraId="0000035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6.937 €</w:t>
            </w:r>
          </w:p>
        </w:tc>
        <w:tc>
          <w:tcPr>
            <w:vAlign w:val="bottom"/>
          </w:tcPr>
          <w:p w:rsidR="00000000" w:rsidDel="00000000" w:rsidP="00000000" w:rsidRDefault="00000000" w:rsidRPr="00000000" w14:paraId="00000355">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2,5%</w:t>
            </w:r>
            <w:r w:rsidDel="00000000" w:rsidR="00000000" w:rsidRPr="00000000">
              <w:rPr>
                <w:rtl w:val="0"/>
              </w:rPr>
            </w:r>
          </w:p>
        </w:tc>
        <w:tc>
          <w:tcPr>
            <w:vAlign w:val="bottom"/>
          </w:tcPr>
          <w:p w:rsidR="00000000" w:rsidDel="00000000" w:rsidP="00000000" w:rsidRDefault="00000000" w:rsidRPr="00000000" w14:paraId="0000035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14,4%</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5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Eixample</w:t>
            </w:r>
            <w:r w:rsidDel="00000000" w:rsidR="00000000" w:rsidRPr="00000000">
              <w:rPr>
                <w:rtl w:val="0"/>
              </w:rPr>
            </w:r>
          </w:p>
        </w:tc>
        <w:tc>
          <w:tcPr>
            <w:vAlign w:val="bottom"/>
          </w:tcPr>
          <w:p w:rsidR="00000000" w:rsidDel="00000000" w:rsidP="00000000" w:rsidRDefault="00000000" w:rsidRPr="00000000" w14:paraId="0000035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6.679 €</w:t>
            </w:r>
          </w:p>
        </w:tc>
        <w:tc>
          <w:tcPr>
            <w:vAlign w:val="bottom"/>
          </w:tcPr>
          <w:p w:rsidR="00000000" w:rsidDel="00000000" w:rsidP="00000000" w:rsidRDefault="00000000" w:rsidRPr="00000000" w14:paraId="00000359">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2,1%</w:t>
            </w:r>
            <w:r w:rsidDel="00000000" w:rsidR="00000000" w:rsidRPr="00000000">
              <w:rPr>
                <w:rtl w:val="0"/>
              </w:rPr>
            </w:r>
          </w:p>
        </w:tc>
        <w:tc>
          <w:tcPr>
            <w:vAlign w:val="bottom"/>
          </w:tcPr>
          <w:p w:rsidR="00000000" w:rsidDel="00000000" w:rsidP="00000000" w:rsidRDefault="00000000" w:rsidRPr="00000000" w14:paraId="0000035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10,8%</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5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Nou Barris</w:t>
            </w:r>
            <w:r w:rsidDel="00000000" w:rsidR="00000000" w:rsidRPr="00000000">
              <w:rPr>
                <w:rtl w:val="0"/>
              </w:rPr>
            </w:r>
          </w:p>
        </w:tc>
        <w:tc>
          <w:tcPr>
            <w:vAlign w:val="bottom"/>
          </w:tcPr>
          <w:p w:rsidR="00000000" w:rsidDel="00000000" w:rsidP="00000000" w:rsidRDefault="00000000" w:rsidRPr="00000000" w14:paraId="0000035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2.995 €</w:t>
            </w:r>
          </w:p>
        </w:tc>
        <w:tc>
          <w:tcPr>
            <w:vAlign w:val="bottom"/>
          </w:tcPr>
          <w:p w:rsidR="00000000" w:rsidDel="00000000" w:rsidP="00000000" w:rsidRDefault="00000000" w:rsidRPr="00000000" w14:paraId="0000035D">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35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8,6%</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5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Sants - Montjuïc</w:t>
            </w:r>
            <w:r w:rsidDel="00000000" w:rsidR="00000000" w:rsidRPr="00000000">
              <w:rPr>
                <w:rtl w:val="0"/>
              </w:rPr>
            </w:r>
          </w:p>
        </w:tc>
        <w:tc>
          <w:tcPr>
            <w:vAlign w:val="bottom"/>
          </w:tcPr>
          <w:p w:rsidR="00000000" w:rsidDel="00000000" w:rsidP="00000000" w:rsidRDefault="00000000" w:rsidRPr="00000000" w14:paraId="0000036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4.499 €</w:t>
            </w:r>
          </w:p>
        </w:tc>
        <w:tc>
          <w:tcPr>
            <w:vAlign w:val="bottom"/>
          </w:tcPr>
          <w:p w:rsidR="00000000" w:rsidDel="00000000" w:rsidP="00000000" w:rsidRDefault="00000000" w:rsidRPr="00000000" w14:paraId="00000361">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1,8%</w:t>
            </w:r>
            <w:r w:rsidDel="00000000" w:rsidR="00000000" w:rsidRPr="00000000">
              <w:rPr>
                <w:rtl w:val="0"/>
              </w:rPr>
            </w:r>
          </w:p>
        </w:tc>
        <w:tc>
          <w:tcPr>
            <w:vAlign w:val="bottom"/>
          </w:tcPr>
          <w:p w:rsidR="00000000" w:rsidDel="00000000" w:rsidP="00000000" w:rsidRDefault="00000000" w:rsidRPr="00000000" w14:paraId="0000036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14,7%</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6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Horta - Guinardó</w:t>
            </w:r>
            <w:r w:rsidDel="00000000" w:rsidR="00000000" w:rsidRPr="00000000">
              <w:rPr>
                <w:rtl w:val="0"/>
              </w:rPr>
            </w:r>
          </w:p>
        </w:tc>
        <w:tc>
          <w:tcPr>
            <w:vAlign w:val="bottom"/>
          </w:tcPr>
          <w:p w:rsidR="00000000" w:rsidDel="00000000" w:rsidP="00000000" w:rsidRDefault="00000000" w:rsidRPr="00000000" w14:paraId="0000036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4.017 €</w:t>
            </w:r>
          </w:p>
        </w:tc>
        <w:tc>
          <w:tcPr>
            <w:vAlign w:val="bottom"/>
          </w:tcPr>
          <w:p w:rsidR="00000000" w:rsidDel="00000000" w:rsidP="00000000" w:rsidRDefault="00000000" w:rsidRPr="00000000" w14:paraId="00000365">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0,9%</w:t>
            </w:r>
            <w:r w:rsidDel="00000000" w:rsidR="00000000" w:rsidRPr="00000000">
              <w:rPr>
                <w:rtl w:val="0"/>
              </w:rPr>
            </w:r>
          </w:p>
        </w:tc>
        <w:tc>
          <w:tcPr>
            <w:vAlign w:val="bottom"/>
          </w:tcPr>
          <w:p w:rsidR="00000000" w:rsidDel="00000000" w:rsidP="00000000" w:rsidRDefault="00000000" w:rsidRPr="00000000" w14:paraId="0000036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7,4%</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67">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Les Corts</w:t>
            </w:r>
            <w:r w:rsidDel="00000000" w:rsidR="00000000" w:rsidRPr="00000000">
              <w:rPr>
                <w:rtl w:val="0"/>
              </w:rPr>
            </w:r>
          </w:p>
        </w:tc>
        <w:tc>
          <w:tcPr>
            <w:vAlign w:val="bottom"/>
          </w:tcPr>
          <w:p w:rsidR="00000000" w:rsidDel="00000000" w:rsidP="00000000" w:rsidRDefault="00000000" w:rsidRPr="00000000" w14:paraId="00000368">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6.092 €</w:t>
            </w:r>
          </w:p>
        </w:tc>
        <w:tc>
          <w:tcPr>
            <w:vAlign w:val="bottom"/>
          </w:tcPr>
          <w:p w:rsidR="00000000" w:rsidDel="00000000" w:rsidP="00000000" w:rsidRDefault="00000000" w:rsidRPr="00000000" w14:paraId="00000369">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0,1%</w:t>
            </w:r>
            <w:r w:rsidDel="00000000" w:rsidR="00000000" w:rsidRPr="00000000">
              <w:rPr>
                <w:rtl w:val="0"/>
              </w:rPr>
            </w:r>
          </w:p>
        </w:tc>
        <w:tc>
          <w:tcPr>
            <w:vAlign w:val="bottom"/>
          </w:tcPr>
          <w:p w:rsidR="00000000" w:rsidDel="00000000" w:rsidP="00000000" w:rsidRDefault="00000000" w:rsidRPr="00000000" w14:paraId="0000036A">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16,4%</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6B">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Ciutat Vella</w:t>
            </w:r>
            <w:r w:rsidDel="00000000" w:rsidR="00000000" w:rsidRPr="00000000">
              <w:rPr>
                <w:rtl w:val="0"/>
              </w:rPr>
            </w:r>
          </w:p>
        </w:tc>
        <w:tc>
          <w:tcPr>
            <w:vAlign w:val="bottom"/>
          </w:tcPr>
          <w:p w:rsidR="00000000" w:rsidDel="00000000" w:rsidP="00000000" w:rsidRDefault="00000000" w:rsidRPr="00000000" w14:paraId="0000036C">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5.067 €</w:t>
            </w:r>
          </w:p>
        </w:tc>
        <w:tc>
          <w:tcPr>
            <w:vAlign w:val="bottom"/>
          </w:tcPr>
          <w:p w:rsidR="00000000" w:rsidDel="00000000" w:rsidP="00000000" w:rsidRDefault="00000000" w:rsidRPr="00000000" w14:paraId="0000036D">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000000"/>
                <w:sz w:val="22"/>
                <w:szCs w:val="22"/>
                <w:rtl w:val="0"/>
              </w:rPr>
              <w:t xml:space="preserve">0,04%</w:t>
            </w:r>
            <w:r w:rsidDel="00000000" w:rsidR="00000000" w:rsidRPr="00000000">
              <w:rPr>
                <w:rtl w:val="0"/>
              </w:rPr>
            </w:r>
          </w:p>
        </w:tc>
        <w:tc>
          <w:tcPr>
            <w:vAlign w:val="bottom"/>
          </w:tcPr>
          <w:p w:rsidR="00000000" w:rsidDel="00000000" w:rsidP="00000000" w:rsidRDefault="00000000" w:rsidRPr="00000000" w14:paraId="0000036E">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5,6%</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6F">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Martí</w:t>
            </w:r>
            <w:r w:rsidDel="00000000" w:rsidR="00000000" w:rsidRPr="00000000">
              <w:rPr>
                <w:rtl w:val="0"/>
              </w:rPr>
            </w:r>
          </w:p>
        </w:tc>
        <w:tc>
          <w:tcPr>
            <w:vAlign w:val="bottom"/>
          </w:tcPr>
          <w:p w:rsidR="00000000" w:rsidDel="00000000" w:rsidP="00000000" w:rsidRDefault="00000000" w:rsidRPr="00000000" w14:paraId="00000370">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4.672 €</w:t>
            </w:r>
          </w:p>
        </w:tc>
        <w:tc>
          <w:tcPr>
            <w:vAlign w:val="bottom"/>
          </w:tcPr>
          <w:p w:rsidR="00000000" w:rsidDel="00000000" w:rsidP="00000000" w:rsidRDefault="00000000" w:rsidRPr="00000000" w14:paraId="00000371">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9c0006"/>
                <w:sz w:val="22"/>
                <w:szCs w:val="22"/>
                <w:rtl w:val="0"/>
              </w:rPr>
              <w:t xml:space="preserve">-0,6%</w:t>
            </w:r>
            <w:r w:rsidDel="00000000" w:rsidR="00000000" w:rsidRPr="00000000">
              <w:rPr>
                <w:rtl w:val="0"/>
              </w:rPr>
            </w:r>
          </w:p>
        </w:tc>
        <w:tc>
          <w:tcPr>
            <w:vAlign w:val="bottom"/>
          </w:tcPr>
          <w:p w:rsidR="00000000" w:rsidDel="00000000" w:rsidP="00000000" w:rsidRDefault="00000000" w:rsidRPr="00000000" w14:paraId="00000372">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7,7%</w:t>
            </w:r>
            <w:r w:rsidDel="00000000" w:rsidR="00000000" w:rsidRPr="00000000">
              <w:rPr>
                <w:rtl w:val="0"/>
              </w:rPr>
            </w:r>
          </w:p>
        </w:tc>
      </w:tr>
      <w:tr>
        <w:trPr>
          <w:cantSplit w:val="0"/>
          <w:trHeight w:val="175" w:hRule="atLeast"/>
          <w:tblHeader w:val="0"/>
        </w:trPr>
        <w:tc>
          <w:tcPr>
            <w:shd w:fill="1dbdc5" w:val="clear"/>
            <w:vAlign w:val="bottom"/>
          </w:tcPr>
          <w:p w:rsidR="00000000" w:rsidDel="00000000" w:rsidP="00000000" w:rsidRDefault="00000000" w:rsidRPr="00000000" w14:paraId="00000373">
            <w:pPr>
              <w:rPr>
                <w:rFonts w:ascii="Open Sans" w:cs="Open Sans" w:eastAsia="Open Sans" w:hAnsi="Open Sans"/>
                <w:sz w:val="22"/>
                <w:szCs w:val="22"/>
              </w:rPr>
            </w:pPr>
            <w:r w:rsidDel="00000000" w:rsidR="00000000" w:rsidRPr="00000000">
              <w:rPr>
                <w:rFonts w:ascii="Open Sans" w:cs="Open Sans" w:eastAsia="Open Sans" w:hAnsi="Open Sans"/>
                <w:b w:val="0"/>
                <w:sz w:val="22"/>
                <w:szCs w:val="22"/>
                <w:rtl w:val="0"/>
              </w:rPr>
              <w:t xml:space="preserve">Sant Andreu</w:t>
            </w:r>
            <w:r w:rsidDel="00000000" w:rsidR="00000000" w:rsidRPr="00000000">
              <w:rPr>
                <w:rtl w:val="0"/>
              </w:rPr>
            </w:r>
          </w:p>
        </w:tc>
        <w:tc>
          <w:tcPr>
            <w:vAlign w:val="bottom"/>
          </w:tcPr>
          <w:p w:rsidR="00000000" w:rsidDel="00000000" w:rsidP="00000000" w:rsidRDefault="00000000" w:rsidRPr="00000000" w14:paraId="00000374">
            <w:pPr>
              <w:jc w:val="center"/>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3.739 €</w:t>
            </w:r>
          </w:p>
        </w:tc>
        <w:tc>
          <w:tcPr>
            <w:vAlign w:val="bottom"/>
          </w:tcPr>
          <w:p w:rsidR="00000000" w:rsidDel="00000000" w:rsidP="00000000" w:rsidRDefault="00000000" w:rsidRPr="00000000" w14:paraId="00000375">
            <w:pPr>
              <w:jc w:val="center"/>
              <w:rPr>
                <w:rFonts w:ascii="Open Sans" w:cs="Open Sans" w:eastAsia="Open Sans" w:hAnsi="Open Sans"/>
                <w:b w:val="1"/>
                <w:color w:val="9c0006"/>
                <w:sz w:val="22"/>
                <w:szCs w:val="22"/>
              </w:rPr>
            </w:pPr>
            <w:r w:rsidDel="00000000" w:rsidR="00000000" w:rsidRPr="00000000">
              <w:rPr>
                <w:rFonts w:ascii="Open Sans" w:cs="Open Sans" w:eastAsia="Open Sans" w:hAnsi="Open Sans"/>
                <w:color w:val="9c0006"/>
                <w:sz w:val="22"/>
                <w:szCs w:val="22"/>
                <w:rtl w:val="0"/>
              </w:rPr>
              <w:t xml:space="preserve">-0,7%</w:t>
            </w:r>
            <w:r w:rsidDel="00000000" w:rsidR="00000000" w:rsidRPr="00000000">
              <w:rPr>
                <w:rtl w:val="0"/>
              </w:rPr>
            </w:r>
          </w:p>
        </w:tc>
        <w:tc>
          <w:tcPr>
            <w:vAlign w:val="bottom"/>
          </w:tcPr>
          <w:p w:rsidR="00000000" w:rsidDel="00000000" w:rsidP="00000000" w:rsidRDefault="00000000" w:rsidRPr="00000000" w14:paraId="00000376">
            <w:pPr>
              <w:jc w:val="center"/>
              <w:rPr>
                <w:rFonts w:ascii="Open Sans" w:cs="Open Sans" w:eastAsia="Open Sans" w:hAnsi="Open Sans"/>
                <w:color w:val="9c0006"/>
                <w:sz w:val="22"/>
                <w:szCs w:val="22"/>
              </w:rPr>
            </w:pPr>
            <w:r w:rsidDel="00000000" w:rsidR="00000000" w:rsidRPr="00000000">
              <w:rPr>
                <w:rFonts w:ascii="Open Sans" w:cs="Open Sans" w:eastAsia="Open Sans" w:hAnsi="Open Sans"/>
                <w:color w:val="000000"/>
                <w:sz w:val="22"/>
                <w:szCs w:val="22"/>
                <w:rtl w:val="0"/>
              </w:rPr>
              <w:t xml:space="preserve">5,2%</w:t>
            </w:r>
            <w:r w:rsidDel="00000000" w:rsidR="00000000" w:rsidRPr="00000000">
              <w:rPr>
                <w:rtl w:val="0"/>
              </w:rPr>
            </w:r>
          </w:p>
        </w:tc>
      </w:tr>
    </w:tbl>
    <w:p w:rsidR="00000000" w:rsidDel="00000000" w:rsidP="00000000" w:rsidRDefault="00000000" w:rsidRPr="00000000" w14:paraId="00000377">
      <w:pPr>
        <w:spacing w:line="276" w:lineRule="auto"/>
        <w:ind w:right="-574"/>
        <w:jc w:val="right"/>
        <w:rPr>
          <w:rFonts w:ascii="Open Sans" w:cs="Open Sans" w:eastAsia="Open Sans" w:hAnsi="Open Sans"/>
        </w:rPr>
      </w:pPr>
      <w:r w:rsidDel="00000000" w:rsidR="00000000" w:rsidRPr="00000000">
        <w:rPr>
          <w:rtl w:val="0"/>
        </w:rPr>
      </w:r>
    </w:p>
    <w:p w:rsidR="00000000" w:rsidDel="00000000" w:rsidP="00000000" w:rsidRDefault="00000000" w:rsidRPr="00000000" w14:paraId="00000378">
      <w:pPr>
        <w:spacing w:line="276" w:lineRule="auto"/>
        <w:ind w:right="-574"/>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379">
      <w:pPr>
        <w:spacing w:line="276" w:lineRule="auto"/>
        <w:ind w:right="-574"/>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37A">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23">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sz w:val="22"/>
          <w:szCs w:val="22"/>
          <w:rtl w:val="0"/>
        </w:rPr>
        <w:t xml:space="preserve">, un informe de referencia sobre la evolución del precio medio de la vivienda en España, tanto en venta como en alquiler. </w:t>
      </w:r>
    </w:p>
    <w:p w:rsidR="00000000" w:rsidDel="00000000" w:rsidP="00000000" w:rsidRDefault="00000000" w:rsidRPr="00000000" w14:paraId="0000037B">
      <w:pPr>
        <w:shd w:fill="ffffff" w:val="clear"/>
        <w:spacing w:after="280" w:before="280" w:line="276"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Toda nuestra información la puedes encontrar en nuestra </w:t>
      </w:r>
      <w:hyperlink r:id="rId24">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37C">
      <w:pPr>
        <w:shd w:fill="ffffff" w:val="clear"/>
        <w:spacing w:after="280" w:before="280" w:line="276" w:lineRule="auto"/>
        <w:ind w:right="-574"/>
        <w:jc w:val="both"/>
        <w:rPr>
          <w:rFonts w:ascii="Open Sans" w:cs="Open Sans" w:eastAsia="Open Sans" w:hAnsi="Open Sans"/>
          <w:sz w:val="22"/>
          <w:szCs w:val="22"/>
        </w:rPr>
      </w:pPr>
      <w:hyperlink r:id="rId25">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37D">
      <w:pPr>
        <w:spacing w:line="276" w:lineRule="auto"/>
        <w:ind w:right="-574"/>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w:t>
      </w:r>
    </w:p>
    <w:p w:rsidR="00000000" w:rsidDel="00000000" w:rsidP="00000000" w:rsidRDefault="00000000" w:rsidRPr="00000000" w14:paraId="0000037E">
      <w:pPr>
        <w:spacing w:after="200" w:before="143" w:lineRule="auto"/>
        <w:ind w:right="-574"/>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es un grupo de empresas líder en marketplaces digitales y una de las principales empresas del sector tecnológico del país, con más de 18 millones de usuarios únicos al mes en sus plataformas de los sectores inmobiliario (</w:t>
      </w:r>
      <w:hyperlink r:id="rId26">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7">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8">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9">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30">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31">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37F">
      <w:pPr>
        <w:spacing w:after="200" w:before="143"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380">
      <w:pPr>
        <w:spacing w:after="200" w:before="143" w:lineRule="auto"/>
        <w:ind w:right="-574"/>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Adevinta tiene presencia mundial en 10 países. El conjunto de sus plataformas locales recibe un promedio de 2.500 millones de visitas cada mes. </w:t>
      </w:r>
    </w:p>
    <w:p w:rsidR="00000000" w:rsidDel="00000000" w:rsidP="00000000" w:rsidRDefault="00000000" w:rsidRPr="00000000" w14:paraId="00000381">
      <w:pPr>
        <w:spacing w:after="200" w:before="143" w:lineRule="auto"/>
        <w:ind w:right="-574"/>
        <w:jc w:val="both"/>
        <w:rPr/>
      </w:pPr>
      <w:r w:rsidDel="00000000" w:rsidR="00000000" w:rsidRPr="00000000">
        <w:rPr>
          <w:rFonts w:ascii="Open Sans" w:cs="Open Sans" w:eastAsia="Open Sans" w:hAnsi="Open Sans"/>
          <w:sz w:val="22"/>
          <w:szCs w:val="22"/>
          <w:rtl w:val="0"/>
        </w:rPr>
        <w:t xml:space="preserve">Más información en </w:t>
      </w:r>
      <w:hyperlink r:id="rId32">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382">
      <w:pPr>
        <w:spacing w:after="200" w:before="143" w:lineRule="auto"/>
        <w:ind w:right="-574"/>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383">
      <w:pPr>
        <w:spacing w:line="276" w:lineRule="auto"/>
        <w:ind w:right="-574"/>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384">
      <w:pPr>
        <w:shd w:fill="ffffff" w:val="clear"/>
        <w:spacing w:line="276" w:lineRule="auto"/>
        <w:ind w:right="-574"/>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385">
      <w:pPr>
        <w:shd w:fill="ffffff" w:val="clear"/>
        <w:spacing w:line="276" w:lineRule="auto"/>
        <w:ind w:right="-574"/>
        <w:rPr>
          <w:rFonts w:ascii="Open Sans" w:cs="Open Sans" w:eastAsia="Open Sans" w:hAnsi="Open Sans"/>
          <w:color w:val="0000ff"/>
          <w:sz w:val="22"/>
          <w:szCs w:val="22"/>
          <w:u w:val="single"/>
        </w:rPr>
      </w:pPr>
      <w:hyperlink r:id="rId33">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386">
      <w:pPr>
        <w:shd w:fill="ffffff" w:val="clear"/>
        <w:spacing w:line="276" w:lineRule="auto"/>
        <w:ind w:right="-574"/>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387">
      <w:pPr>
        <w:shd w:fill="ffffff" w:val="clear"/>
        <w:ind w:right="-574"/>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388">
      <w:pPr>
        <w:spacing w:line="276" w:lineRule="auto"/>
        <w:ind w:right="-574"/>
        <w:jc w:val="center"/>
        <w:rPr>
          <w:rFonts w:ascii="Open Sans" w:cs="Open Sans" w:eastAsia="Open Sans" w:hAnsi="Open Sans"/>
          <w:color w:val="000000"/>
          <w:sz w:val="21"/>
          <w:szCs w:val="21"/>
        </w:rPr>
      </w:pPr>
      <w:r w:rsidDel="00000000" w:rsidR="00000000" w:rsidRPr="00000000">
        <w:rPr>
          <w:rtl w:val="0"/>
        </w:rPr>
      </w:r>
    </w:p>
    <w:p w:rsidR="00000000" w:rsidDel="00000000" w:rsidP="00000000" w:rsidRDefault="00000000" w:rsidRPr="00000000" w14:paraId="00000389">
      <w:pPr>
        <w:spacing w:line="276" w:lineRule="auto"/>
        <w:ind w:right="-574"/>
        <w:jc w:val="right"/>
        <w:rPr/>
      </w:pPr>
      <w:r w:rsidDel="00000000" w:rsidR="00000000" w:rsidRPr="00000000">
        <w:rPr>
          <w:rtl w:val="0"/>
        </w:rPr>
      </w:r>
    </w:p>
    <w:sectPr>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ational"/>
  <w:font w:name="Noto Sans Symbols">
    <w:embedRegular w:fontKey="{00000000-0000-0000-0000-000000000000}" r:id="rId1" w:subsetted="0"/>
    <w:embedBold w:fontKey="{00000000-0000-0000-0000-000000000000}" r:id="rId2" w:subsetted="0"/>
  </w:font>
  <w:font w:name="Open Sans Ligh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C15353"/>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C15353"/>
    <w:pPr>
      <w:tabs>
        <w:tab w:val="center" w:pos="4252"/>
        <w:tab w:val="right" w:pos="8504"/>
      </w:tabs>
    </w:pPr>
  </w:style>
  <w:style w:type="character" w:styleId="EncabezadoCar" w:customStyle="1">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val="1"/>
    <w:rsid w:val="00C15353"/>
    <w:pPr>
      <w:tabs>
        <w:tab w:val="center" w:pos="4252"/>
        <w:tab w:val="right" w:pos="8504"/>
      </w:tabs>
    </w:pPr>
  </w:style>
  <w:style w:type="character" w:styleId="PiedepginaCar" w:customStyle="1">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val="1"/>
    <w:rsid w:val="00C15353"/>
    <w:rPr>
      <w:color w:val="0000ff"/>
      <w:u w:val="single"/>
    </w:rPr>
  </w:style>
  <w:style w:type="paragraph" w:styleId="Prrafodelista">
    <w:name w:val="List Paragraph"/>
    <w:basedOn w:val="Normal"/>
    <w:uiPriority w:val="34"/>
    <w:qFormat w:val="1"/>
    <w:rsid w:val="00C15353"/>
    <w:pPr>
      <w:ind w:left="720"/>
      <w:contextualSpacing w:val="1"/>
    </w:pPr>
  </w:style>
  <w:style w:type="table" w:styleId="Tabladecuadrcula5oscura-nfasis11" w:customStyle="1">
    <w:name w:val="Tabla de cuadrícula 5 oscura - Énfasis 11"/>
    <w:basedOn w:val="Tablanormal"/>
    <w:uiPriority w:val="50"/>
    <w:rsid w:val="00C1535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paragraph" w:styleId="Textodeglobo">
    <w:name w:val="Balloon Text"/>
    <w:basedOn w:val="Normal"/>
    <w:link w:val="TextodegloboCar"/>
    <w:uiPriority w:val="99"/>
    <w:semiHidden w:val="1"/>
    <w:unhideWhenUsed w:val="1"/>
    <w:rsid w:val="00C15353"/>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15353"/>
    <w:rPr>
      <w:rFonts w:ascii="Segoe UI" w:cs="Segoe UI" w:hAnsi="Segoe UI"/>
      <w:sz w:val="18"/>
      <w:szCs w:val="18"/>
      <w:lang w:val="es-ES_tradnl"/>
    </w:rPr>
  </w:style>
  <w:style w:type="character" w:styleId="m6445620330082090912gmail-msohyperlink" w:customStyle="1">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dede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a5a5"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a5a5"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a5a5" w:themeFill="accent3" w:val="clear"/>
      </w:tcPr>
    </w:tblStylePr>
    <w:tblStylePr w:type="band1Vert">
      <w:tblPr/>
      <w:tcPr>
        <w:shd w:color="auto" w:fill="dbdbdb" w:themeFill="accent3" w:themeFillTint="000066" w:val="clear"/>
      </w:tcPr>
    </w:tblStylePr>
    <w:tblStylePr w:type="band1Horz">
      <w:tblPr/>
      <w:tcPr>
        <w:shd w:color="auto" w:fill="dbdbdb" w:themeFill="accent3" w:themeFillTint="000066" w:val="clear"/>
      </w:tcPr>
    </w:tblStylePr>
  </w:style>
  <w:style w:type="table" w:styleId="Estilo1" w:customStyle="1">
    <w:name w:val="Estilo1"/>
    <w:basedOn w:val="Tablanormal"/>
    <w:uiPriority w:val="99"/>
    <w:rsid w:val="00B2313D"/>
    <w:tblPr/>
  </w:style>
  <w:style w:type="table" w:styleId="Tabladelista4-nfasis3">
    <w:name w:val="List Table 4 Accent 3"/>
    <w:basedOn w:val="Tablanormal"/>
    <w:uiPriority w:val="49"/>
    <w:rsid w:val="00B2313D"/>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tblBorders>
    </w:tblPr>
    <w:tblStylePr w:type="firstRow">
      <w:rPr>
        <w:b w:val="1"/>
        <w:bCs w:val="1"/>
        <w:color w:val="ffffff" w:themeColor="background1"/>
      </w:rPr>
      <w:tblPr/>
      <w:tcPr>
        <w:tcBorders>
          <w:top w:color="a5a5a5" w:space="0" w:sz="4" w:themeColor="accent3" w:val="single"/>
          <w:left w:color="a5a5a5" w:space="0" w:sz="4" w:themeColor="accent3" w:val="single"/>
          <w:bottom w:color="a5a5a5" w:space="0" w:sz="4" w:themeColor="accent3" w:val="single"/>
          <w:right w:color="a5a5a5" w:space="0" w:sz="4" w:themeColor="accent3" w:val="single"/>
          <w:insideH w:space="0" w:sz="0" w:val="nil"/>
        </w:tcBorders>
        <w:shd w:color="auto" w:fill="a5a5a5" w:themeFill="accent3" w:val="clear"/>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Tabladelista2-nfasis3">
    <w:name w:val="List Table 2 Accent 3"/>
    <w:basedOn w:val="Tablanormal"/>
    <w:uiPriority w:val="47"/>
    <w:rsid w:val="00B2313D"/>
    <w:tblPr>
      <w:tblStyleRowBandSize w:val="1"/>
      <w:tblStyleColBandSize w:val="1"/>
      <w:tblBorders>
        <w:top w:color="c9c9c9" w:space="0" w:sz="4" w:themeColor="accent3" w:themeTint="000099" w:val="single"/>
        <w:bottom w:color="c9c9c9" w:space="0" w:sz="4" w:themeColor="accent3" w:themeTint="000099" w:val="single"/>
        <w:insideH w:color="c9c9c9"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table" w:styleId="a"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0"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1"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2"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3"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4"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5"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6"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7"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8"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9"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a"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b"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table" w:styleId="ac" w:customStyle="1">
    <w:basedOn w:val="TableNormal0"/>
    <w:tblPr>
      <w:tblStyleRowBandSize w:val="1"/>
      <w:tblStyleColBandSize w:val="1"/>
      <w:tblCellMar>
        <w:left w:w="115.0" w:type="dxa"/>
        <w:right w:w="115.0" w:type="dxa"/>
      </w:tblCellMar>
    </w:tblPr>
    <w:tcPr>
      <w:shd w:color="auto" w:fill="ededed" w:val="clear"/>
    </w:tcPr>
    <w:tblStylePr w:type="firstRow">
      <w:rPr>
        <w:b w:val="1"/>
        <w:color w:val="ffffff"/>
      </w:rPr>
      <w:tblPr/>
      <w:tcPr>
        <w:tcBorders>
          <w:top w:color="ffffff" w:space="0" w:sz="4" w:val="single"/>
          <w:left w:color="ffffff" w:space="0" w:sz="4" w:val="single"/>
          <w:right w:color="ffffff" w:space="0" w:sz="4" w:val="single"/>
          <w:insideH w:space="0" w:sz="0" w:val="nil"/>
          <w:insideV w:space="0" w:sz="0" w:val="nil"/>
        </w:tcBorders>
        <w:shd w:color="auto" w:fill="a5a5a5" w:val="clear"/>
      </w:tcPr>
    </w:tblStylePr>
    <w:tblStylePr w:type="lastRow">
      <w:rPr>
        <w:b w:val="1"/>
        <w:color w:val="ffffff"/>
      </w:rPr>
      <w:tblPr/>
      <w:tcPr>
        <w:tcBorders>
          <w:left w:color="ffffff" w:space="0" w:sz="4" w:val="single"/>
          <w:bottom w:color="ffffff" w:space="0" w:sz="4" w:val="single"/>
          <w:right w:color="ffffff" w:space="0" w:sz="4" w:val="single"/>
          <w:insideH w:space="0" w:sz="0" w:val="nil"/>
          <w:insideV w:space="0" w:sz="0" w:val="nil"/>
        </w:tcBorders>
        <w:shd w:color="auto" w:fill="a5a5a5" w:val="clear"/>
      </w:tcPr>
    </w:tblStylePr>
    <w:tblStylePr w:type="firstCol">
      <w:rPr>
        <w:b w:val="1"/>
        <w:color w:val="ffffff"/>
      </w:rPr>
      <w:tblPr/>
      <w:tcPr>
        <w:tcBorders>
          <w:top w:color="ffffff" w:space="0" w:sz="4" w:val="single"/>
          <w:left w:color="ffffff" w:space="0" w:sz="4" w:val="single"/>
          <w:bottom w:color="ffffff" w:space="0" w:sz="4" w:val="single"/>
          <w:insideV w:space="0" w:sz="0" w:val="nil"/>
        </w:tcBorders>
        <w:shd w:color="auto" w:fill="a5a5a5" w:val="clear"/>
      </w:tcPr>
    </w:tblStylePr>
    <w:tblStylePr w:type="lastCol">
      <w:rPr>
        <w:b w:val="1"/>
        <w:color w:val="ffffff"/>
      </w:rPr>
      <w:tblPr/>
      <w:tcPr>
        <w:tcBorders>
          <w:top w:color="ffffff" w:space="0" w:sz="4" w:val="single"/>
          <w:bottom w:color="ffffff" w:space="0" w:sz="4" w:val="single"/>
          <w:right w:color="ffffff" w:space="0" w:sz="4" w:val="single"/>
          <w:insideV w:space="0" w:sz="0" w:val="nil"/>
        </w:tcBorders>
        <w:shd w:color="auto" w:fill="a5a5a5" w:val="clear"/>
      </w:tcPr>
    </w:tblStylePr>
    <w:tblStylePr w:type="band1Vert">
      <w:tblPr/>
      <w:tcPr>
        <w:shd w:color="auto" w:fill="dbdbdb" w:val="clear"/>
      </w:tcPr>
    </w:tblStylePr>
    <w:tblStylePr w:type="band1Horz">
      <w:tblPr/>
      <w:tcPr>
        <w:shd w:color="auto" w:fill="dbdbdb" w:val="clear"/>
      </w:tcPr>
    </w:tblStylePr>
  </w:style>
  <w:style w:type="character" w:styleId="Mencinsinresolver">
    <w:name w:val="Unresolved Mention"/>
    <w:basedOn w:val="Fuentedeprrafopredeter"/>
    <w:uiPriority w:val="99"/>
    <w:semiHidden w:val="1"/>
    <w:unhideWhenUsed w:val="1"/>
    <w:rsid w:val="002C19C9"/>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2">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3">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4">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5">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6">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 w:type="table" w:styleId="Table7">
    <w:basedOn w:val="TableNormal"/>
    <w:tblPr>
      <w:tblStyleRowBandSize w:val="1"/>
      <w:tblStyleColBandSize w:val="1"/>
      <w:tblCellMar>
        <w:top w:w="0.0" w:type="dxa"/>
        <w:left w:w="115.0" w:type="dxa"/>
        <w:bottom w:w="0.0" w:type="dxa"/>
        <w:right w:w="115.0" w:type="dxa"/>
      </w:tblCellMar>
    </w:tblPr>
    <w:tcPr>
      <w:shd w:fill="ededed" w:val="clear"/>
    </w:tcPr>
    <w:tblStylePr w:type="band1Horz">
      <w:tcPr>
        <w:shd w:fill="dbdbdb" w:val="clear"/>
      </w:tcPr>
    </w:tblStylePr>
    <w:tblStylePr w:type="band1Vert">
      <w:tcPr>
        <w:shd w:fill="dbdbdb" w:val="clear"/>
      </w:tcPr>
    </w:tblStylePr>
    <w:tblStylePr w:type="firstCol">
      <w:rPr>
        <w:b w:val="1"/>
        <w:color w:val="ffffff"/>
      </w:rPr>
      <w:tcPr>
        <w:tcBorders>
          <w:top w:color="ffffff" w:space="0" w:sz="4" w:val="single"/>
          <w:left w:color="ffffff" w:space="0" w:sz="4" w:val="single"/>
          <w:bottom w:color="ffffff" w:space="0" w:sz="4" w:val="single"/>
          <w:insideV w:color="000000" w:space="0" w:sz="0" w:val="nil"/>
        </w:tcBorders>
        <w:shd w:fill="a5a5a5" w:val="clear"/>
      </w:tcPr>
    </w:tblStylePr>
    <w:tblStylePr w:type="firstRow">
      <w:rPr>
        <w:b w:val="1"/>
        <w:color w:val="ffffff"/>
      </w:rPr>
      <w:tcPr>
        <w:tcBorders>
          <w:top w:color="ffffff" w:space="0" w:sz="4" w:val="single"/>
          <w:left w:color="ffffff" w:space="0" w:sz="4" w:val="single"/>
          <w:right w:color="ffffff" w:space="0" w:sz="4" w:val="single"/>
          <w:insideH w:color="000000" w:space="0" w:sz="0" w:val="nil"/>
          <w:insideV w:color="000000" w:space="0" w:sz="0" w:val="nil"/>
        </w:tcBorders>
        <w:shd w:fill="a5a5a5" w:val="clear"/>
      </w:tcPr>
    </w:tblStylePr>
    <w:tblStylePr w:type="lastCol">
      <w:rPr>
        <w:b w:val="1"/>
        <w:color w:val="ffffff"/>
      </w:rPr>
      <w:tcPr>
        <w:tcBorders>
          <w:top w:color="ffffff" w:space="0" w:sz="4" w:val="single"/>
          <w:bottom w:color="ffffff" w:space="0" w:sz="4" w:val="single"/>
          <w:right w:color="ffffff" w:space="0" w:sz="4" w:val="single"/>
          <w:insideV w:color="000000" w:space="0" w:sz="0" w:val="nil"/>
        </w:tcBorders>
        <w:shd w:fill="a5a5a5" w:val="clear"/>
      </w:tcPr>
    </w:tblStylePr>
    <w:tblStylePr w:type="lastRow">
      <w:rPr>
        <w:b w:val="1"/>
        <w:color w:val="ffffff"/>
      </w:rPr>
      <w:tcPr>
        <w:tcBorders>
          <w:left w:color="ffffff" w:space="0" w:sz="4" w:val="single"/>
          <w:bottom w:color="ffffff" w:space="0" w:sz="4" w:val="single"/>
          <w:right w:color="ffffff" w:space="0" w:sz="4" w:val="single"/>
          <w:insideH w:color="000000" w:space="0" w:sz="0" w:val="nil"/>
          <w:insideV w:color="000000" w:space="0" w:sz="0" w:val="nil"/>
        </w:tcBorders>
        <w:shd w:fill="a5a5a5" w:val="clear"/>
      </w:tcPr>
    </w:tblStylePr>
  </w:style>
</w:styles>
</file>

<file path=word/_rels/document.xml.rels><?xml version="1.0" encoding="UTF-8" standalone="yes"?><Relationships xmlns="http://schemas.openxmlformats.org/package/2006/relationships"><Relationship Id="rId20" Type="http://schemas.openxmlformats.org/officeDocument/2006/relationships/hyperlink" Target="https://www.fotocasa.es" TargetMode="External"/><Relationship Id="rId22" Type="http://schemas.openxmlformats.org/officeDocument/2006/relationships/hyperlink" Target="http://www.fotocasa.es" TargetMode="External"/><Relationship Id="rId21" Type="http://schemas.openxmlformats.org/officeDocument/2006/relationships/hyperlink" Target="http://www.fotocasa.es" TargetMode="External"/><Relationship Id="rId24" Type="http://schemas.openxmlformats.org/officeDocument/2006/relationships/hyperlink" Target="http://prensa.fotocasa.es" TargetMode="External"/><Relationship Id="rId23" Type="http://schemas.openxmlformats.org/officeDocument/2006/relationships/hyperlink" Target="https://www.fotocasa.es/indi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otocasa.es" TargetMode="External"/><Relationship Id="rId26" Type="http://schemas.openxmlformats.org/officeDocument/2006/relationships/hyperlink" Target="https://www.fotocasa.es/es/" TargetMode="External"/><Relationship Id="rId25" Type="http://schemas.openxmlformats.org/officeDocument/2006/relationships/hyperlink" Target="https://www.fotocasa.es/es/quienes-somos/" TargetMode="External"/><Relationship Id="rId28" Type="http://schemas.openxmlformats.org/officeDocument/2006/relationships/hyperlink" Target="https://www.infojobs.net/" TargetMode="External"/><Relationship Id="rId27" Type="http://schemas.openxmlformats.org/officeDocument/2006/relationships/hyperlink" Target="https://www.habitaclia.com/"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coches.net/" TargetMode="External"/><Relationship Id="rId7" Type="http://schemas.openxmlformats.org/officeDocument/2006/relationships/image" Target="media/image1.png"/><Relationship Id="rId8" Type="http://schemas.openxmlformats.org/officeDocument/2006/relationships/hyperlink" Target="https://youtu.be/I-MN_o9d364" TargetMode="External"/><Relationship Id="rId31" Type="http://schemas.openxmlformats.org/officeDocument/2006/relationships/hyperlink" Target="https://www.milanuncios.com/" TargetMode="External"/><Relationship Id="rId30" Type="http://schemas.openxmlformats.org/officeDocument/2006/relationships/hyperlink" Target="https://motos.coches.net/" TargetMode="External"/><Relationship Id="rId11" Type="http://schemas.openxmlformats.org/officeDocument/2006/relationships/hyperlink" Target="https://www.fotocasa.es" TargetMode="External"/><Relationship Id="rId33" Type="http://schemas.openxmlformats.org/officeDocument/2006/relationships/hyperlink" Target="mailto:comunicacion@fotocasa.es" TargetMode="External"/><Relationship Id="rId10" Type="http://schemas.openxmlformats.org/officeDocument/2006/relationships/chart" Target="charts/chart1.xml"/><Relationship Id="rId32" Type="http://schemas.openxmlformats.org/officeDocument/2006/relationships/hyperlink" Target="http://adevinta.es" TargetMode="External"/><Relationship Id="rId13" Type="http://schemas.openxmlformats.org/officeDocument/2006/relationships/image" Target="media/image6.jpg"/><Relationship Id="rId12" Type="http://schemas.openxmlformats.org/officeDocument/2006/relationships/hyperlink" Target="https://youtu.be/I-MN_o9d364" TargetMode="External"/><Relationship Id="rId15" Type="http://schemas.openxmlformats.org/officeDocument/2006/relationships/image" Target="media/image5.png"/><Relationship Id="rId14"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Light-regular.ttf"/><Relationship Id="rId4" Type="http://schemas.openxmlformats.org/officeDocument/2006/relationships/font" Target="fonts/OpenSansLight-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OpenSansLight-italic.ttf"/><Relationship Id="rId6" Type="http://schemas.openxmlformats.org/officeDocument/2006/relationships/font" Target="fonts/OpenSansLight-boldItalic.ttf"/><Relationship Id="rId7" Type="http://schemas.openxmlformats.org/officeDocument/2006/relationships/font" Target="fonts/OpenSans-regular.ttf"/><Relationship Id="rId8" Type="http://schemas.openxmlformats.org/officeDocument/2006/relationships/font" Target="fonts/OpenSan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themeOverride" Target="../theme/themeOverride1.xml"/><Relationship Id="rId4" Type="http://schemas.openxmlformats.org/officeDocument/2006/relationships/oleObject" Target="file:///I:\Mi%20unidad\01-SCHIBSTED\03-NOTAS%20DE%20PRENSA\01-VENTA\01-NOTAS%20DE%20PRENSA\2025\06-JUNIO\PRENSA%20VENTA%20JUN%202025.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0742143301076452E-2"/>
          <c:y val="6.7413834268718095E-2"/>
          <c:w val="0.94885678271547336"/>
          <c:h val="0.6422783165266569"/>
        </c:manualLayout>
      </c:layout>
      <c:barChart>
        <c:barDir val="col"/>
        <c:grouping val="clustered"/>
        <c:varyColors val="0"/>
        <c:ser>
          <c:idx val="0"/>
          <c:order val="0"/>
          <c:tx>
            <c:strRef>
              <c:f>comu!$C$26</c:f>
              <c:strCache>
                <c:ptCount val="1"/>
                <c:pt idx="0">
                  <c:v>  Variación trimestral </c:v>
                </c:pt>
              </c:strCache>
            </c:strRef>
          </c:tx>
          <c:spPr>
            <a:solidFill>
              <a:srgbClr val="61C2C7"/>
            </a:solidFill>
            <a:ln>
              <a:noFill/>
            </a:ln>
            <a:effectLst/>
          </c:spPr>
          <c:invertIfNegative val="0"/>
          <c:dLbls>
            <c:dLbl>
              <c:idx val="1"/>
              <c:layout>
                <c:manualLayout>
                  <c:x val="-2.782609203717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D4-4FA2-999B-B784369E22CD}"/>
                </c:ext>
              </c:extLst>
            </c:dLbl>
            <c:dLbl>
              <c:idx val="2"/>
              <c:layout>
                <c:manualLayout>
                  <c:x val="-1.3913046018586514E-2"/>
                  <c:y val="-1.1073115695749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D4-4FA2-999B-B784369E22CD}"/>
                </c:ext>
              </c:extLst>
            </c:dLbl>
            <c:numFmt formatCode="#,##0.0&quot;%&quot;" sourceLinked="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0"/>
              </c:ext>
            </c:extLst>
          </c:dLbls>
          <c:cat>
            <c:strRef>
              <c:f>comu!$B$33:$B$38</c:f>
              <c:strCache>
                <c:ptCount val="6"/>
                <c:pt idx="0">
                  <c:v>  T2                           2020</c:v>
                </c:pt>
                <c:pt idx="1">
                  <c:v>  T2                           2021</c:v>
                </c:pt>
                <c:pt idx="2">
                  <c:v>  T2                           2022</c:v>
                </c:pt>
                <c:pt idx="3">
                  <c:v>  T2                           2023</c:v>
                </c:pt>
                <c:pt idx="4">
                  <c:v>  T2                           2024</c:v>
                </c:pt>
                <c:pt idx="5">
                  <c:v>  T2                           2025</c:v>
                </c:pt>
              </c:strCache>
            </c:strRef>
          </c:cat>
          <c:val>
            <c:numRef>
              <c:f>comu!$C$33:$C$38</c:f>
              <c:numCache>
                <c:formatCode>#,##0.0"%"</c:formatCode>
                <c:ptCount val="6"/>
                <c:pt idx="0">
                  <c:v>1.5953663907131377</c:v>
                </c:pt>
                <c:pt idx="1">
                  <c:v>-0.72636800185544859</c:v>
                </c:pt>
                <c:pt idx="2">
                  <c:v>1.1953607250565712</c:v>
                </c:pt>
                <c:pt idx="3">
                  <c:v>2.0780715648083481</c:v>
                </c:pt>
                <c:pt idx="4">
                  <c:v>3.0266006188661265</c:v>
                </c:pt>
                <c:pt idx="5">
                  <c:v>7.3939700753740567</c:v>
                </c:pt>
              </c:numCache>
            </c:numRef>
          </c:val>
          <c:extLst>
            <c:ext xmlns:c16="http://schemas.microsoft.com/office/drawing/2014/chart" uri="{C3380CC4-5D6E-409C-BE32-E72D297353CC}">
              <c16:uniqueId val="{00000002-AED4-4FA2-999B-B784369E22CD}"/>
            </c:ext>
          </c:extLst>
        </c:ser>
        <c:ser>
          <c:idx val="1"/>
          <c:order val="1"/>
          <c:tx>
            <c:strRef>
              <c:f>comu!$D$26</c:f>
              <c:strCache>
                <c:ptCount val="1"/>
                <c:pt idx="0">
                  <c:v>  Variación interanual </c:v>
                </c:pt>
              </c:strCache>
            </c:strRef>
          </c:tx>
          <c:spPr>
            <a:solidFill>
              <a:sysClr val="window" lastClr="FFFFFF">
                <a:lumMod val="85000"/>
              </a:sysClr>
            </a:solidFill>
            <a:ln>
              <a:noFill/>
            </a:ln>
            <a:effectLst/>
          </c:spPr>
          <c:invertIfNegative val="0"/>
          <c:dLbls>
            <c:dLbl>
              <c:idx val="2"/>
              <c:layout>
                <c:manualLayout>
                  <c:x val="6.79117147707979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D4-4FA2-999B-B784369E22CD}"/>
                </c:ext>
              </c:extLst>
            </c:dLbl>
            <c:dLbl>
              <c:idx val="3"/>
              <c:layout>
                <c:manualLayout>
                  <c:x val="8.3138457750332219E-3"/>
                  <c:y val="-4.63956669525741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D4-4FA2-999B-B784369E22CD}"/>
                </c:ext>
              </c:extLst>
            </c:dLbl>
            <c:dLbl>
              <c:idx val="5"/>
              <c:layout>
                <c:manualLayout>
                  <c:x val="-2.3188410030977524E-3"/>
                  <c:y val="-3.3219347087247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D4-4FA2-999B-B784369E22CD}"/>
                </c:ext>
              </c:extLst>
            </c:dLbl>
            <c:numFmt formatCode="#,##0.0&quot;%&quot;"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comu!$B$33:$B$38</c:f>
              <c:strCache>
                <c:ptCount val="6"/>
                <c:pt idx="0">
                  <c:v>  T2                           2020</c:v>
                </c:pt>
                <c:pt idx="1">
                  <c:v>  T2                           2021</c:v>
                </c:pt>
                <c:pt idx="2">
                  <c:v>  T2                           2022</c:v>
                </c:pt>
                <c:pt idx="3">
                  <c:v>  T2                           2023</c:v>
                </c:pt>
                <c:pt idx="4">
                  <c:v>  T2                           2024</c:v>
                </c:pt>
                <c:pt idx="5">
                  <c:v>  T2                           2025</c:v>
                </c:pt>
              </c:strCache>
            </c:strRef>
          </c:cat>
          <c:val>
            <c:numRef>
              <c:f>comu!$D$33:$D$38</c:f>
              <c:numCache>
                <c:formatCode>#,##0.0"%"</c:formatCode>
                <c:ptCount val="6"/>
                <c:pt idx="0">
                  <c:v>-1.8914307125737828</c:v>
                </c:pt>
                <c:pt idx="1">
                  <c:v>0.51556570794215606</c:v>
                </c:pt>
                <c:pt idx="2">
                  <c:v>2.8019518618616956</c:v>
                </c:pt>
                <c:pt idx="3">
                  <c:v>10.847580186973804</c:v>
                </c:pt>
                <c:pt idx="4">
                  <c:v>8.4440758205505784</c:v>
                </c:pt>
                <c:pt idx="5">
                  <c:v>14.85000042967506</c:v>
                </c:pt>
              </c:numCache>
            </c:numRef>
          </c:val>
          <c:extLst>
            <c:ext xmlns:c16="http://schemas.microsoft.com/office/drawing/2014/chart" uri="{C3380CC4-5D6E-409C-BE32-E72D297353CC}">
              <c16:uniqueId val="{00000006-AED4-4FA2-999B-B784369E22CD}"/>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cross"/>
        <c:minorTickMark val="none"/>
        <c:tickLblPos val="low"/>
        <c:spPr>
          <a:noFill/>
          <a:ln w="15875" cap="flat" cmpd="sng" algn="ctr">
            <a:solidFill>
              <a:sysClr val="windowText" lastClr="000000"/>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quot;%&quot;"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Entry>
      <c:layout>
        <c:manualLayout>
          <c:xMode val="edge"/>
          <c:yMode val="edge"/>
          <c:x val="6.2923538269520018E-2"/>
          <c:y val="0.87559766410902362"/>
          <c:w val="0.89898913473804598"/>
          <c:h val="8.358880939890583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defRPr sz="900" b="0">
          <a:latin typeface="Open Sans"/>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NFR6PNtKu/ilZVHxoGQsQpG0YQ==">CgMxLjAyCGguZ2pkZ3hzOAByITFUREtnZkxWTy1udWlaTy1pZVFtbklrMVY0MjVOWUYxTw==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2025-06-19T16:33:00Z</dcterms:created>
  <dc:creator>Patricia Ranilla Checa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2024-03-22T12:07:46Z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be182ae1-ffae-4f79-893e-c99660dc2a4e</vt:lpwstr>
  </property>
  <property fmtid="{D5CDD505-2E9C-101B-9397-08002B2CF9AE}" pid="8" name="MSIP_Label_defa4170-0d19-0005-0004-bc88714345d2_ContentBits">
    <vt:lpwstr>0</vt:lpwstr>
  </property>
</Properties>
</file>