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F24F3" w14:textId="77777777" w:rsidR="00180955" w:rsidRDefault="00000000">
      <w:r>
        <w:rPr>
          <w:noProof/>
        </w:rPr>
        <w:drawing>
          <wp:anchor distT="0" distB="0" distL="114300" distR="114300" simplePos="0" relativeHeight="251658240" behindDoc="0" locked="0" layoutInCell="1" hidden="0" allowOverlap="1" wp14:anchorId="7AB42A6A" wp14:editId="6CCC1FD6">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304EFCFD" w14:textId="77777777" w:rsidR="00180955" w:rsidRDefault="00180955">
      <w:pPr>
        <w:rPr>
          <w:rFonts w:ascii="National" w:eastAsia="National" w:hAnsi="National" w:cs="National"/>
          <w:color w:val="303AB2"/>
          <w:sz w:val="18"/>
          <w:szCs w:val="18"/>
        </w:rPr>
      </w:pPr>
    </w:p>
    <w:p w14:paraId="2265B38F" w14:textId="77777777" w:rsidR="00646277" w:rsidRDefault="00646277">
      <w:pPr>
        <w:spacing w:line="276" w:lineRule="auto"/>
        <w:jc w:val="center"/>
        <w:rPr>
          <w:rFonts w:ascii="National" w:eastAsia="National" w:hAnsi="National" w:cs="National"/>
          <w:b/>
          <w:color w:val="1DBDC5"/>
          <w:sz w:val="30"/>
          <w:szCs w:val="30"/>
        </w:rPr>
      </w:pPr>
    </w:p>
    <w:p w14:paraId="614C4795" w14:textId="7E06DBB5" w:rsidR="00180955"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RADIOGRAFÍA DEL MERCADO DE LA VIVIENDA EN </w:t>
      </w:r>
      <w:r w:rsidR="006347BD">
        <w:rPr>
          <w:rFonts w:ascii="National" w:eastAsia="National" w:hAnsi="National" w:cs="National"/>
          <w:b/>
          <w:color w:val="1DBDC5"/>
          <w:sz w:val="30"/>
          <w:szCs w:val="30"/>
        </w:rPr>
        <w:t>MADRID</w:t>
      </w:r>
    </w:p>
    <w:p w14:paraId="0E9924AF" w14:textId="3C1F78F2" w:rsidR="00646277" w:rsidRDefault="003C2CC2">
      <w:pPr>
        <w:jc w:val="center"/>
        <w:rPr>
          <w:rFonts w:ascii="National" w:eastAsia="National" w:hAnsi="National" w:cs="National"/>
          <w:b/>
          <w:color w:val="303AB2"/>
          <w:sz w:val="52"/>
          <w:szCs w:val="52"/>
        </w:rPr>
      </w:pPr>
      <w:r w:rsidRPr="003C2CC2">
        <w:rPr>
          <w:rFonts w:ascii="National" w:eastAsia="National" w:hAnsi="National" w:cs="National"/>
          <w:b/>
          <w:color w:val="303AB2"/>
          <w:sz w:val="52"/>
          <w:szCs w:val="52"/>
        </w:rPr>
        <w:t>Desequilibrio en el mercado inmobiliari</w:t>
      </w:r>
      <w:r w:rsidR="0025158B">
        <w:rPr>
          <w:rFonts w:ascii="National" w:eastAsia="National" w:hAnsi="National" w:cs="National"/>
          <w:b/>
          <w:color w:val="303AB2"/>
          <w:sz w:val="52"/>
          <w:szCs w:val="52"/>
        </w:rPr>
        <w:t xml:space="preserve">o </w:t>
      </w:r>
      <w:r w:rsidR="006347BD">
        <w:rPr>
          <w:rFonts w:ascii="National" w:eastAsia="National" w:hAnsi="National" w:cs="National"/>
          <w:b/>
          <w:color w:val="303AB2"/>
          <w:sz w:val="52"/>
          <w:szCs w:val="52"/>
        </w:rPr>
        <w:t>madrileño</w:t>
      </w:r>
      <w:r w:rsidRPr="003C2CC2">
        <w:rPr>
          <w:rFonts w:ascii="National" w:eastAsia="National" w:hAnsi="National" w:cs="National"/>
          <w:b/>
          <w:color w:val="303AB2"/>
          <w:sz w:val="52"/>
          <w:szCs w:val="52"/>
        </w:rPr>
        <w:t xml:space="preserve">: un </w:t>
      </w:r>
      <w:r w:rsidR="00EC3E5C">
        <w:rPr>
          <w:rFonts w:ascii="National" w:eastAsia="National" w:hAnsi="National" w:cs="National"/>
          <w:b/>
          <w:color w:val="303AB2"/>
          <w:sz w:val="52"/>
          <w:szCs w:val="52"/>
        </w:rPr>
        <w:t>2</w:t>
      </w:r>
      <w:r w:rsidR="00D2257A">
        <w:rPr>
          <w:rFonts w:ascii="National" w:eastAsia="National" w:hAnsi="National" w:cs="National"/>
          <w:b/>
          <w:color w:val="303AB2"/>
          <w:sz w:val="52"/>
          <w:szCs w:val="52"/>
        </w:rPr>
        <w:t>7</w:t>
      </w:r>
      <w:r w:rsidRPr="003C2CC2">
        <w:rPr>
          <w:rFonts w:ascii="National" w:eastAsia="National" w:hAnsi="National" w:cs="National"/>
          <w:b/>
          <w:color w:val="303AB2"/>
          <w:sz w:val="52"/>
          <w:szCs w:val="52"/>
        </w:rPr>
        <w:t xml:space="preserve">% quiere cambiar de vivienda, pero solo un </w:t>
      </w:r>
      <w:r w:rsidR="00EC3E5C">
        <w:rPr>
          <w:rFonts w:ascii="National" w:eastAsia="National" w:hAnsi="National" w:cs="National"/>
          <w:b/>
          <w:color w:val="303AB2"/>
          <w:sz w:val="52"/>
          <w:szCs w:val="52"/>
        </w:rPr>
        <w:t>6</w:t>
      </w:r>
      <w:r w:rsidRPr="003C2CC2">
        <w:rPr>
          <w:rFonts w:ascii="National" w:eastAsia="National" w:hAnsi="National" w:cs="National"/>
          <w:b/>
          <w:color w:val="303AB2"/>
          <w:sz w:val="52"/>
          <w:szCs w:val="52"/>
        </w:rPr>
        <w:t>% oferta un inmueble</w:t>
      </w:r>
    </w:p>
    <w:p w14:paraId="6F495170" w14:textId="77777777" w:rsidR="006E025A" w:rsidRDefault="006E025A">
      <w:pPr>
        <w:jc w:val="center"/>
        <w:rPr>
          <w:rFonts w:ascii="Open Sans" w:eastAsia="Open Sans" w:hAnsi="Open Sans" w:cs="Open Sans"/>
          <w:color w:val="303AB2"/>
        </w:rPr>
      </w:pPr>
    </w:p>
    <w:p w14:paraId="5A491A2B" w14:textId="773B223F" w:rsidR="006E025A" w:rsidRDefault="006E025A">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 descompensación entre oferta y demanda </w:t>
      </w:r>
      <w:r w:rsidR="00256F02">
        <w:rPr>
          <w:rFonts w:ascii="Open Sans Light" w:eastAsia="Open Sans Light" w:hAnsi="Open Sans Light" w:cs="Open Sans Light"/>
          <w:b/>
          <w:color w:val="303AB2"/>
        </w:rPr>
        <w:t xml:space="preserve">se </w:t>
      </w:r>
      <w:r>
        <w:rPr>
          <w:rFonts w:ascii="Open Sans Light" w:eastAsia="Open Sans Light" w:hAnsi="Open Sans Light" w:cs="Open Sans Light"/>
          <w:b/>
          <w:color w:val="303AB2"/>
        </w:rPr>
        <w:t xml:space="preserve">acrecienta </w:t>
      </w:r>
      <w:r w:rsidR="00256F02">
        <w:rPr>
          <w:rFonts w:ascii="Open Sans Light" w:eastAsia="Open Sans Light" w:hAnsi="Open Sans Light" w:cs="Open Sans Light"/>
          <w:b/>
          <w:color w:val="303AB2"/>
        </w:rPr>
        <w:t xml:space="preserve">en el </w:t>
      </w:r>
      <w:r>
        <w:rPr>
          <w:rFonts w:ascii="Open Sans Light" w:eastAsia="Open Sans Light" w:hAnsi="Open Sans Light" w:cs="Open Sans Light"/>
          <w:b/>
          <w:color w:val="303AB2"/>
        </w:rPr>
        <w:t>mercado</w:t>
      </w:r>
      <w:r w:rsidR="00256F02">
        <w:rPr>
          <w:rFonts w:ascii="Open Sans Light" w:eastAsia="Open Sans Light" w:hAnsi="Open Sans Light" w:cs="Open Sans Light"/>
          <w:b/>
          <w:color w:val="303AB2"/>
        </w:rPr>
        <w:t xml:space="preserve"> de vivienda en propiedad</w:t>
      </w:r>
    </w:p>
    <w:p w14:paraId="71452A56" w14:textId="6FD890E7" w:rsidR="00BF0263" w:rsidRPr="006E025A" w:rsidRDefault="00BF0263">
      <w:pPr>
        <w:numPr>
          <w:ilvl w:val="0"/>
          <w:numId w:val="1"/>
        </w:numPr>
        <w:spacing w:line="276" w:lineRule="auto"/>
        <w:jc w:val="both"/>
        <w:rPr>
          <w:rFonts w:ascii="Open Sans Light" w:eastAsia="Open Sans Light" w:hAnsi="Open Sans Light" w:cs="Open Sans Light"/>
          <w:b/>
          <w:color w:val="303AB2"/>
        </w:rPr>
      </w:pPr>
      <w:r w:rsidRPr="006347BD">
        <w:rPr>
          <w:rFonts w:ascii="Open Sans Light" w:eastAsia="Open Sans Light" w:hAnsi="Open Sans Light" w:cs="Open Sans Light"/>
          <w:b/>
          <w:color w:val="303AB2"/>
        </w:rPr>
        <w:t xml:space="preserve">Un </w:t>
      </w:r>
      <w:r w:rsidR="00970B6E">
        <w:rPr>
          <w:rFonts w:ascii="Open Sans Light" w:eastAsia="Open Sans Light" w:hAnsi="Open Sans Light" w:cs="Open Sans Light"/>
          <w:b/>
          <w:color w:val="303AB2"/>
        </w:rPr>
        <w:t>30</w:t>
      </w:r>
      <w:r w:rsidRPr="006347BD">
        <w:rPr>
          <w:rFonts w:ascii="Open Sans Light" w:eastAsia="Open Sans Light" w:hAnsi="Open Sans Light" w:cs="Open Sans Light"/>
          <w:b/>
          <w:color w:val="303AB2"/>
        </w:rPr>
        <w:t xml:space="preserve">% de </w:t>
      </w:r>
      <w:r w:rsidR="006347BD">
        <w:rPr>
          <w:rFonts w:ascii="Open Sans Light" w:eastAsia="Open Sans Light" w:hAnsi="Open Sans Light" w:cs="Open Sans Light"/>
          <w:b/>
          <w:color w:val="303AB2"/>
        </w:rPr>
        <w:t>madrileños</w:t>
      </w:r>
      <w:r w:rsidRPr="006347BD">
        <w:rPr>
          <w:rFonts w:ascii="Open Sans Light" w:eastAsia="Open Sans Light" w:hAnsi="Open Sans Light" w:cs="Open Sans Light"/>
          <w:b/>
          <w:color w:val="303AB2"/>
        </w:rPr>
        <w:t xml:space="preserve"> ha</w:t>
      </w:r>
      <w:r w:rsidR="00425C37">
        <w:rPr>
          <w:rFonts w:ascii="Open Sans Light" w:eastAsia="Open Sans Light" w:hAnsi="Open Sans Light" w:cs="Open Sans Light"/>
          <w:b/>
          <w:color w:val="303AB2"/>
        </w:rPr>
        <w:t>n</w:t>
      </w:r>
      <w:r w:rsidRPr="006347BD">
        <w:rPr>
          <w:rFonts w:ascii="Open Sans Light" w:eastAsia="Open Sans Light" w:hAnsi="Open Sans Light" w:cs="Open Sans Light"/>
          <w:b/>
          <w:color w:val="303AB2"/>
        </w:rPr>
        <w:t xml:space="preserve"> participado en el mercado inmobiliario en el último año, un porcentaje que se encuentra </w:t>
      </w:r>
      <w:r w:rsidR="00970B6E">
        <w:rPr>
          <w:rFonts w:ascii="Open Sans Light" w:eastAsia="Open Sans Light" w:hAnsi="Open Sans Light" w:cs="Open Sans Light"/>
          <w:b/>
          <w:color w:val="303AB2"/>
        </w:rPr>
        <w:t>cuatro</w:t>
      </w:r>
      <w:r w:rsidRPr="006347BD">
        <w:rPr>
          <w:rFonts w:ascii="Open Sans Light" w:eastAsia="Open Sans Light" w:hAnsi="Open Sans Light" w:cs="Open Sans Light"/>
          <w:b/>
          <w:color w:val="303AB2"/>
        </w:rPr>
        <w:t xml:space="preserve"> punto</w:t>
      </w:r>
      <w:r w:rsidR="00970B6E">
        <w:rPr>
          <w:rFonts w:ascii="Open Sans Light" w:eastAsia="Open Sans Light" w:hAnsi="Open Sans Light" w:cs="Open Sans Light"/>
          <w:b/>
          <w:color w:val="303AB2"/>
        </w:rPr>
        <w:t>s</w:t>
      </w:r>
      <w:r w:rsidRPr="006347BD">
        <w:rPr>
          <w:rFonts w:ascii="Open Sans Light" w:eastAsia="Open Sans Light" w:hAnsi="Open Sans Light" w:cs="Open Sans Light"/>
          <w:b/>
          <w:color w:val="303AB2"/>
        </w:rPr>
        <w:t xml:space="preserve"> por encima de la media nacional (26%)</w:t>
      </w:r>
    </w:p>
    <w:p w14:paraId="76E36CEE" w14:textId="5DF272B1" w:rsidR="003F1673" w:rsidRPr="006E025A" w:rsidRDefault="0064546F" w:rsidP="0059394A">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En l</w:t>
      </w:r>
      <w:r w:rsidR="006347BD">
        <w:rPr>
          <w:rFonts w:ascii="Open Sans Light" w:eastAsia="Open Sans Light" w:hAnsi="Open Sans Light" w:cs="Open Sans Light"/>
          <w:b/>
          <w:color w:val="303AB2"/>
        </w:rPr>
        <w:t>a Comunidad de Madrid</w:t>
      </w:r>
      <w:r w:rsidR="003C2CC2" w:rsidRPr="006E025A">
        <w:rPr>
          <w:rFonts w:ascii="Open Sans Light" w:eastAsia="Open Sans Light" w:hAnsi="Open Sans Light" w:cs="Open Sans Light"/>
          <w:b/>
          <w:color w:val="303AB2"/>
        </w:rPr>
        <w:t xml:space="preserve"> </w:t>
      </w:r>
      <w:r w:rsidR="00E81743">
        <w:rPr>
          <w:rFonts w:ascii="Open Sans Light" w:eastAsia="Open Sans Light" w:hAnsi="Open Sans Light" w:cs="Open Sans Light"/>
          <w:b/>
          <w:color w:val="303AB2"/>
        </w:rPr>
        <w:t>los</w:t>
      </w:r>
      <w:r w:rsidR="00425C37">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t>particulares activos en la compraventa (19%) se distancia</w:t>
      </w:r>
      <w:r w:rsidR="00E81743">
        <w:rPr>
          <w:rFonts w:ascii="Open Sans Light" w:eastAsia="Open Sans Light" w:hAnsi="Open Sans Light" w:cs="Open Sans Light"/>
          <w:b/>
          <w:color w:val="303AB2"/>
        </w:rPr>
        <w:t>n</w:t>
      </w:r>
      <w:r>
        <w:rPr>
          <w:rFonts w:ascii="Open Sans Light" w:eastAsia="Open Sans Light" w:hAnsi="Open Sans Light" w:cs="Open Sans Light"/>
          <w:b/>
          <w:color w:val="303AB2"/>
        </w:rPr>
        <w:t xml:space="preserve"> de los que prefieren el alquiler (16%)</w:t>
      </w:r>
    </w:p>
    <w:p w14:paraId="1C851437" w14:textId="77777777" w:rsidR="00180955" w:rsidRDefault="0018095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865359B" w14:textId="05C0B2AE" w:rsidR="00180955" w:rsidRDefault="00E81743">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0520D4">
        <w:rPr>
          <w:rFonts w:ascii="Open Sans Light" w:eastAsia="Open Sans Light" w:hAnsi="Open Sans Light" w:cs="Open Sans Light"/>
          <w:b/>
          <w:color w:val="303AB2"/>
        </w:rPr>
        <w:t>,</w:t>
      </w:r>
      <w:r>
        <w:rPr>
          <w:rFonts w:ascii="Open Sans Light" w:eastAsia="Open Sans Light" w:hAnsi="Open Sans Light" w:cs="Open Sans Light"/>
          <w:b/>
          <w:color w:val="303AB2"/>
        </w:rPr>
        <w:t xml:space="preserve"> </w:t>
      </w:r>
      <w:r w:rsidR="00F92AF7">
        <w:rPr>
          <w:rFonts w:ascii="Open Sans Light" w:eastAsia="Open Sans Light" w:hAnsi="Open Sans Light" w:cs="Open Sans Light"/>
          <w:b/>
          <w:color w:val="303AB2"/>
        </w:rPr>
        <w:t>25</w:t>
      </w:r>
      <w:r w:rsidR="00A46B2F">
        <w:rPr>
          <w:rFonts w:ascii="Open Sans Light" w:eastAsia="Open Sans Light" w:hAnsi="Open Sans Light" w:cs="Open Sans Light"/>
          <w:b/>
          <w:color w:val="303AB2"/>
        </w:rPr>
        <w:t xml:space="preserve"> </w:t>
      </w:r>
      <w:r w:rsidR="000520D4">
        <w:rPr>
          <w:rFonts w:ascii="Open Sans Light" w:eastAsia="Open Sans Light" w:hAnsi="Open Sans Light" w:cs="Open Sans Light"/>
          <w:b/>
          <w:color w:val="303AB2"/>
        </w:rPr>
        <w:t xml:space="preserve">de </w:t>
      </w:r>
      <w:r w:rsidR="0025158B">
        <w:rPr>
          <w:rFonts w:ascii="Open Sans Light" w:eastAsia="Open Sans Light" w:hAnsi="Open Sans Light" w:cs="Open Sans Light"/>
          <w:b/>
          <w:color w:val="303AB2"/>
        </w:rPr>
        <w:t>junio</w:t>
      </w:r>
      <w:r w:rsidR="000520D4">
        <w:rPr>
          <w:rFonts w:ascii="Open Sans Light" w:eastAsia="Open Sans Light" w:hAnsi="Open Sans Light" w:cs="Open Sans Light"/>
          <w:b/>
          <w:color w:val="303AB2"/>
        </w:rPr>
        <w:t xml:space="preserve"> de 202</w:t>
      </w:r>
      <w:r w:rsidR="0025158B">
        <w:rPr>
          <w:rFonts w:ascii="Open Sans Light" w:eastAsia="Open Sans Light" w:hAnsi="Open Sans Light" w:cs="Open Sans Light"/>
          <w:b/>
          <w:color w:val="303AB2"/>
        </w:rPr>
        <w:t>5</w:t>
      </w:r>
    </w:p>
    <w:p w14:paraId="24782377" w14:textId="77777777" w:rsidR="00646277" w:rsidRDefault="00646277">
      <w:pPr>
        <w:pBdr>
          <w:top w:val="nil"/>
          <w:left w:val="nil"/>
          <w:bottom w:val="nil"/>
          <w:right w:val="nil"/>
          <w:between w:val="nil"/>
        </w:pBdr>
        <w:spacing w:line="276" w:lineRule="auto"/>
        <w:jc w:val="both"/>
        <w:rPr>
          <w:rFonts w:ascii="Open Sans" w:eastAsia="Open Sans" w:hAnsi="Open Sans" w:cs="Open Sans"/>
        </w:rPr>
      </w:pPr>
    </w:p>
    <w:p w14:paraId="62E5906D" w14:textId="279B6AEE" w:rsidR="00EC3E5C" w:rsidRPr="006347BD" w:rsidRDefault="00A46B2F" w:rsidP="00EC3E5C">
      <w:pPr>
        <w:spacing w:line="276" w:lineRule="auto"/>
        <w:jc w:val="both"/>
        <w:rPr>
          <w:rFonts w:ascii="Open Sans" w:eastAsia="Open Sans" w:hAnsi="Open Sans" w:cs="Open Sans"/>
        </w:rPr>
      </w:pPr>
      <w:r w:rsidRPr="006347BD">
        <w:rPr>
          <w:rFonts w:ascii="Open Sans" w:hAnsi="Open Sans" w:cs="Open Sans"/>
        </w:rPr>
        <w:t>Un 27% de los madrileños desearía</w:t>
      </w:r>
      <w:r w:rsidR="00E81743">
        <w:rPr>
          <w:rFonts w:ascii="Open Sans" w:hAnsi="Open Sans" w:cs="Open Sans"/>
        </w:rPr>
        <w:t>n</w:t>
      </w:r>
      <w:r w:rsidRPr="006347BD">
        <w:rPr>
          <w:rFonts w:ascii="Open Sans" w:hAnsi="Open Sans" w:cs="Open Sans"/>
        </w:rPr>
        <w:t xml:space="preserve"> cambiar de vivienda, pero únicamente el 6% ha puesto un inmueble residencial en el mercado en los últimos doce meses. Este notable desequilibrio del mercado inmobiliario </w:t>
      </w:r>
      <w:r w:rsidR="006347BD">
        <w:rPr>
          <w:rFonts w:ascii="Open Sans" w:hAnsi="Open Sans" w:cs="Open Sans"/>
        </w:rPr>
        <w:t>madrileño</w:t>
      </w:r>
      <w:r w:rsidRPr="006347BD">
        <w:rPr>
          <w:rFonts w:ascii="Open Sans" w:hAnsi="Open Sans" w:cs="Open Sans"/>
        </w:rPr>
        <w:t xml:space="preserve"> se ha acrecentado durante el último año, puesto que la demanda ha aumentado en </w:t>
      </w:r>
      <w:r w:rsidR="00D2257A">
        <w:rPr>
          <w:rFonts w:ascii="Open Sans" w:hAnsi="Open Sans" w:cs="Open Sans"/>
        </w:rPr>
        <w:t>tres</w:t>
      </w:r>
      <w:r w:rsidRPr="006347BD">
        <w:rPr>
          <w:rFonts w:ascii="Open Sans" w:hAnsi="Open Sans" w:cs="Open Sans"/>
        </w:rPr>
        <w:t xml:space="preserve"> punto</w:t>
      </w:r>
      <w:r w:rsidR="00D2257A">
        <w:rPr>
          <w:rFonts w:ascii="Open Sans" w:hAnsi="Open Sans" w:cs="Open Sans"/>
        </w:rPr>
        <w:t>s</w:t>
      </w:r>
      <w:r w:rsidRPr="006347BD">
        <w:rPr>
          <w:rFonts w:ascii="Open Sans" w:hAnsi="Open Sans" w:cs="Open Sans"/>
        </w:rPr>
        <w:t xml:space="preserve"> porcentual</w:t>
      </w:r>
      <w:r w:rsidR="00D2257A">
        <w:rPr>
          <w:rFonts w:ascii="Open Sans" w:hAnsi="Open Sans" w:cs="Open Sans"/>
        </w:rPr>
        <w:t>es</w:t>
      </w:r>
      <w:r w:rsidRPr="006347BD">
        <w:rPr>
          <w:rFonts w:ascii="Open Sans" w:hAnsi="Open Sans" w:cs="Open Sans"/>
        </w:rPr>
        <w:t xml:space="preserve">, pero la oferta se ha mantenido congelada, según las cifras extraídas del informe </w:t>
      </w:r>
      <w:r w:rsidR="00F92AF7">
        <w:rPr>
          <w:rFonts w:ascii="Open Sans" w:hAnsi="Open Sans" w:cs="Open Sans"/>
        </w:rPr>
        <w:t>“</w:t>
      </w:r>
      <w:hyperlink r:id="rId9" w:history="1">
        <w:r w:rsidRPr="00456DC0">
          <w:rPr>
            <w:rStyle w:val="Hipervnculo"/>
            <w:rFonts w:ascii="Open Sans" w:hAnsi="Open Sans" w:cs="Open Sans"/>
            <w:b/>
            <w:bCs/>
            <w:i/>
            <w:iCs/>
          </w:rPr>
          <w:t xml:space="preserve">Radiografía del mercado de la vivienda en </w:t>
        </w:r>
        <w:r w:rsidR="006347BD" w:rsidRPr="00456DC0">
          <w:rPr>
            <w:rStyle w:val="Hipervnculo"/>
            <w:rFonts w:ascii="Open Sans" w:hAnsi="Open Sans" w:cs="Open Sans"/>
            <w:b/>
            <w:bCs/>
            <w:i/>
            <w:iCs/>
          </w:rPr>
          <w:t>la Comunidad de Madrid</w:t>
        </w:r>
        <w:r w:rsidRPr="00456DC0">
          <w:rPr>
            <w:rStyle w:val="Hipervnculo"/>
            <w:rFonts w:ascii="Open Sans" w:hAnsi="Open Sans" w:cs="Open Sans"/>
            <w:b/>
            <w:bCs/>
            <w:i/>
            <w:iCs/>
          </w:rPr>
          <w:t xml:space="preserve"> en el primer semestre de 2025</w:t>
        </w:r>
      </w:hyperlink>
      <w:r w:rsidR="00F92AF7">
        <w:rPr>
          <w:rFonts w:ascii="Open Sans" w:hAnsi="Open Sans" w:cs="Open Sans"/>
          <w:b/>
          <w:bCs/>
        </w:rPr>
        <w:t>”</w:t>
      </w:r>
      <w:r w:rsidRPr="006347BD">
        <w:rPr>
          <w:rFonts w:ascii="Open Sans" w:hAnsi="Open Sans" w:cs="Open Sans"/>
          <w:b/>
          <w:bCs/>
        </w:rPr>
        <w:t xml:space="preserve">, elaborado por </w:t>
      </w:r>
      <w:hyperlink r:id="rId10" w:history="1">
        <w:r w:rsidRPr="00F92AF7">
          <w:rPr>
            <w:rStyle w:val="Hipervnculo"/>
            <w:rFonts w:ascii="Open Sans" w:hAnsi="Open Sans" w:cs="Open Sans"/>
            <w:b/>
            <w:bCs/>
          </w:rPr>
          <w:t xml:space="preserve">Fotocasa </w:t>
        </w:r>
        <w:proofErr w:type="spellStart"/>
        <w:r w:rsidRPr="00F92AF7">
          <w:rPr>
            <w:rStyle w:val="Hipervnculo"/>
            <w:rFonts w:ascii="Open Sans" w:hAnsi="Open Sans" w:cs="Open Sans"/>
            <w:b/>
            <w:bCs/>
          </w:rPr>
          <w:t>Research</w:t>
        </w:r>
        <w:proofErr w:type="spellEnd"/>
      </w:hyperlink>
      <w:r w:rsidRPr="006347BD">
        <w:rPr>
          <w:rFonts w:ascii="Open Sans" w:hAnsi="Open Sans" w:cs="Open Sans"/>
        </w:rPr>
        <w:t>.</w:t>
      </w:r>
    </w:p>
    <w:p w14:paraId="29F33B76" w14:textId="1BE29458" w:rsidR="00727F30" w:rsidRPr="006347BD" w:rsidRDefault="00727F30">
      <w:pPr>
        <w:spacing w:line="276" w:lineRule="auto"/>
        <w:jc w:val="both"/>
        <w:rPr>
          <w:rFonts w:ascii="Open Sans" w:eastAsia="Open Sans" w:hAnsi="Open Sans" w:cs="Open Sans"/>
          <w:b/>
          <w:iCs/>
        </w:rPr>
      </w:pPr>
    </w:p>
    <w:p w14:paraId="4EF39635" w14:textId="64D3CD23" w:rsidR="00EC3E5C" w:rsidRDefault="00EC3E5C" w:rsidP="00EC3E5C">
      <w:pPr>
        <w:spacing w:line="276" w:lineRule="auto"/>
        <w:jc w:val="both"/>
        <w:rPr>
          <w:rFonts w:ascii="Open Sans" w:hAnsi="Open Sans" w:cs="Open Sans"/>
        </w:rPr>
      </w:pPr>
      <w:r w:rsidRPr="006347BD">
        <w:rPr>
          <w:rFonts w:ascii="Open Sans" w:hAnsi="Open Sans" w:cs="Open Sans"/>
        </w:rPr>
        <w:t xml:space="preserve">Con relación al segmento de compraventa, </w:t>
      </w:r>
      <w:r w:rsidRPr="00256F02">
        <w:rPr>
          <w:rFonts w:ascii="Open Sans" w:hAnsi="Open Sans" w:cs="Open Sans"/>
          <w:b/>
          <w:bCs/>
        </w:rPr>
        <w:t>un 1</w:t>
      </w:r>
      <w:r w:rsidR="00256F02" w:rsidRPr="00256F02">
        <w:rPr>
          <w:rFonts w:ascii="Open Sans" w:hAnsi="Open Sans" w:cs="Open Sans"/>
          <w:b/>
          <w:bCs/>
        </w:rPr>
        <w:t>8</w:t>
      </w:r>
      <w:r w:rsidRPr="00256F02">
        <w:rPr>
          <w:rFonts w:ascii="Open Sans" w:hAnsi="Open Sans" w:cs="Open Sans"/>
          <w:b/>
          <w:bCs/>
        </w:rPr>
        <w:t>% de los madrileños desearía adquirir una vivienda, pero únicamente el 3% ha puesto un inmueble en el mercado en los últimos doce meses</w:t>
      </w:r>
      <w:r w:rsidRPr="006347BD">
        <w:rPr>
          <w:rFonts w:ascii="Open Sans" w:hAnsi="Open Sans" w:cs="Open Sans"/>
        </w:rPr>
        <w:t xml:space="preserve">. Este desequilibrio en el lado de la compra también se ha incrementado durante el último año, puesto que la demanda </w:t>
      </w:r>
      <w:r w:rsidR="00256F02">
        <w:rPr>
          <w:rFonts w:ascii="Open Sans" w:hAnsi="Open Sans" w:cs="Open Sans"/>
        </w:rPr>
        <w:t>ha crecido en cuatro puntos (alcanzaba el 14% en febrero de 2024)</w:t>
      </w:r>
      <w:r w:rsidRPr="006347BD">
        <w:rPr>
          <w:rFonts w:ascii="Open Sans" w:hAnsi="Open Sans" w:cs="Open Sans"/>
        </w:rPr>
        <w:t xml:space="preserve">, </w:t>
      </w:r>
      <w:r w:rsidR="00256F02">
        <w:rPr>
          <w:rFonts w:ascii="Open Sans" w:hAnsi="Open Sans" w:cs="Open Sans"/>
        </w:rPr>
        <w:t>mientras que la oferta se ha mantenido inalterada.</w:t>
      </w:r>
    </w:p>
    <w:p w14:paraId="78CFBC81" w14:textId="77777777" w:rsidR="00D2257A" w:rsidRPr="006347BD" w:rsidRDefault="00D2257A" w:rsidP="00EC3E5C">
      <w:pPr>
        <w:spacing w:line="276" w:lineRule="auto"/>
        <w:jc w:val="both"/>
        <w:rPr>
          <w:rFonts w:ascii="Open Sans" w:eastAsia="Open Sans" w:hAnsi="Open Sans" w:cs="Open Sans"/>
        </w:rPr>
      </w:pPr>
    </w:p>
    <w:p w14:paraId="6432BDD0" w14:textId="00930AAE" w:rsidR="00455355" w:rsidRDefault="001122C7" w:rsidP="006615D7">
      <w:pPr>
        <w:spacing w:line="276" w:lineRule="auto"/>
        <w:jc w:val="center"/>
        <w:rPr>
          <w:rFonts w:ascii="Open Sans" w:eastAsia="Open Sans" w:hAnsi="Open Sans" w:cs="Open Sans"/>
          <w:bCs/>
          <w:iCs/>
        </w:rPr>
      </w:pPr>
      <w:r>
        <w:rPr>
          <w:noProof/>
        </w:rPr>
        <w:drawing>
          <wp:inline distT="0" distB="0" distL="0" distR="0" wp14:anchorId="5F25FAFF" wp14:editId="027FAB69">
            <wp:extent cx="5760720" cy="7139305"/>
            <wp:effectExtent l="0" t="0" r="0" b="4445"/>
            <wp:docPr id="1487730761"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30761" name="Picture 1" descr="A screenshot of a char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139305"/>
                    </a:xfrm>
                    <a:prstGeom prst="rect">
                      <a:avLst/>
                    </a:prstGeom>
                    <a:noFill/>
                    <a:ln>
                      <a:noFill/>
                    </a:ln>
                  </pic:spPr>
                </pic:pic>
              </a:graphicData>
            </a:graphic>
          </wp:inline>
        </w:drawing>
      </w:r>
    </w:p>
    <w:p w14:paraId="21226A20" w14:textId="77777777" w:rsidR="00256F02" w:rsidRDefault="00256F02">
      <w:pPr>
        <w:spacing w:line="276" w:lineRule="auto"/>
        <w:jc w:val="both"/>
        <w:rPr>
          <w:rFonts w:ascii="Open Sans" w:hAnsi="Open Sans" w:cs="Open Sans"/>
        </w:rPr>
      </w:pPr>
    </w:p>
    <w:p w14:paraId="12651473" w14:textId="16F2B859" w:rsidR="00501D3F" w:rsidRDefault="00501D3F">
      <w:pPr>
        <w:spacing w:line="276" w:lineRule="auto"/>
        <w:jc w:val="both"/>
        <w:rPr>
          <w:rFonts w:ascii="Open Sans" w:hAnsi="Open Sans" w:cs="Open Sans"/>
        </w:rPr>
      </w:pPr>
      <w:r w:rsidRPr="006347BD">
        <w:rPr>
          <w:rFonts w:ascii="Open Sans" w:hAnsi="Open Sans" w:cs="Open Sans"/>
        </w:rPr>
        <w:t xml:space="preserve">Si se desglosan estos porcentajes (cabe señalar que se trata de una encuesta con respuestas múltiples, en las que un individuo puede estar realizando varias acciones al mismo tiempo), se observa que, entre los demandantes, un </w:t>
      </w:r>
      <w:r w:rsidR="009C2E9D">
        <w:rPr>
          <w:rFonts w:ascii="Open Sans" w:hAnsi="Open Sans" w:cs="Open Sans"/>
        </w:rPr>
        <w:t>3</w:t>
      </w:r>
      <w:r w:rsidRPr="006347BD">
        <w:rPr>
          <w:rFonts w:ascii="Open Sans" w:hAnsi="Open Sans" w:cs="Open Sans"/>
        </w:rPr>
        <w:t>% ha comprado efectivamente una vivienda</w:t>
      </w:r>
      <w:r w:rsidR="00E821FD">
        <w:rPr>
          <w:rFonts w:ascii="Open Sans" w:hAnsi="Open Sans" w:cs="Open Sans"/>
        </w:rPr>
        <w:t xml:space="preserve"> (un punto menos que en 2024)</w:t>
      </w:r>
      <w:r w:rsidRPr="006347BD">
        <w:rPr>
          <w:rFonts w:ascii="Open Sans" w:hAnsi="Open Sans" w:cs="Open Sans"/>
        </w:rPr>
        <w:t>, mientras que un 1</w:t>
      </w:r>
      <w:r w:rsidR="00256F02">
        <w:rPr>
          <w:rFonts w:ascii="Open Sans" w:hAnsi="Open Sans" w:cs="Open Sans"/>
        </w:rPr>
        <w:t>5</w:t>
      </w:r>
      <w:r w:rsidRPr="006347BD">
        <w:rPr>
          <w:rFonts w:ascii="Open Sans" w:hAnsi="Open Sans" w:cs="Open Sans"/>
        </w:rPr>
        <w:t>% lo ha intentado sin conseguirlo</w:t>
      </w:r>
      <w:r w:rsidR="00E821FD">
        <w:rPr>
          <w:rFonts w:ascii="Open Sans" w:hAnsi="Open Sans" w:cs="Open Sans"/>
        </w:rPr>
        <w:t xml:space="preserve"> (cinco puntos más que hace un año)</w:t>
      </w:r>
      <w:r w:rsidRPr="006347BD">
        <w:rPr>
          <w:rFonts w:ascii="Open Sans" w:hAnsi="Open Sans" w:cs="Open Sans"/>
        </w:rPr>
        <w:t xml:space="preserve">. </w:t>
      </w:r>
      <w:r w:rsidRPr="006347BD">
        <w:rPr>
          <w:rFonts w:ascii="Open Sans" w:hAnsi="Open Sans" w:cs="Open Sans"/>
        </w:rPr>
        <w:lastRenderedPageBreak/>
        <w:t>Por su parte, entre los oferentes, un 2% ha vendido de forma efectiva un inmueble, mientras que un 1% no lo ha logrado.</w:t>
      </w:r>
    </w:p>
    <w:p w14:paraId="4FF109FE" w14:textId="77777777" w:rsidR="00970B6E" w:rsidRPr="006347BD" w:rsidRDefault="00970B6E">
      <w:pPr>
        <w:spacing w:line="276" w:lineRule="auto"/>
        <w:jc w:val="both"/>
        <w:rPr>
          <w:rFonts w:ascii="Open Sans" w:hAnsi="Open Sans" w:cs="Open Sans"/>
        </w:rPr>
      </w:pPr>
    </w:p>
    <w:p w14:paraId="66CA112B" w14:textId="728BBA2A" w:rsidR="00501D3F" w:rsidRDefault="00970B6E">
      <w:pPr>
        <w:spacing w:line="276" w:lineRule="auto"/>
        <w:jc w:val="both"/>
        <w:rPr>
          <w:rFonts w:ascii="Open Sans" w:eastAsia="Open Sans" w:hAnsi="Open Sans" w:cs="Open Sans"/>
          <w:b/>
          <w:iCs/>
        </w:rPr>
      </w:pPr>
      <w:r>
        <w:rPr>
          <w:noProof/>
        </w:rPr>
        <w:drawing>
          <wp:inline distT="0" distB="0" distL="0" distR="0" wp14:anchorId="79AF41CF" wp14:editId="114B5A8B">
            <wp:extent cx="5760720" cy="3007995"/>
            <wp:effectExtent l="0" t="0" r="0" b="1905"/>
            <wp:docPr id="1504191765" name="Picture 2" descr="A graph of sales and sa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91765" name="Picture 2" descr="A graph of sales and sal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07995"/>
                    </a:xfrm>
                    <a:prstGeom prst="rect">
                      <a:avLst/>
                    </a:prstGeom>
                    <a:noFill/>
                    <a:ln>
                      <a:noFill/>
                    </a:ln>
                  </pic:spPr>
                </pic:pic>
              </a:graphicData>
            </a:graphic>
          </wp:inline>
        </w:drawing>
      </w:r>
    </w:p>
    <w:p w14:paraId="7D0E3C3A" w14:textId="77777777" w:rsidR="00970B6E" w:rsidRDefault="00970B6E" w:rsidP="00D331CD">
      <w:pPr>
        <w:spacing w:line="276" w:lineRule="auto"/>
        <w:jc w:val="both"/>
        <w:rPr>
          <w:rFonts w:ascii="Open Sans" w:eastAsia="Open Sans" w:hAnsi="Open Sans" w:cs="Open Sans"/>
          <w:lang w:val="la-Latn"/>
        </w:rPr>
      </w:pPr>
    </w:p>
    <w:p w14:paraId="2EF640DC" w14:textId="77777777" w:rsidR="00AC6E6E" w:rsidRDefault="00AC6E6E" w:rsidP="00AC6E6E">
      <w:pPr>
        <w:spacing w:line="276" w:lineRule="auto"/>
        <w:jc w:val="both"/>
        <w:rPr>
          <w:rFonts w:ascii="Open Sans" w:eastAsia="Open Sans" w:hAnsi="Open Sans" w:cs="Open Sans"/>
          <w:b/>
        </w:rPr>
      </w:pPr>
      <w:r>
        <w:rPr>
          <w:rFonts w:ascii="Open Sans" w:eastAsia="Open Sans" w:hAnsi="Open Sans" w:cs="Open Sans"/>
        </w:rPr>
        <w:t>“En el mercado de compraventa, la brecha entre oferta y demanda es muy acusada: un 18</w:t>
      </w:r>
      <w:r>
        <w:rPr>
          <w:rFonts w:ascii="Arial" w:eastAsia="Open Sans" w:hAnsi="Arial" w:cs="Arial"/>
        </w:rPr>
        <w:t> </w:t>
      </w:r>
      <w:r>
        <w:rPr>
          <w:rFonts w:ascii="Open Sans" w:eastAsia="Open Sans" w:hAnsi="Open Sans" w:cs="Open Sans"/>
        </w:rPr>
        <w:t>% de los madrileños muestra un interés activo por comprar vivienda, pero solo un 3</w:t>
      </w:r>
      <w:r>
        <w:rPr>
          <w:rFonts w:ascii="Arial" w:eastAsia="Open Sans" w:hAnsi="Arial" w:cs="Arial"/>
        </w:rPr>
        <w:t> </w:t>
      </w:r>
      <w:r>
        <w:rPr>
          <w:rFonts w:ascii="Open Sans" w:eastAsia="Open Sans" w:hAnsi="Open Sans" w:cs="Open Sans"/>
        </w:rPr>
        <w:t xml:space="preserve">% ha puesto un inmueble a la venta. Llevamos cuatro años con una demanda muy elevada que no encuentra respuesta en la oferta, lo que está generando una fuerte presión sobre los precios que suben a un ritmo de casi el 20%. Esta misma dinámica se repite en el alquiler, donde la demanda ha crecido hasta alcanzar el 12%, mientras que la oferta sigue reduciéndose paulatinamente. Lo que ha llevado a que Madrid haya alcanzado máximos en el precio del arrendamiento en mayo de 2025. Este desequilibrio que se mantiene en el tiempo dificulta cada vez más el acceso a la vivienda para los madrileños, tanto en propiedad como en régimen de arrendamiento”, </w:t>
      </w:r>
      <w:r>
        <w:rPr>
          <w:rFonts w:ascii="Open Sans" w:eastAsia="Open Sans" w:hAnsi="Open Sans" w:cs="Open Sans"/>
          <w:b/>
        </w:rPr>
        <w:t xml:space="preserve">explica María Matos, directora de Estudios y portavoz de </w:t>
      </w:r>
      <w:hyperlink r:id="rId13">
        <w:r>
          <w:rPr>
            <w:rFonts w:ascii="Open Sans" w:eastAsia="Open Sans" w:hAnsi="Open Sans" w:cs="Open Sans"/>
            <w:b/>
            <w:color w:val="1155CC"/>
            <w:u w:val="single"/>
          </w:rPr>
          <w:t>Fotocasa</w:t>
        </w:r>
      </w:hyperlink>
      <w:r>
        <w:rPr>
          <w:rFonts w:ascii="Open Sans" w:eastAsia="Open Sans" w:hAnsi="Open Sans" w:cs="Open Sans"/>
          <w:b/>
        </w:rPr>
        <w:t>.</w:t>
      </w:r>
    </w:p>
    <w:p w14:paraId="03B58E13" w14:textId="77777777" w:rsidR="00AC6E6E" w:rsidRDefault="00AC6E6E" w:rsidP="0091794E">
      <w:pPr>
        <w:spacing w:line="276" w:lineRule="auto"/>
        <w:jc w:val="both"/>
        <w:rPr>
          <w:rFonts w:ascii="National" w:eastAsia="National" w:hAnsi="National" w:cs="National"/>
          <w:b/>
          <w:color w:val="303AB2"/>
          <w:sz w:val="32"/>
          <w:szCs w:val="32"/>
        </w:rPr>
      </w:pPr>
    </w:p>
    <w:p w14:paraId="0BFEEF71" w14:textId="52EA5B18" w:rsidR="00D331CD" w:rsidRPr="0091794E" w:rsidRDefault="001122C7" w:rsidP="0091794E">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La demanda efectiva de alquiler se frena en la Comunidad de Madrid</w:t>
      </w:r>
    </w:p>
    <w:p w14:paraId="24027CBF" w14:textId="77777777" w:rsidR="00727F30" w:rsidRDefault="00727F30">
      <w:pPr>
        <w:spacing w:line="276" w:lineRule="auto"/>
        <w:jc w:val="both"/>
        <w:rPr>
          <w:rFonts w:ascii="Open Sans" w:eastAsia="Open Sans" w:hAnsi="Open Sans" w:cs="Open Sans"/>
          <w:bCs/>
          <w:iCs/>
        </w:rPr>
      </w:pPr>
    </w:p>
    <w:p w14:paraId="41105909" w14:textId="7749006E" w:rsidR="0025158B" w:rsidRPr="006347BD" w:rsidRDefault="00501D3F">
      <w:pPr>
        <w:spacing w:line="276" w:lineRule="auto"/>
        <w:jc w:val="both"/>
        <w:rPr>
          <w:rFonts w:ascii="Open Sans" w:hAnsi="Open Sans" w:cs="Open Sans"/>
        </w:rPr>
      </w:pPr>
      <w:r w:rsidRPr="006347BD">
        <w:rPr>
          <w:rFonts w:ascii="Open Sans" w:hAnsi="Open Sans" w:cs="Open Sans"/>
        </w:rPr>
        <w:t xml:space="preserve">Por otro lado, el segmento del alquiler también presenta un sensible desequilibrio entre la oferta y la demanda, aunque algo menor que en el caso de la compraventa. Así, </w:t>
      </w:r>
      <w:r w:rsidRPr="00970B6E">
        <w:rPr>
          <w:rFonts w:ascii="Open Sans" w:hAnsi="Open Sans" w:cs="Open Sans"/>
          <w:b/>
          <w:bCs/>
        </w:rPr>
        <w:t>un 1</w:t>
      </w:r>
      <w:r w:rsidR="001122C7">
        <w:rPr>
          <w:rFonts w:ascii="Open Sans" w:hAnsi="Open Sans" w:cs="Open Sans"/>
          <w:b/>
          <w:bCs/>
        </w:rPr>
        <w:t>2</w:t>
      </w:r>
      <w:r w:rsidRPr="00970B6E">
        <w:rPr>
          <w:rFonts w:ascii="Open Sans" w:hAnsi="Open Sans" w:cs="Open Sans"/>
          <w:b/>
          <w:bCs/>
        </w:rPr>
        <w:t xml:space="preserve">% de los madrileños participan actualmente de alguna forma en la demanda de vivienda de alquiler, un punto </w:t>
      </w:r>
      <w:r w:rsidR="001122C7">
        <w:rPr>
          <w:rFonts w:ascii="Open Sans" w:hAnsi="Open Sans" w:cs="Open Sans"/>
          <w:b/>
          <w:bCs/>
        </w:rPr>
        <w:t>menos</w:t>
      </w:r>
      <w:r w:rsidRPr="00970B6E">
        <w:rPr>
          <w:rFonts w:ascii="Open Sans" w:hAnsi="Open Sans" w:cs="Open Sans"/>
          <w:b/>
          <w:bCs/>
        </w:rPr>
        <w:t xml:space="preserve"> que hace un año</w:t>
      </w:r>
      <w:r w:rsidRPr="006347BD">
        <w:rPr>
          <w:rFonts w:ascii="Open Sans" w:hAnsi="Open Sans" w:cs="Open Sans"/>
        </w:rPr>
        <w:t xml:space="preserve">. Este porcentaje se desgrana en un 4% que ha alquilado efectivamente una </w:t>
      </w:r>
      <w:r w:rsidRPr="006347BD">
        <w:rPr>
          <w:rFonts w:ascii="Open Sans" w:hAnsi="Open Sans" w:cs="Open Sans"/>
        </w:rPr>
        <w:lastRenderedPageBreak/>
        <w:t>vivienda completa</w:t>
      </w:r>
      <w:r w:rsidR="00E821FD">
        <w:rPr>
          <w:rFonts w:ascii="Open Sans" w:hAnsi="Open Sans" w:cs="Open Sans"/>
        </w:rPr>
        <w:t xml:space="preserve"> (dos puntos menos que en 2024)</w:t>
      </w:r>
      <w:r w:rsidRPr="006347BD">
        <w:rPr>
          <w:rFonts w:ascii="Open Sans" w:hAnsi="Open Sans" w:cs="Open Sans"/>
        </w:rPr>
        <w:t>, un 2% que reside como inquilino en una habitación, un 6% que ha buscado vivienda de alquiler sin lograrlo y un 2% que ha demandado alquilar una habitación sin conseguirlo</w:t>
      </w:r>
      <w:r w:rsidR="00E821FD">
        <w:rPr>
          <w:rFonts w:ascii="Open Sans" w:hAnsi="Open Sans" w:cs="Open Sans"/>
        </w:rPr>
        <w:t xml:space="preserve"> (estas tres últimas variables, sin variación interanual)</w:t>
      </w:r>
      <w:r w:rsidRPr="006347BD">
        <w:rPr>
          <w:rFonts w:ascii="Open Sans" w:hAnsi="Open Sans" w:cs="Open Sans"/>
        </w:rPr>
        <w:t xml:space="preserve">. En la vertiente de la oferta, esta se </w:t>
      </w:r>
      <w:r w:rsidR="00970B6E">
        <w:rPr>
          <w:rFonts w:ascii="Open Sans" w:hAnsi="Open Sans" w:cs="Open Sans"/>
        </w:rPr>
        <w:t>incrementa hasta el</w:t>
      </w:r>
      <w:r w:rsidRPr="006347BD">
        <w:rPr>
          <w:rFonts w:ascii="Open Sans" w:hAnsi="Open Sans" w:cs="Open Sans"/>
        </w:rPr>
        <w:t xml:space="preserve"> 4% de particulares que ponen un piso de alquiler en el mercado, </w:t>
      </w:r>
      <w:r w:rsidR="00970B6E">
        <w:rPr>
          <w:rFonts w:ascii="Open Sans" w:hAnsi="Open Sans" w:cs="Open Sans"/>
        </w:rPr>
        <w:t>un punto más</w:t>
      </w:r>
      <w:r w:rsidRPr="006347BD">
        <w:rPr>
          <w:rFonts w:ascii="Open Sans" w:hAnsi="Open Sans" w:cs="Open Sans"/>
        </w:rPr>
        <w:t xml:space="preserve"> que hace un año.</w:t>
      </w:r>
    </w:p>
    <w:p w14:paraId="6B909730" w14:textId="77777777" w:rsidR="005269DC" w:rsidRDefault="005269DC">
      <w:pPr>
        <w:spacing w:line="276" w:lineRule="auto"/>
        <w:jc w:val="both"/>
        <w:rPr>
          <w:rFonts w:ascii="Open Sans" w:eastAsia="Open Sans" w:hAnsi="Open Sans" w:cs="Open Sans"/>
          <w:bCs/>
          <w:iCs/>
        </w:rPr>
      </w:pPr>
    </w:p>
    <w:p w14:paraId="4A0FDE55" w14:textId="7BC23775" w:rsidR="00501D3F" w:rsidRDefault="00970B6E">
      <w:pPr>
        <w:spacing w:line="276" w:lineRule="auto"/>
        <w:jc w:val="both"/>
        <w:rPr>
          <w:rFonts w:ascii="Open Sans" w:eastAsia="Open Sans" w:hAnsi="Open Sans" w:cs="Open Sans"/>
          <w:bCs/>
          <w:iCs/>
        </w:rPr>
      </w:pPr>
      <w:r>
        <w:rPr>
          <w:noProof/>
        </w:rPr>
        <w:drawing>
          <wp:inline distT="0" distB="0" distL="0" distR="0" wp14:anchorId="4E6B3E16" wp14:editId="4375E838">
            <wp:extent cx="5760720" cy="2930525"/>
            <wp:effectExtent l="0" t="0" r="0" b="3175"/>
            <wp:docPr id="544692793" name="Picture 3" descr="A graph of the number of people in the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793" name="Picture 3" descr="A graph of the number of people in the marke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30525"/>
                    </a:xfrm>
                    <a:prstGeom prst="rect">
                      <a:avLst/>
                    </a:prstGeom>
                    <a:noFill/>
                    <a:ln>
                      <a:noFill/>
                    </a:ln>
                  </pic:spPr>
                </pic:pic>
              </a:graphicData>
            </a:graphic>
          </wp:inline>
        </w:drawing>
      </w:r>
    </w:p>
    <w:p w14:paraId="2E5BC515" w14:textId="0F3B42C3" w:rsidR="00501D3F" w:rsidRPr="00501D3F" w:rsidRDefault="00501D3F" w:rsidP="00727F30">
      <w:pPr>
        <w:spacing w:line="276" w:lineRule="auto"/>
        <w:jc w:val="center"/>
        <w:rPr>
          <w:rFonts w:ascii="Open Sans" w:eastAsia="Open Sans" w:hAnsi="Open Sans" w:cs="Open Sans"/>
          <w:bCs/>
        </w:rPr>
      </w:pPr>
    </w:p>
    <w:p w14:paraId="75231CA1" w14:textId="07ECFBD9" w:rsidR="00A029E7" w:rsidRPr="0091794E" w:rsidRDefault="00970B6E" w:rsidP="0091794E">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Repunta l</w:t>
      </w:r>
      <w:r w:rsidR="00455355" w:rsidRPr="0091794E">
        <w:rPr>
          <w:rFonts w:ascii="National" w:eastAsia="National" w:hAnsi="National" w:cs="National"/>
          <w:b/>
          <w:color w:val="303AB2"/>
          <w:sz w:val="32"/>
          <w:szCs w:val="32"/>
        </w:rPr>
        <w:t xml:space="preserve">a actividad total en el mercado inmobiliario </w:t>
      </w:r>
      <w:r w:rsidR="006347BD">
        <w:rPr>
          <w:rFonts w:ascii="National" w:eastAsia="National" w:hAnsi="National" w:cs="National"/>
          <w:b/>
          <w:color w:val="303AB2"/>
          <w:sz w:val="32"/>
          <w:szCs w:val="32"/>
        </w:rPr>
        <w:t>madrileño</w:t>
      </w:r>
    </w:p>
    <w:p w14:paraId="5E260F3A" w14:textId="77777777" w:rsidR="00A029E7" w:rsidRDefault="00A029E7">
      <w:pPr>
        <w:spacing w:line="276" w:lineRule="auto"/>
        <w:jc w:val="both"/>
        <w:rPr>
          <w:rFonts w:ascii="Open Sans" w:eastAsia="Open Sans" w:hAnsi="Open Sans" w:cs="Open Sans"/>
          <w:b/>
          <w:bCs/>
        </w:rPr>
      </w:pPr>
    </w:p>
    <w:p w14:paraId="506D36A8" w14:textId="77777777" w:rsidR="00970B6E" w:rsidRDefault="00455355">
      <w:pPr>
        <w:spacing w:line="276" w:lineRule="auto"/>
        <w:jc w:val="both"/>
        <w:rPr>
          <w:rFonts w:ascii="Open Sans" w:hAnsi="Open Sans" w:cs="Open Sans"/>
        </w:rPr>
      </w:pPr>
      <w:r w:rsidRPr="006347BD">
        <w:rPr>
          <w:rFonts w:ascii="Open Sans" w:hAnsi="Open Sans" w:cs="Open Sans"/>
        </w:rPr>
        <w:t xml:space="preserve">Si se observa la actividad total del mercado inmobiliario </w:t>
      </w:r>
      <w:r w:rsidR="006347BD">
        <w:rPr>
          <w:rFonts w:ascii="Open Sans" w:hAnsi="Open Sans" w:cs="Open Sans"/>
        </w:rPr>
        <w:t>madrileño</w:t>
      </w:r>
      <w:r w:rsidRPr="006347BD">
        <w:rPr>
          <w:rFonts w:ascii="Open Sans" w:hAnsi="Open Sans" w:cs="Open Sans"/>
        </w:rPr>
        <w:t xml:space="preserve">, esta </w:t>
      </w:r>
      <w:r w:rsidR="00970B6E">
        <w:rPr>
          <w:rFonts w:ascii="Open Sans" w:hAnsi="Open Sans" w:cs="Open Sans"/>
        </w:rPr>
        <w:t>ha experimentado sensibles oscilaciones</w:t>
      </w:r>
      <w:r w:rsidRPr="006347BD">
        <w:rPr>
          <w:rFonts w:ascii="Open Sans" w:hAnsi="Open Sans" w:cs="Open Sans"/>
        </w:rPr>
        <w:t xml:space="preserve"> en los últimos años</w:t>
      </w:r>
      <w:r w:rsidR="00970B6E">
        <w:rPr>
          <w:rFonts w:ascii="Open Sans" w:hAnsi="Open Sans" w:cs="Open Sans"/>
        </w:rPr>
        <w:t>. Actualmente, se está registrando un repunte de esta actividad en términos interanuales, aunque las cifras de 2025 son relativamente bajas en comparación con la serie histórica</w:t>
      </w:r>
      <w:r w:rsidRPr="006347BD">
        <w:rPr>
          <w:rFonts w:ascii="Open Sans" w:hAnsi="Open Sans" w:cs="Open Sans"/>
        </w:rPr>
        <w:t xml:space="preserve">. En general, </w:t>
      </w:r>
      <w:r w:rsidRPr="00970B6E">
        <w:rPr>
          <w:rFonts w:ascii="Open Sans" w:hAnsi="Open Sans" w:cs="Open Sans"/>
          <w:b/>
          <w:bCs/>
        </w:rPr>
        <w:t>un 30% de los madrileños ha participado en el mercado inmobiliario en el último año</w:t>
      </w:r>
      <w:r w:rsidRPr="006347BD">
        <w:rPr>
          <w:rFonts w:ascii="Open Sans" w:hAnsi="Open Sans" w:cs="Open Sans"/>
        </w:rPr>
        <w:t xml:space="preserve">, un porcentaje que se encuentra </w:t>
      </w:r>
      <w:r w:rsidR="00970B6E">
        <w:rPr>
          <w:rFonts w:ascii="Open Sans" w:hAnsi="Open Sans" w:cs="Open Sans"/>
        </w:rPr>
        <w:t xml:space="preserve">cuatro puntos </w:t>
      </w:r>
      <w:r w:rsidRPr="006347BD">
        <w:rPr>
          <w:rFonts w:ascii="Open Sans" w:hAnsi="Open Sans" w:cs="Open Sans"/>
        </w:rPr>
        <w:t xml:space="preserve">por encima de la media nacional (26%). </w:t>
      </w:r>
    </w:p>
    <w:p w14:paraId="2E4EC760" w14:textId="77777777" w:rsidR="00970B6E" w:rsidRDefault="00970B6E">
      <w:pPr>
        <w:spacing w:line="276" w:lineRule="auto"/>
        <w:jc w:val="both"/>
        <w:rPr>
          <w:rFonts w:ascii="Open Sans" w:hAnsi="Open Sans" w:cs="Open Sans"/>
        </w:rPr>
      </w:pPr>
    </w:p>
    <w:p w14:paraId="51D8B4F4" w14:textId="7FF6EAF6" w:rsidR="00180955" w:rsidRPr="006347BD" w:rsidRDefault="00455355">
      <w:pPr>
        <w:spacing w:line="276" w:lineRule="auto"/>
        <w:jc w:val="both"/>
        <w:rPr>
          <w:rFonts w:ascii="Open Sans" w:hAnsi="Open Sans" w:cs="Open Sans"/>
        </w:rPr>
      </w:pPr>
      <w:r w:rsidRPr="006347BD">
        <w:rPr>
          <w:rFonts w:ascii="Open Sans" w:hAnsi="Open Sans" w:cs="Open Sans"/>
        </w:rPr>
        <w:t xml:space="preserve">En el caso </w:t>
      </w:r>
      <w:r w:rsidR="006347BD">
        <w:rPr>
          <w:rFonts w:ascii="Open Sans" w:hAnsi="Open Sans" w:cs="Open Sans"/>
        </w:rPr>
        <w:t>madrileño</w:t>
      </w:r>
      <w:r w:rsidRPr="006347BD">
        <w:rPr>
          <w:rFonts w:ascii="Open Sans" w:hAnsi="Open Sans" w:cs="Open Sans"/>
        </w:rPr>
        <w:t xml:space="preserve">, se trata de </w:t>
      </w:r>
      <w:r w:rsidR="00970B6E">
        <w:rPr>
          <w:rFonts w:ascii="Open Sans" w:hAnsi="Open Sans" w:cs="Open Sans"/>
        </w:rPr>
        <w:t>una</w:t>
      </w:r>
      <w:r w:rsidRPr="006347BD">
        <w:rPr>
          <w:rFonts w:ascii="Open Sans" w:hAnsi="Open Sans" w:cs="Open Sans"/>
        </w:rPr>
        <w:t xml:space="preserve"> tasa de participación </w:t>
      </w:r>
      <w:r w:rsidR="00970B6E">
        <w:rPr>
          <w:rFonts w:ascii="Open Sans" w:hAnsi="Open Sans" w:cs="Open Sans"/>
        </w:rPr>
        <w:t xml:space="preserve">que se sitúa dos puntos por encima </w:t>
      </w:r>
      <w:r w:rsidRPr="006347BD">
        <w:rPr>
          <w:rFonts w:ascii="Open Sans" w:hAnsi="Open Sans" w:cs="Open Sans"/>
        </w:rPr>
        <w:t xml:space="preserve">que </w:t>
      </w:r>
      <w:r w:rsidR="00970B6E">
        <w:rPr>
          <w:rFonts w:ascii="Open Sans" w:hAnsi="Open Sans" w:cs="Open Sans"/>
        </w:rPr>
        <w:t xml:space="preserve">la registrada </w:t>
      </w:r>
      <w:r w:rsidRPr="006347BD">
        <w:rPr>
          <w:rFonts w:ascii="Open Sans" w:hAnsi="Open Sans" w:cs="Open Sans"/>
        </w:rPr>
        <w:t xml:space="preserve">hace doce meses. No obstante, </w:t>
      </w:r>
      <w:r w:rsidR="00970B6E">
        <w:rPr>
          <w:rFonts w:ascii="Open Sans" w:hAnsi="Open Sans" w:cs="Open Sans"/>
        </w:rPr>
        <w:t xml:space="preserve">como se ha mencionado, </w:t>
      </w:r>
      <w:r w:rsidRPr="006347BD">
        <w:rPr>
          <w:rFonts w:ascii="Open Sans" w:hAnsi="Open Sans" w:cs="Open Sans"/>
        </w:rPr>
        <w:t xml:space="preserve">esta participación del </w:t>
      </w:r>
      <w:r w:rsidR="00970B6E">
        <w:rPr>
          <w:rFonts w:ascii="Open Sans" w:hAnsi="Open Sans" w:cs="Open Sans"/>
        </w:rPr>
        <w:t>30</w:t>
      </w:r>
      <w:r w:rsidRPr="006347BD">
        <w:rPr>
          <w:rFonts w:ascii="Open Sans" w:hAnsi="Open Sans" w:cs="Open Sans"/>
        </w:rPr>
        <w:t xml:space="preserve">% es relativamente baja en comparación con otros periodos. </w:t>
      </w:r>
      <w:r w:rsidRPr="00970B6E">
        <w:rPr>
          <w:rFonts w:ascii="Open Sans" w:hAnsi="Open Sans" w:cs="Open Sans"/>
          <w:b/>
          <w:bCs/>
        </w:rPr>
        <w:t xml:space="preserve">Y es que el porcentaje de </w:t>
      </w:r>
      <w:r w:rsidR="006347BD" w:rsidRPr="00970B6E">
        <w:rPr>
          <w:rFonts w:ascii="Open Sans" w:hAnsi="Open Sans" w:cs="Open Sans"/>
          <w:b/>
          <w:bCs/>
        </w:rPr>
        <w:t>madrileños</w:t>
      </w:r>
      <w:r w:rsidRPr="00970B6E">
        <w:rPr>
          <w:rFonts w:ascii="Open Sans" w:hAnsi="Open Sans" w:cs="Open Sans"/>
          <w:b/>
          <w:bCs/>
        </w:rPr>
        <w:t xml:space="preserve"> activos en el mercado de la vivienda </w:t>
      </w:r>
      <w:r w:rsidR="00970B6E">
        <w:rPr>
          <w:rFonts w:ascii="Open Sans" w:hAnsi="Open Sans" w:cs="Open Sans"/>
          <w:b/>
          <w:bCs/>
        </w:rPr>
        <w:t>se ha situado alrededor del 35%</w:t>
      </w:r>
      <w:r w:rsidR="0064546F">
        <w:rPr>
          <w:rFonts w:ascii="Open Sans" w:hAnsi="Open Sans" w:cs="Open Sans"/>
          <w:b/>
          <w:bCs/>
        </w:rPr>
        <w:t xml:space="preserve"> en varias ocasiones</w:t>
      </w:r>
      <w:r w:rsidR="00970B6E">
        <w:rPr>
          <w:rFonts w:ascii="Open Sans" w:hAnsi="Open Sans" w:cs="Open Sans"/>
          <w:b/>
          <w:bCs/>
        </w:rPr>
        <w:t xml:space="preserve"> </w:t>
      </w:r>
      <w:r w:rsidR="0064546F">
        <w:rPr>
          <w:rFonts w:ascii="Open Sans" w:hAnsi="Open Sans" w:cs="Open Sans"/>
          <w:b/>
          <w:bCs/>
        </w:rPr>
        <w:t>desde 2019</w:t>
      </w:r>
      <w:r w:rsidRPr="006347BD">
        <w:rPr>
          <w:rFonts w:ascii="Open Sans" w:hAnsi="Open Sans" w:cs="Open Sans"/>
        </w:rPr>
        <w:t xml:space="preserve">. </w:t>
      </w:r>
    </w:p>
    <w:p w14:paraId="41FEA179" w14:textId="77777777" w:rsidR="00366242" w:rsidRPr="006347BD" w:rsidRDefault="00366242">
      <w:pPr>
        <w:spacing w:line="276" w:lineRule="auto"/>
        <w:jc w:val="both"/>
        <w:rPr>
          <w:rFonts w:ascii="Open Sans" w:hAnsi="Open Sans" w:cs="Open Sans"/>
        </w:rPr>
      </w:pPr>
    </w:p>
    <w:p w14:paraId="69CAB360" w14:textId="7234C7A5" w:rsidR="00366242" w:rsidRDefault="00366242" w:rsidP="00366242">
      <w:pPr>
        <w:spacing w:line="276" w:lineRule="auto"/>
        <w:jc w:val="both"/>
        <w:rPr>
          <w:rFonts w:ascii="Open Sans" w:hAnsi="Open Sans" w:cs="Open Sans"/>
        </w:rPr>
      </w:pPr>
      <w:r w:rsidRPr="006347BD">
        <w:rPr>
          <w:rFonts w:ascii="Open Sans" w:hAnsi="Open Sans" w:cs="Open Sans"/>
        </w:rPr>
        <w:t xml:space="preserve">Por último, el peso de la compraventa y el del alquiler </w:t>
      </w:r>
      <w:r w:rsidR="0064546F">
        <w:rPr>
          <w:rFonts w:ascii="Open Sans" w:hAnsi="Open Sans" w:cs="Open Sans"/>
        </w:rPr>
        <w:t xml:space="preserve">se </w:t>
      </w:r>
      <w:r w:rsidRPr="006347BD">
        <w:rPr>
          <w:rFonts w:ascii="Open Sans" w:hAnsi="Open Sans" w:cs="Open Sans"/>
        </w:rPr>
        <w:t xml:space="preserve">está </w:t>
      </w:r>
      <w:r w:rsidR="0064546F">
        <w:rPr>
          <w:rFonts w:ascii="Open Sans" w:hAnsi="Open Sans" w:cs="Open Sans"/>
        </w:rPr>
        <w:t>des</w:t>
      </w:r>
      <w:r w:rsidRPr="006347BD">
        <w:rPr>
          <w:rFonts w:ascii="Open Sans" w:hAnsi="Open Sans" w:cs="Open Sans"/>
        </w:rPr>
        <w:t xml:space="preserve">equilibrado en el conjunto del mercado de la vivienda en la actualidad. Si se desglosa la actividad en función del segmento, se aprecia que en </w:t>
      </w:r>
      <w:r w:rsidR="0064546F">
        <w:rPr>
          <w:rFonts w:ascii="Open Sans" w:hAnsi="Open Sans" w:cs="Open Sans"/>
        </w:rPr>
        <w:t>la</w:t>
      </w:r>
      <w:r w:rsidR="006347BD">
        <w:rPr>
          <w:rFonts w:ascii="Open Sans" w:hAnsi="Open Sans" w:cs="Open Sans"/>
        </w:rPr>
        <w:t xml:space="preserve"> Comunidad de Madrid</w:t>
      </w:r>
      <w:r w:rsidRPr="006347BD">
        <w:rPr>
          <w:rFonts w:ascii="Open Sans" w:hAnsi="Open Sans" w:cs="Open Sans"/>
        </w:rPr>
        <w:t xml:space="preserve"> ambos atraen a un volumen </w:t>
      </w:r>
      <w:r w:rsidR="0064546F">
        <w:rPr>
          <w:rFonts w:ascii="Open Sans" w:hAnsi="Open Sans" w:cs="Open Sans"/>
        </w:rPr>
        <w:t>distinto</w:t>
      </w:r>
      <w:r w:rsidRPr="006347BD">
        <w:rPr>
          <w:rFonts w:ascii="Open Sans" w:hAnsi="Open Sans" w:cs="Open Sans"/>
        </w:rPr>
        <w:t xml:space="preserve"> de </w:t>
      </w:r>
      <w:r w:rsidR="009C2E9D">
        <w:rPr>
          <w:rFonts w:ascii="Open Sans" w:hAnsi="Open Sans" w:cs="Open Sans"/>
        </w:rPr>
        <w:t>encuestados</w:t>
      </w:r>
      <w:r w:rsidRPr="006347BD">
        <w:rPr>
          <w:rFonts w:ascii="Open Sans" w:hAnsi="Open Sans" w:cs="Open Sans"/>
        </w:rPr>
        <w:t>. Así,</w:t>
      </w:r>
      <w:r w:rsidR="0064546F">
        <w:rPr>
          <w:rFonts w:ascii="Open Sans" w:hAnsi="Open Sans" w:cs="Open Sans"/>
        </w:rPr>
        <w:t xml:space="preserve"> </w:t>
      </w:r>
      <w:r w:rsidR="0064546F" w:rsidRPr="0064546F">
        <w:rPr>
          <w:rFonts w:ascii="Open Sans" w:hAnsi="Open Sans" w:cs="Open Sans"/>
          <w:b/>
          <w:bCs/>
        </w:rPr>
        <w:t>un 19% de los particulares participa actualmente en el mercado de la compraventa (tres puntos más que en 2024), mientras que un 16% lo hace en el segmento del alquiler (un punto más que hace un año)</w:t>
      </w:r>
      <w:r w:rsidR="0064546F">
        <w:rPr>
          <w:rFonts w:ascii="Open Sans" w:hAnsi="Open Sans" w:cs="Open Sans"/>
        </w:rPr>
        <w:t>.</w:t>
      </w:r>
      <w:r w:rsidRPr="006347BD">
        <w:rPr>
          <w:rFonts w:ascii="Open Sans" w:hAnsi="Open Sans" w:cs="Open Sans"/>
        </w:rPr>
        <w:t xml:space="preserve"> Esta </w:t>
      </w:r>
      <w:r w:rsidR="0064546F">
        <w:rPr>
          <w:rFonts w:ascii="Open Sans" w:hAnsi="Open Sans" w:cs="Open Sans"/>
        </w:rPr>
        <w:t>des</w:t>
      </w:r>
      <w:r w:rsidRPr="006347BD">
        <w:rPr>
          <w:rFonts w:ascii="Open Sans" w:hAnsi="Open Sans" w:cs="Open Sans"/>
        </w:rPr>
        <w:t xml:space="preserve">igualdad contradice el peso histórico de ambos segmentos, puesto que en el pasado el alquiler </w:t>
      </w:r>
      <w:r w:rsidR="0064546F">
        <w:rPr>
          <w:rFonts w:ascii="Open Sans" w:hAnsi="Open Sans" w:cs="Open Sans"/>
        </w:rPr>
        <w:t xml:space="preserve">se encontraba generalmente más igualado </w:t>
      </w:r>
      <w:r w:rsidR="009C2E9D">
        <w:rPr>
          <w:rFonts w:ascii="Open Sans" w:hAnsi="Open Sans" w:cs="Open Sans"/>
        </w:rPr>
        <w:t xml:space="preserve">a la compraventa </w:t>
      </w:r>
      <w:r w:rsidR="0064546F">
        <w:rPr>
          <w:rFonts w:ascii="Open Sans" w:hAnsi="Open Sans" w:cs="Open Sans"/>
        </w:rPr>
        <w:t>(o incluso por encima, si nos remontamos a 2017)</w:t>
      </w:r>
      <w:r w:rsidRPr="006347BD">
        <w:rPr>
          <w:rFonts w:ascii="Open Sans" w:hAnsi="Open Sans" w:cs="Open Sans"/>
        </w:rPr>
        <w:t xml:space="preserve">. </w:t>
      </w:r>
    </w:p>
    <w:p w14:paraId="69DCB00D" w14:textId="77777777" w:rsidR="00970B6E" w:rsidRPr="006347BD" w:rsidRDefault="00970B6E" w:rsidP="00366242">
      <w:pPr>
        <w:spacing w:line="276" w:lineRule="auto"/>
        <w:jc w:val="both"/>
        <w:rPr>
          <w:rFonts w:ascii="Open Sans" w:hAnsi="Open Sans" w:cs="Open Sans"/>
        </w:rPr>
      </w:pPr>
    </w:p>
    <w:p w14:paraId="1397BD91" w14:textId="390C8E22" w:rsidR="00366242" w:rsidRDefault="00970B6E" w:rsidP="00366242">
      <w:pPr>
        <w:spacing w:line="276" w:lineRule="auto"/>
        <w:jc w:val="both"/>
        <w:rPr>
          <w:rFonts w:ascii="Open Sans" w:eastAsia="Open Sans" w:hAnsi="Open Sans" w:cs="Open Sans"/>
        </w:rPr>
      </w:pPr>
      <w:r>
        <w:rPr>
          <w:noProof/>
        </w:rPr>
        <w:drawing>
          <wp:inline distT="0" distB="0" distL="0" distR="0" wp14:anchorId="17B62991" wp14:editId="1473A624">
            <wp:extent cx="5760720" cy="3162300"/>
            <wp:effectExtent l="0" t="0" r="0" b="0"/>
            <wp:docPr id="1049785311" name="Picture 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85311" name="Picture 4" descr="A graph with numbers and lin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162300"/>
                    </a:xfrm>
                    <a:prstGeom prst="rect">
                      <a:avLst/>
                    </a:prstGeom>
                    <a:noFill/>
                    <a:ln>
                      <a:noFill/>
                    </a:ln>
                  </pic:spPr>
                </pic:pic>
              </a:graphicData>
            </a:graphic>
          </wp:inline>
        </w:drawing>
      </w:r>
    </w:p>
    <w:p w14:paraId="0132C6B6" w14:textId="10906244" w:rsidR="00366242" w:rsidRPr="00016900" w:rsidRDefault="00366242" w:rsidP="00366242">
      <w:pPr>
        <w:spacing w:line="276" w:lineRule="auto"/>
        <w:jc w:val="both"/>
        <w:rPr>
          <w:rFonts w:ascii="Open Sans" w:eastAsia="Open Sans" w:hAnsi="Open Sans" w:cs="Open Sans"/>
        </w:rPr>
      </w:pPr>
    </w:p>
    <w:p w14:paraId="10FF9BE0" w14:textId="77777777" w:rsidR="00BF2706" w:rsidRDefault="00BF2706">
      <w:pPr>
        <w:spacing w:line="276" w:lineRule="auto"/>
        <w:jc w:val="both"/>
        <w:rPr>
          <w:rFonts w:ascii="Open Sans" w:eastAsia="Open Sans" w:hAnsi="Open Sans" w:cs="Open Sans"/>
        </w:rPr>
      </w:pPr>
    </w:p>
    <w:p w14:paraId="7EEF8F6B" w14:textId="09A8CFD3" w:rsidR="00646277" w:rsidRDefault="00646277">
      <w:pPr>
        <w:spacing w:line="276" w:lineRule="auto"/>
        <w:jc w:val="both"/>
        <w:rPr>
          <w:rFonts w:ascii="Open Sans" w:eastAsia="Open Sans" w:hAnsi="Open Sans" w:cs="Open Sans"/>
        </w:rPr>
      </w:pPr>
    </w:p>
    <w:p w14:paraId="7341A4F6" w14:textId="77777777" w:rsidR="00A029E7" w:rsidRDefault="00A029E7" w:rsidP="00085AA1">
      <w:pPr>
        <w:spacing w:line="276" w:lineRule="auto"/>
        <w:jc w:val="both"/>
        <w:rPr>
          <w:rFonts w:ascii="Open Sans" w:eastAsia="Open Sans" w:hAnsi="Open Sans" w:cs="Open Sans"/>
        </w:rPr>
      </w:pPr>
      <w:bookmarkStart w:id="0" w:name="_Hlk181097248"/>
    </w:p>
    <w:bookmarkEnd w:id="0"/>
    <w:p w14:paraId="13E978A4" w14:textId="77777777" w:rsidR="00106D23" w:rsidRDefault="00106D23">
      <w:pPr>
        <w:spacing w:line="276" w:lineRule="auto"/>
        <w:jc w:val="right"/>
        <w:rPr>
          <w:rFonts w:ascii="Open Sans Light" w:eastAsia="Open Sans Light" w:hAnsi="Open Sans Light" w:cs="Open Sans Light"/>
          <w:b/>
          <w:color w:val="303AB2"/>
        </w:rPr>
      </w:pPr>
    </w:p>
    <w:p w14:paraId="4A6B2BC5" w14:textId="3ECDEFD1" w:rsidR="0018095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C7AEEAD"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sidR="00180955">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w:t>
      </w:r>
      <w:r>
        <w:rPr>
          <w:rFonts w:ascii="Open Sans" w:eastAsia="Open Sans" w:hAnsi="Open Sans" w:cs="Open Sans"/>
          <w:sz w:val="22"/>
          <w:szCs w:val="22"/>
        </w:rPr>
        <w:lastRenderedPageBreak/>
        <w:t xml:space="preserve">tanto en venta como en alquiler. Toda nuestra información la puedes encontrar en nuestra </w:t>
      </w:r>
      <w:hyperlink r:id="rId17">
        <w:r w:rsidR="00180955">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6323089C"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rsidR="00180955">
        <w:fldChar w:fldCharType="begin"/>
      </w:r>
      <w:r w:rsidR="00180955">
        <w:instrText>HYPERLINK "https://www.adevinta.com/" \h</w:instrText>
      </w:r>
      <w:r w:rsidR="00180955">
        <w:fldChar w:fldCharType="separate"/>
      </w:r>
      <w:r w:rsidR="00180955">
        <w:rPr>
          <w:rFonts w:ascii="Open Sans" w:eastAsia="Open Sans" w:hAnsi="Open Sans" w:cs="Open Sans"/>
          <w:color w:val="0000FF"/>
          <w:sz w:val="22"/>
          <w:szCs w:val="22"/>
          <w:u w:val="single"/>
        </w:rPr>
        <w:t>Adevinta</w:t>
      </w:r>
      <w:proofErr w:type="spellEnd"/>
      <w:r w:rsidR="00180955">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520E377D" w14:textId="77777777" w:rsidR="00180955" w:rsidRDefault="00180955">
      <w:pPr>
        <w:shd w:val="clear" w:color="auto" w:fill="FFFFFF"/>
        <w:spacing w:before="280" w:after="280" w:line="276" w:lineRule="auto"/>
        <w:jc w:val="both"/>
        <w:rPr>
          <w:rFonts w:ascii="Open Sans" w:eastAsia="Open Sans" w:hAnsi="Open Sans" w:cs="Open Sans"/>
          <w:sz w:val="22"/>
          <w:szCs w:val="2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0673A90E" w14:textId="77777777" w:rsidR="00180955" w:rsidRDefault="00180955">
      <w:pPr>
        <w:spacing w:line="276" w:lineRule="auto"/>
        <w:jc w:val="right"/>
        <w:rPr>
          <w:rFonts w:ascii="Open Sans Light" w:eastAsia="Open Sans Light" w:hAnsi="Open Sans Light" w:cs="Open Sans Light"/>
          <w:b/>
          <w:color w:val="303AB2"/>
        </w:rPr>
      </w:pPr>
    </w:p>
    <w:p w14:paraId="1E292E1E" w14:textId="3BB5BF00" w:rsidR="0018095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2CDAF8EF" w14:textId="77777777" w:rsidR="00180955"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9">
        <w:r w:rsidR="00180955">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sidR="00180955">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sidR="00180955">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sidR="00180955">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sidR="00180955">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180955">
        <w:fldChar w:fldCharType="begin"/>
      </w:r>
      <w:r w:rsidR="00180955">
        <w:instrText>HYPERLINK "https://www.milanuncios.com/" \h</w:instrText>
      </w:r>
      <w:r w:rsidR="00180955">
        <w:fldChar w:fldCharType="separate"/>
      </w:r>
      <w:r w:rsidR="00180955">
        <w:rPr>
          <w:rFonts w:ascii="Open Sans" w:eastAsia="Open Sans" w:hAnsi="Open Sans" w:cs="Open Sans"/>
          <w:color w:val="1155CC"/>
          <w:sz w:val="22"/>
          <w:szCs w:val="22"/>
          <w:u w:val="single"/>
        </w:rPr>
        <w:t>Milanuncios</w:t>
      </w:r>
      <w:proofErr w:type="spellEnd"/>
      <w:r w:rsidR="00180955">
        <w:fldChar w:fldCharType="end"/>
      </w:r>
      <w:r>
        <w:rPr>
          <w:rFonts w:ascii="Open Sans" w:eastAsia="Open Sans" w:hAnsi="Open Sans" w:cs="Open Sans"/>
          <w:sz w:val="22"/>
          <w:szCs w:val="22"/>
        </w:rPr>
        <w:t>).</w:t>
      </w:r>
    </w:p>
    <w:p w14:paraId="25D92290" w14:textId="731D18C4" w:rsidR="00AA1CA3" w:rsidRPr="00AA1CA3" w:rsidRDefault="00AA1CA3" w:rsidP="00AA1CA3">
      <w:pPr>
        <w:spacing w:before="143" w:after="200"/>
        <w:jc w:val="both"/>
        <w:rPr>
          <w:rFonts w:ascii="Open Sans" w:eastAsia="Open Sans" w:hAnsi="Open Sans" w:cs="Open Sans"/>
          <w:sz w:val="22"/>
          <w:szCs w:val="22"/>
        </w:rPr>
      </w:pPr>
      <w:r w:rsidRPr="00AA1CA3">
        <w:rPr>
          <w:rFonts w:ascii="Open Sans" w:eastAsia="Open Sans" w:hAnsi="Open Sans" w:cs="Open Sans"/>
          <w:sz w:val="22"/>
          <w:szCs w:val="22"/>
        </w:rPr>
        <w:t xml:space="preserve">Los negocios de </w:t>
      </w:r>
      <w:proofErr w:type="spellStart"/>
      <w:r w:rsidRPr="00AA1CA3">
        <w:rPr>
          <w:rFonts w:ascii="Open Sans" w:eastAsia="Open Sans" w:hAnsi="Open Sans" w:cs="Open Sans"/>
          <w:sz w:val="22"/>
          <w:szCs w:val="22"/>
        </w:rPr>
        <w:t>Adevinta</w:t>
      </w:r>
      <w:proofErr w:type="spellEnd"/>
      <w:r w:rsidRPr="00AA1CA3">
        <w:rPr>
          <w:rFonts w:ascii="Open Sans" w:eastAsia="Open Sans" w:hAnsi="Open Sans" w:cs="Open Sans"/>
          <w:sz w:val="22"/>
          <w:szCs w:val="22"/>
        </w:rPr>
        <w:t xml:space="preserve"> han evolucionado del papel al online a lo largo de más de 40 años de trayectoria en España, convirtiéndose en referentes de Internet. Con sede </w:t>
      </w:r>
      <w:proofErr w:type="spellStart"/>
      <w:r w:rsidRPr="00AA1CA3">
        <w:rPr>
          <w:rFonts w:ascii="Open Sans" w:eastAsia="Open Sans" w:hAnsi="Open Sans" w:cs="Open Sans"/>
          <w:sz w:val="22"/>
          <w:szCs w:val="22"/>
        </w:rPr>
        <w:t>enBarcelona</w:t>
      </w:r>
      <w:proofErr w:type="spellEnd"/>
      <w:r w:rsidRPr="00AA1CA3">
        <w:rPr>
          <w:rFonts w:ascii="Open Sans" w:eastAsia="Open Sans" w:hAnsi="Open Sans" w:cs="Open Sans"/>
          <w:sz w:val="22"/>
          <w:szCs w:val="22"/>
        </w:rPr>
        <w:t>, la compañía cuenta con una plantilla de más de 1.000 personas comprometidas con fomentar un cambio positivo en el mundo a través de tecnología innovadora, otorgando una nueva oportunidad a quienes la están buscando y dando a las cosas una segunda vida.</w:t>
      </w:r>
    </w:p>
    <w:p w14:paraId="04454F55" w14:textId="77777777" w:rsidR="00AA1CA3" w:rsidRDefault="00AA1CA3" w:rsidP="00AA1CA3">
      <w:pPr>
        <w:spacing w:before="143" w:after="200"/>
        <w:jc w:val="both"/>
        <w:rPr>
          <w:rFonts w:ascii="Open Sans" w:eastAsia="Open Sans" w:hAnsi="Open Sans" w:cs="Open Sans"/>
          <w:sz w:val="22"/>
          <w:szCs w:val="22"/>
        </w:rPr>
      </w:pPr>
      <w:proofErr w:type="spellStart"/>
      <w:r w:rsidRPr="00AA1CA3">
        <w:rPr>
          <w:rFonts w:ascii="Open Sans" w:eastAsia="Open Sans" w:hAnsi="Open Sans" w:cs="Open Sans"/>
          <w:sz w:val="22"/>
          <w:szCs w:val="22"/>
        </w:rPr>
        <w:t>Adevinta</w:t>
      </w:r>
      <w:proofErr w:type="spellEnd"/>
      <w:r w:rsidRPr="00AA1CA3">
        <w:rPr>
          <w:rFonts w:ascii="Open Sans" w:eastAsia="Open Sans" w:hAnsi="Open Sans" w:cs="Open Sans"/>
          <w:sz w:val="22"/>
          <w:szCs w:val="22"/>
        </w:rPr>
        <w:t xml:space="preserve"> tiene presencia mundial en 10 países. El conjunto de sus plataformas locales recibe un promedio de 2.500 millones de visitas cada mes.</w:t>
      </w:r>
    </w:p>
    <w:p w14:paraId="1C00024A" w14:textId="3E4BFD68" w:rsidR="00180955" w:rsidRDefault="00000000" w:rsidP="00AA1CA3">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4">
        <w:r w:rsidR="00180955">
          <w:rPr>
            <w:rFonts w:ascii="Open Sans" w:eastAsia="Open Sans" w:hAnsi="Open Sans" w:cs="Open Sans"/>
            <w:color w:val="1155CC"/>
            <w:sz w:val="22"/>
            <w:szCs w:val="22"/>
            <w:u w:val="single"/>
          </w:rPr>
          <w:t>adevinta.es</w:t>
        </w:r>
      </w:hyperlink>
    </w:p>
    <w:p w14:paraId="4764919F" w14:textId="77777777" w:rsidR="00180955" w:rsidRDefault="00180955">
      <w:pPr>
        <w:spacing w:line="276" w:lineRule="auto"/>
        <w:jc w:val="right"/>
        <w:rPr>
          <w:rFonts w:ascii="Open Sans" w:eastAsia="Open Sans" w:hAnsi="Open Sans" w:cs="Open Sans"/>
        </w:rPr>
      </w:pPr>
    </w:p>
    <w:p w14:paraId="78335833" w14:textId="77777777" w:rsidR="00180955"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4CB9BC1" w14:textId="77777777" w:rsidR="00180955"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223256F" w14:textId="77777777" w:rsidR="00180955" w:rsidRDefault="00180955">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54F94AB7" w14:textId="72B56500" w:rsidR="00180955" w:rsidRDefault="00000000" w:rsidP="006076C3">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180955">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520F5" w14:textId="77777777" w:rsidR="00556B2C" w:rsidRDefault="00556B2C">
      <w:r>
        <w:separator/>
      </w:r>
    </w:p>
  </w:endnote>
  <w:endnote w:type="continuationSeparator" w:id="0">
    <w:p w14:paraId="3F7AF111" w14:textId="77777777" w:rsidR="00556B2C" w:rsidRDefault="00556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C2361C8-E751-4458-B2E9-B866A4E2AF1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0E1A4E7-9B6B-47FE-9591-D772BA639F77}"/>
    <w:embedBold r:id="rId3" w:fontKey="{52A3FA56-7BA3-456E-8FBB-31CA57DD9C0B}"/>
    <w:embedBoldItalic r:id="rId4" w:fontKey="{7FA23E4A-0A94-4DFD-A322-6AFD0AF1D63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CCF4E00-7E46-49CD-82BF-2156C6C68591}"/>
    <w:embedItalic r:id="rId6" w:fontKey="{A836FC18-59FA-4C83-A946-A141A71345EA}"/>
  </w:font>
  <w:font w:name="Cambria">
    <w:panose1 w:val="02040503050406030204"/>
    <w:charset w:val="00"/>
    <w:family w:val="roman"/>
    <w:pitch w:val="variable"/>
    <w:sig w:usb0="E00006FF" w:usb1="420024FF" w:usb2="02000000" w:usb3="00000000" w:csb0="0000019F" w:csb1="00000000"/>
    <w:embedRegular r:id="rId7" w:fontKey="{6A12FBBA-CEE7-4026-9AB2-ECD063ECFE4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5E27F0B0-7F04-4605-85EE-6B0D4827E1E2}"/>
    <w:embedBold r:id="rId9" w:fontKey="{7DC3CF76-8047-455E-804F-3B01F50C0DC9}"/>
    <w:embedItalic r:id="rId10" w:fontKey="{3A316784-4CAE-48A1-A875-73D09A677FBC}"/>
    <w:embedBoldItalic r:id="rId11" w:fontKey="{5F882748-5452-4CED-B459-84F5569ABB87}"/>
  </w:font>
  <w:font w:name="Open Sans Light">
    <w:charset w:val="00"/>
    <w:family w:val="swiss"/>
    <w:pitch w:val="variable"/>
    <w:sig w:usb0="E00002EF" w:usb1="4000205B" w:usb2="00000028" w:usb3="00000000" w:csb0="0000019F" w:csb1="00000000"/>
    <w:embedRegular r:id="rId12" w:fontKey="{55E3BC61-0B79-4DC0-8B9E-D4A6D9EA7713}"/>
    <w:embedBold r:id="rId13" w:fontKey="{3D4A7545-C960-4668-A6F2-29D44912384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52AFE" w14:textId="77777777" w:rsidR="0018095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B2F31" w14:textId="77777777" w:rsidR="00556B2C" w:rsidRDefault="00556B2C">
      <w:r>
        <w:separator/>
      </w:r>
    </w:p>
  </w:footnote>
  <w:footnote w:type="continuationSeparator" w:id="0">
    <w:p w14:paraId="489F24A1" w14:textId="77777777" w:rsidR="00556B2C" w:rsidRDefault="00556B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016900"/>
    <w:rsid w:val="000520D4"/>
    <w:rsid w:val="00085AA1"/>
    <w:rsid w:val="000A3D78"/>
    <w:rsid w:val="00102A9B"/>
    <w:rsid w:val="00106D23"/>
    <w:rsid w:val="001122C7"/>
    <w:rsid w:val="00147914"/>
    <w:rsid w:val="00155847"/>
    <w:rsid w:val="00173857"/>
    <w:rsid w:val="00180955"/>
    <w:rsid w:val="001C3B21"/>
    <w:rsid w:val="00207FEB"/>
    <w:rsid w:val="0025158B"/>
    <w:rsid w:val="00256F02"/>
    <w:rsid w:val="00291D66"/>
    <w:rsid w:val="003519A5"/>
    <w:rsid w:val="00366242"/>
    <w:rsid w:val="00392736"/>
    <w:rsid w:val="003B2CA5"/>
    <w:rsid w:val="003C2CC2"/>
    <w:rsid w:val="003E23AE"/>
    <w:rsid w:val="003F1673"/>
    <w:rsid w:val="00401690"/>
    <w:rsid w:val="00425C37"/>
    <w:rsid w:val="00455355"/>
    <w:rsid w:val="00456DC0"/>
    <w:rsid w:val="00457CA5"/>
    <w:rsid w:val="00476580"/>
    <w:rsid w:val="004B3450"/>
    <w:rsid w:val="00501D3F"/>
    <w:rsid w:val="005119E7"/>
    <w:rsid w:val="005265F9"/>
    <w:rsid w:val="005269DC"/>
    <w:rsid w:val="00556B2C"/>
    <w:rsid w:val="0059394A"/>
    <w:rsid w:val="006076C3"/>
    <w:rsid w:val="006347BD"/>
    <w:rsid w:val="0064546F"/>
    <w:rsid w:val="00646277"/>
    <w:rsid w:val="006615D7"/>
    <w:rsid w:val="006A7F32"/>
    <w:rsid w:val="006E025A"/>
    <w:rsid w:val="00705A8E"/>
    <w:rsid w:val="00727F30"/>
    <w:rsid w:val="007300AB"/>
    <w:rsid w:val="00786C9A"/>
    <w:rsid w:val="007B7C51"/>
    <w:rsid w:val="007D5493"/>
    <w:rsid w:val="007E74DD"/>
    <w:rsid w:val="007F77FF"/>
    <w:rsid w:val="00803859"/>
    <w:rsid w:val="008106A3"/>
    <w:rsid w:val="00825AFC"/>
    <w:rsid w:val="00836DF2"/>
    <w:rsid w:val="008969D0"/>
    <w:rsid w:val="00896E0D"/>
    <w:rsid w:val="008B0923"/>
    <w:rsid w:val="008C3E46"/>
    <w:rsid w:val="009033AB"/>
    <w:rsid w:val="0091794E"/>
    <w:rsid w:val="00965C89"/>
    <w:rsid w:val="00970B6E"/>
    <w:rsid w:val="00985B60"/>
    <w:rsid w:val="009C2E9D"/>
    <w:rsid w:val="009C3888"/>
    <w:rsid w:val="00A029E7"/>
    <w:rsid w:val="00A46B2F"/>
    <w:rsid w:val="00AA1CA3"/>
    <w:rsid w:val="00AA2ACD"/>
    <w:rsid w:val="00AC6E6E"/>
    <w:rsid w:val="00B12FD8"/>
    <w:rsid w:val="00B8488C"/>
    <w:rsid w:val="00BF0263"/>
    <w:rsid w:val="00BF2706"/>
    <w:rsid w:val="00C467C5"/>
    <w:rsid w:val="00CC29F3"/>
    <w:rsid w:val="00CF4F99"/>
    <w:rsid w:val="00D11FC9"/>
    <w:rsid w:val="00D21330"/>
    <w:rsid w:val="00D2257A"/>
    <w:rsid w:val="00D331CD"/>
    <w:rsid w:val="00D76BAD"/>
    <w:rsid w:val="00DB1C5B"/>
    <w:rsid w:val="00DB3861"/>
    <w:rsid w:val="00E16DA6"/>
    <w:rsid w:val="00E371AF"/>
    <w:rsid w:val="00E5049C"/>
    <w:rsid w:val="00E81743"/>
    <w:rsid w:val="00E821FD"/>
    <w:rsid w:val="00EC3E5C"/>
    <w:rsid w:val="00F92AF7"/>
    <w:rsid w:val="00FD1E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s://www.fotocasa.es/es/quienes-somo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otos.coches.net/" TargetMode="External"/><Relationship Id="rId28" Type="http://schemas.openxmlformats.org/officeDocument/2006/relationships/theme" Target="theme/theme1.xml"/><Relationship Id="rId10" Type="http://schemas.openxmlformats.org/officeDocument/2006/relationships/hyperlink" Target="https://research.fotocasa.es/" TargetMode="External"/><Relationship Id="rId19" Type="http://schemas.openxmlformats.org/officeDocument/2006/relationships/hyperlink" Target="https://www.fotocasa.es/es/" TargetMode="External"/><Relationship Id="rId4" Type="http://schemas.openxmlformats.org/officeDocument/2006/relationships/settings" Target="settings.xml"/><Relationship Id="rId9" Type="http://schemas.openxmlformats.org/officeDocument/2006/relationships/hyperlink" Target="https://s36360.pcdn.co/wp-content/uploads/2025/06/Informe-Radiografia-en-el-mercado-de-Madrid-en-primer-semestre-2025-1.pdf" TargetMode="External"/><Relationship Id="rId14" Type="http://schemas.openxmlformats.org/officeDocument/2006/relationships/image" Target="media/image4.png"/><Relationship Id="rId22" Type="http://schemas.openxmlformats.org/officeDocument/2006/relationships/hyperlink" Target="https://www.coches.ne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6</Pages>
  <Words>1232</Words>
  <Characters>6782</Characters>
  <Application>Microsoft Office Word</Application>
  <DocSecurity>0</DocSecurity>
  <Lines>56</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30</cp:revision>
  <dcterms:created xsi:type="dcterms:W3CDTF">2024-02-06T13:46:00Z</dcterms:created>
  <dcterms:modified xsi:type="dcterms:W3CDTF">2025-06-17T20:56:00Z</dcterms:modified>
</cp:coreProperties>
</file>