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F24F3" w14:textId="77777777" w:rsidR="00180955" w:rsidRDefault="00000000">
      <w:r>
        <w:rPr>
          <w:noProof/>
        </w:rPr>
        <w:drawing>
          <wp:anchor distT="0" distB="0" distL="114300" distR="114300" simplePos="0" relativeHeight="251658240" behindDoc="0" locked="0" layoutInCell="1" hidden="0" allowOverlap="1" wp14:anchorId="7AB42A6A" wp14:editId="6CCC1FD6">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9715E" w14:textId="77777777" w:rsidR="00180955" w:rsidRDefault="00180955">
      <w:pPr>
        <w:jc w:val="right"/>
        <w:rPr>
          <w:rFonts w:ascii="National" w:eastAsia="National" w:hAnsi="National" w:cs="National"/>
          <w:color w:val="303AB2"/>
          <w:sz w:val="36"/>
          <w:szCs w:val="36"/>
        </w:rPr>
      </w:pPr>
    </w:p>
    <w:p w14:paraId="304EFCFD" w14:textId="77777777" w:rsidR="00180955" w:rsidRDefault="00180955">
      <w:pPr>
        <w:rPr>
          <w:rFonts w:ascii="National" w:eastAsia="National" w:hAnsi="National" w:cs="National"/>
          <w:color w:val="303AB2"/>
          <w:sz w:val="18"/>
          <w:szCs w:val="18"/>
        </w:rPr>
      </w:pPr>
    </w:p>
    <w:p w14:paraId="614C4795" w14:textId="0688B0F2" w:rsidR="00180955" w:rsidRPr="00C95104" w:rsidRDefault="00000000">
      <w:pPr>
        <w:spacing w:line="276" w:lineRule="auto"/>
        <w:jc w:val="center"/>
        <w:rPr>
          <w:rFonts w:ascii="National" w:eastAsia="National" w:hAnsi="National" w:cs="National"/>
          <w:b/>
          <w:color w:val="1DBDC5"/>
          <w:sz w:val="30"/>
          <w:szCs w:val="30"/>
        </w:rPr>
      </w:pPr>
      <w:r w:rsidRPr="00C95104">
        <w:rPr>
          <w:rFonts w:ascii="National" w:eastAsia="National" w:hAnsi="National" w:cs="National"/>
          <w:b/>
          <w:color w:val="1DBDC5"/>
          <w:sz w:val="30"/>
          <w:szCs w:val="30"/>
        </w:rPr>
        <w:t xml:space="preserve">RADIOGRAFÍA DEL MERCADO </w:t>
      </w:r>
      <w:r w:rsidR="00F27464" w:rsidRPr="00C95104">
        <w:rPr>
          <w:rFonts w:ascii="National" w:eastAsia="National" w:hAnsi="National" w:cs="National"/>
          <w:b/>
          <w:color w:val="1DBDC5"/>
          <w:sz w:val="30"/>
          <w:szCs w:val="30"/>
        </w:rPr>
        <w:t>– ANÁLISIS COMPARATIVO TERRITORIAL</w:t>
      </w:r>
    </w:p>
    <w:p w14:paraId="03523474" w14:textId="551ED10D" w:rsidR="00C227D5" w:rsidRPr="00DC5031" w:rsidRDefault="00C227D5" w:rsidP="00C227D5">
      <w:pPr>
        <w:jc w:val="center"/>
        <w:rPr>
          <w:rFonts w:ascii="National" w:eastAsia="National" w:hAnsi="National" w:cs="National"/>
          <w:b/>
          <w:color w:val="303AB2"/>
          <w:sz w:val="42"/>
          <w:szCs w:val="42"/>
        </w:rPr>
      </w:pPr>
      <w:r w:rsidRPr="00DC5031">
        <w:rPr>
          <w:rFonts w:ascii="National" w:eastAsia="National" w:hAnsi="National" w:cs="National"/>
          <w:b/>
          <w:color w:val="303AB2"/>
          <w:sz w:val="42"/>
          <w:szCs w:val="42"/>
        </w:rPr>
        <w:t xml:space="preserve">Grandes desequilibrios en el mercado inmobiliario español: la oferta quintuplica a la demanda en los principales </w:t>
      </w:r>
      <w:r w:rsidR="00DC5031" w:rsidRPr="00DC5031">
        <w:rPr>
          <w:rFonts w:ascii="National" w:eastAsia="National" w:hAnsi="National" w:cs="National"/>
          <w:b/>
          <w:color w:val="303AB2"/>
          <w:sz w:val="42"/>
          <w:szCs w:val="42"/>
        </w:rPr>
        <w:t>mercados de la vivienda</w:t>
      </w:r>
    </w:p>
    <w:p w14:paraId="269CF73C" w14:textId="77777777" w:rsidR="00DC5031" w:rsidRDefault="00DC5031" w:rsidP="00DC5031">
      <w:pPr>
        <w:spacing w:line="276" w:lineRule="auto"/>
        <w:ind w:left="720"/>
        <w:jc w:val="both"/>
        <w:rPr>
          <w:rFonts w:ascii="Open Sans Light" w:eastAsia="Open Sans Light" w:hAnsi="Open Sans Light" w:cs="Open Sans Light"/>
          <w:b/>
          <w:color w:val="303AB2"/>
        </w:rPr>
      </w:pPr>
    </w:p>
    <w:p w14:paraId="5A491A2B" w14:textId="1A46BBBD" w:rsidR="006E025A" w:rsidRDefault="001A32A0">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y la Comunidad Valenciana</w:t>
      </w:r>
      <w:r w:rsidR="00926524">
        <w:rPr>
          <w:rFonts w:ascii="Open Sans Light" w:eastAsia="Open Sans Light" w:hAnsi="Open Sans Light" w:cs="Open Sans Light"/>
          <w:b/>
          <w:color w:val="303AB2"/>
        </w:rPr>
        <w:t xml:space="preserve"> experimentan </w:t>
      </w:r>
      <w:r w:rsidR="00B046A3">
        <w:rPr>
          <w:rFonts w:ascii="Open Sans Light" w:eastAsia="Open Sans Light" w:hAnsi="Open Sans Light" w:cs="Open Sans Light"/>
          <w:b/>
          <w:color w:val="303AB2"/>
        </w:rPr>
        <w:t>fuertes desequilibrios entre la oferta y la demanda de vivienda</w:t>
      </w:r>
      <w:r w:rsidR="006A3749">
        <w:rPr>
          <w:rFonts w:ascii="Open Sans Light" w:eastAsia="Open Sans Light" w:hAnsi="Open Sans Light" w:cs="Open Sans Light"/>
          <w:b/>
          <w:color w:val="303AB2"/>
        </w:rPr>
        <w:t>, pero en diferentes segmentos</w:t>
      </w:r>
    </w:p>
    <w:p w14:paraId="6B2FD3A9" w14:textId="1DFBB541" w:rsidR="00B80876" w:rsidRDefault="00B80876" w:rsidP="0059394A">
      <w:pPr>
        <w:numPr>
          <w:ilvl w:val="0"/>
          <w:numId w:val="1"/>
        </w:numPr>
        <w:spacing w:line="276" w:lineRule="auto"/>
        <w:jc w:val="both"/>
        <w:rPr>
          <w:rFonts w:ascii="Open Sans Light" w:eastAsia="Open Sans Light" w:hAnsi="Open Sans Light" w:cs="Open Sans Light"/>
          <w:b/>
          <w:color w:val="303AB2"/>
        </w:rPr>
      </w:pPr>
      <w:r w:rsidRPr="00B80876">
        <w:rPr>
          <w:rFonts w:ascii="Open Sans Light" w:eastAsia="Open Sans Light" w:hAnsi="Open Sans Light" w:cs="Open Sans Light"/>
          <w:b/>
          <w:color w:val="303AB2"/>
        </w:rPr>
        <w:t>La participación en el mercado catalán se desplaza del alquiler hacia la compra</w:t>
      </w:r>
      <w:r w:rsidR="00A44E5E">
        <w:rPr>
          <w:rFonts w:ascii="Open Sans Light" w:eastAsia="Open Sans Light" w:hAnsi="Open Sans Light" w:cs="Open Sans Light"/>
          <w:b/>
          <w:color w:val="303AB2"/>
        </w:rPr>
        <w:t>, mientras que en Canarias esta tendencia se da en sentido inverso</w:t>
      </w:r>
    </w:p>
    <w:p w14:paraId="76E36CEE" w14:textId="5162D3DE" w:rsidR="003F1673" w:rsidRPr="006E025A" w:rsidRDefault="00B839E3" w:rsidP="0059394A">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En Baleares se contrae </w:t>
      </w:r>
      <w:r w:rsidR="00314BCB">
        <w:rPr>
          <w:rFonts w:ascii="Open Sans Light" w:eastAsia="Open Sans Light" w:hAnsi="Open Sans Light" w:cs="Open Sans Light"/>
          <w:b/>
          <w:color w:val="303AB2"/>
        </w:rPr>
        <w:t>la demanda</w:t>
      </w:r>
      <w:r w:rsidR="0025123E">
        <w:rPr>
          <w:rFonts w:ascii="Open Sans Light" w:eastAsia="Open Sans Light" w:hAnsi="Open Sans Light" w:cs="Open Sans Light"/>
          <w:b/>
          <w:color w:val="303AB2"/>
        </w:rPr>
        <w:t xml:space="preserve"> en todos los segmentos, </w:t>
      </w:r>
      <w:r w:rsidR="00695D24">
        <w:rPr>
          <w:rFonts w:ascii="Open Sans Light" w:eastAsia="Open Sans Light" w:hAnsi="Open Sans Light" w:cs="Open Sans Light"/>
          <w:b/>
          <w:color w:val="303AB2"/>
        </w:rPr>
        <w:t xml:space="preserve">al tiempo que en Andalucía </w:t>
      </w:r>
      <w:r w:rsidR="00544CB4">
        <w:rPr>
          <w:rFonts w:ascii="Open Sans Light" w:eastAsia="Open Sans Light" w:hAnsi="Open Sans Light" w:cs="Open Sans Light"/>
          <w:b/>
          <w:color w:val="303AB2"/>
        </w:rPr>
        <w:t xml:space="preserve">se reduce </w:t>
      </w:r>
      <w:r w:rsidR="00C00DF7">
        <w:rPr>
          <w:rFonts w:ascii="Open Sans Light" w:eastAsia="Open Sans Light" w:hAnsi="Open Sans Light" w:cs="Open Sans Light"/>
          <w:b/>
          <w:color w:val="303AB2"/>
        </w:rPr>
        <w:t>la oferta de vivienda en propiedad</w:t>
      </w:r>
    </w:p>
    <w:p w14:paraId="1C851437" w14:textId="77777777" w:rsidR="00180955" w:rsidRDefault="0018095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865359B" w14:textId="136A3729" w:rsidR="00180955" w:rsidRDefault="00E81743">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sidR="000520D4">
        <w:rPr>
          <w:rFonts w:ascii="Open Sans Light" w:eastAsia="Open Sans Light" w:hAnsi="Open Sans Light" w:cs="Open Sans Light"/>
          <w:b/>
          <w:color w:val="303AB2"/>
        </w:rPr>
        <w:t>,</w:t>
      </w:r>
      <w:r>
        <w:rPr>
          <w:rFonts w:ascii="Open Sans Light" w:eastAsia="Open Sans Light" w:hAnsi="Open Sans Light" w:cs="Open Sans Light"/>
          <w:b/>
          <w:color w:val="303AB2"/>
        </w:rPr>
        <w:t xml:space="preserve"> </w:t>
      </w:r>
      <w:r w:rsidR="00481708">
        <w:rPr>
          <w:rFonts w:ascii="Open Sans Light" w:eastAsia="Open Sans Light" w:hAnsi="Open Sans Light" w:cs="Open Sans Light"/>
          <w:b/>
          <w:color w:val="303AB2"/>
        </w:rPr>
        <w:t>17</w:t>
      </w:r>
      <w:r w:rsidR="00A46B2F">
        <w:rPr>
          <w:rFonts w:ascii="Open Sans Light" w:eastAsia="Open Sans Light" w:hAnsi="Open Sans Light" w:cs="Open Sans Light"/>
          <w:b/>
          <w:color w:val="303AB2"/>
        </w:rPr>
        <w:t xml:space="preserve"> </w:t>
      </w:r>
      <w:r w:rsidR="000520D4">
        <w:rPr>
          <w:rFonts w:ascii="Open Sans Light" w:eastAsia="Open Sans Light" w:hAnsi="Open Sans Light" w:cs="Open Sans Light"/>
          <w:b/>
          <w:color w:val="303AB2"/>
        </w:rPr>
        <w:t xml:space="preserve">de </w:t>
      </w:r>
      <w:r w:rsidR="0025158B">
        <w:rPr>
          <w:rFonts w:ascii="Open Sans Light" w:eastAsia="Open Sans Light" w:hAnsi="Open Sans Light" w:cs="Open Sans Light"/>
          <w:b/>
          <w:color w:val="303AB2"/>
        </w:rPr>
        <w:t>ju</w:t>
      </w:r>
      <w:r w:rsidR="00481708">
        <w:rPr>
          <w:rFonts w:ascii="Open Sans Light" w:eastAsia="Open Sans Light" w:hAnsi="Open Sans Light" w:cs="Open Sans Light"/>
          <w:b/>
          <w:color w:val="303AB2"/>
        </w:rPr>
        <w:t>l</w:t>
      </w:r>
      <w:r w:rsidR="0025158B">
        <w:rPr>
          <w:rFonts w:ascii="Open Sans Light" w:eastAsia="Open Sans Light" w:hAnsi="Open Sans Light" w:cs="Open Sans Light"/>
          <w:b/>
          <w:color w:val="303AB2"/>
        </w:rPr>
        <w:t>io</w:t>
      </w:r>
      <w:r w:rsidR="000520D4">
        <w:rPr>
          <w:rFonts w:ascii="Open Sans Light" w:eastAsia="Open Sans Light" w:hAnsi="Open Sans Light" w:cs="Open Sans Light"/>
          <w:b/>
          <w:color w:val="303AB2"/>
        </w:rPr>
        <w:t xml:space="preserve"> de 202</w:t>
      </w:r>
      <w:r w:rsidR="0025158B">
        <w:rPr>
          <w:rFonts w:ascii="Open Sans Light" w:eastAsia="Open Sans Light" w:hAnsi="Open Sans Light" w:cs="Open Sans Light"/>
          <w:b/>
          <w:color w:val="303AB2"/>
        </w:rPr>
        <w:t>5</w:t>
      </w:r>
    </w:p>
    <w:p w14:paraId="24782377" w14:textId="77777777" w:rsidR="00646277" w:rsidRDefault="00646277">
      <w:pPr>
        <w:pBdr>
          <w:top w:val="nil"/>
          <w:left w:val="nil"/>
          <w:bottom w:val="nil"/>
          <w:right w:val="nil"/>
          <w:between w:val="nil"/>
        </w:pBdr>
        <w:spacing w:line="276" w:lineRule="auto"/>
        <w:jc w:val="both"/>
        <w:rPr>
          <w:rFonts w:ascii="Open Sans" w:eastAsia="Open Sans" w:hAnsi="Open Sans" w:cs="Open Sans"/>
        </w:rPr>
      </w:pPr>
    </w:p>
    <w:p w14:paraId="01288462" w14:textId="32423BA0" w:rsidR="009B5F9D" w:rsidRDefault="002375FB" w:rsidP="00EC3E5C">
      <w:pPr>
        <w:spacing w:line="276" w:lineRule="auto"/>
        <w:jc w:val="both"/>
        <w:rPr>
          <w:rFonts w:ascii="Open Sans" w:hAnsi="Open Sans" w:cs="Open Sans"/>
        </w:rPr>
      </w:pPr>
      <w:r>
        <w:rPr>
          <w:rFonts w:ascii="Open Sans" w:hAnsi="Open Sans" w:cs="Open Sans"/>
        </w:rPr>
        <w:t xml:space="preserve">El mercado inmobiliario español </w:t>
      </w:r>
      <w:r w:rsidR="00580A00">
        <w:rPr>
          <w:rFonts w:ascii="Open Sans" w:hAnsi="Open Sans" w:cs="Open Sans"/>
        </w:rPr>
        <w:t>está experimentando un ciclo expansivo</w:t>
      </w:r>
      <w:r w:rsidR="00DC3385">
        <w:rPr>
          <w:rFonts w:ascii="Open Sans" w:hAnsi="Open Sans" w:cs="Open Sans"/>
        </w:rPr>
        <w:t xml:space="preserve"> en la mayoría de sus principales magnitudes, como son los precios de </w:t>
      </w:r>
      <w:r w:rsidR="001D7DD4">
        <w:rPr>
          <w:rFonts w:ascii="Open Sans" w:hAnsi="Open Sans" w:cs="Open Sans"/>
        </w:rPr>
        <w:t xml:space="preserve">la </w:t>
      </w:r>
      <w:r w:rsidR="00DC3385">
        <w:rPr>
          <w:rFonts w:ascii="Open Sans" w:hAnsi="Open Sans" w:cs="Open Sans"/>
        </w:rPr>
        <w:t xml:space="preserve">vivienda </w:t>
      </w:r>
      <w:r w:rsidR="00787D69">
        <w:rPr>
          <w:rFonts w:ascii="Open Sans" w:hAnsi="Open Sans" w:cs="Open Sans"/>
        </w:rPr>
        <w:t xml:space="preserve">en propiedad </w:t>
      </w:r>
      <w:r w:rsidR="00DC3385">
        <w:rPr>
          <w:rFonts w:ascii="Open Sans" w:hAnsi="Open Sans" w:cs="Open Sans"/>
        </w:rPr>
        <w:t xml:space="preserve">o </w:t>
      </w:r>
      <w:r w:rsidR="00787D69">
        <w:rPr>
          <w:rFonts w:ascii="Open Sans" w:hAnsi="Open Sans" w:cs="Open Sans"/>
        </w:rPr>
        <w:t xml:space="preserve">de </w:t>
      </w:r>
      <w:r w:rsidR="00DC3385">
        <w:rPr>
          <w:rFonts w:ascii="Open Sans" w:hAnsi="Open Sans" w:cs="Open Sans"/>
        </w:rPr>
        <w:t xml:space="preserve">alquiler, </w:t>
      </w:r>
      <w:r w:rsidR="00787D69">
        <w:rPr>
          <w:rFonts w:ascii="Open Sans" w:hAnsi="Open Sans" w:cs="Open Sans"/>
        </w:rPr>
        <w:t xml:space="preserve">el número de operaciones de compraventa, </w:t>
      </w:r>
      <w:r w:rsidR="0041277C">
        <w:rPr>
          <w:rFonts w:ascii="Open Sans" w:hAnsi="Open Sans" w:cs="Open Sans"/>
        </w:rPr>
        <w:t xml:space="preserve">la </w:t>
      </w:r>
      <w:r w:rsidR="007A40CB">
        <w:rPr>
          <w:rFonts w:ascii="Open Sans" w:hAnsi="Open Sans" w:cs="Open Sans"/>
        </w:rPr>
        <w:t>reactivación de</w:t>
      </w:r>
      <w:r w:rsidR="008B252E">
        <w:rPr>
          <w:rFonts w:ascii="Open Sans" w:hAnsi="Open Sans" w:cs="Open Sans"/>
        </w:rPr>
        <w:t xml:space="preserve"> la financiación hipotecaria o </w:t>
      </w:r>
      <w:r w:rsidR="0041277C">
        <w:rPr>
          <w:rFonts w:ascii="Open Sans" w:hAnsi="Open Sans" w:cs="Open Sans"/>
        </w:rPr>
        <w:t xml:space="preserve">la </w:t>
      </w:r>
      <w:r w:rsidR="008B252E">
        <w:rPr>
          <w:rFonts w:ascii="Open Sans" w:hAnsi="Open Sans" w:cs="Open Sans"/>
        </w:rPr>
        <w:t>inversión total.</w:t>
      </w:r>
      <w:r w:rsidR="0082726D">
        <w:rPr>
          <w:rFonts w:ascii="Open Sans" w:hAnsi="Open Sans" w:cs="Open Sans"/>
        </w:rPr>
        <w:t xml:space="preserve"> </w:t>
      </w:r>
      <w:r w:rsidR="007D3174">
        <w:rPr>
          <w:rFonts w:ascii="Open Sans" w:hAnsi="Open Sans" w:cs="Open Sans"/>
        </w:rPr>
        <w:t>Con todo, l</w:t>
      </w:r>
      <w:r w:rsidR="0082726D">
        <w:rPr>
          <w:rFonts w:ascii="Open Sans" w:hAnsi="Open Sans" w:cs="Open Sans"/>
        </w:rPr>
        <w:t xml:space="preserve">os principales </w:t>
      </w:r>
      <w:r w:rsidR="007D3174">
        <w:rPr>
          <w:rFonts w:ascii="Open Sans" w:hAnsi="Open Sans" w:cs="Open Sans"/>
        </w:rPr>
        <w:t xml:space="preserve">mercados a nivel regional están </w:t>
      </w:r>
      <w:r w:rsidR="00C227D5">
        <w:rPr>
          <w:rFonts w:ascii="Open Sans" w:hAnsi="Open Sans" w:cs="Open Sans"/>
        </w:rPr>
        <w:t>experimentando</w:t>
      </w:r>
      <w:r w:rsidR="007D3174">
        <w:rPr>
          <w:rFonts w:ascii="Open Sans" w:hAnsi="Open Sans" w:cs="Open Sans"/>
        </w:rPr>
        <w:t xml:space="preserve"> este boom de forma particular</w:t>
      </w:r>
      <w:r w:rsidR="007278D9">
        <w:rPr>
          <w:rFonts w:ascii="Open Sans" w:hAnsi="Open Sans" w:cs="Open Sans"/>
        </w:rPr>
        <w:t xml:space="preserve">, a causa de </w:t>
      </w:r>
      <w:r w:rsidR="003B4B94">
        <w:rPr>
          <w:rFonts w:ascii="Open Sans" w:hAnsi="Open Sans" w:cs="Open Sans"/>
        </w:rPr>
        <w:t xml:space="preserve">la evolución de </w:t>
      </w:r>
      <w:r w:rsidR="007278D9">
        <w:rPr>
          <w:rFonts w:ascii="Open Sans" w:hAnsi="Open Sans" w:cs="Open Sans"/>
        </w:rPr>
        <w:t>sus propias</w:t>
      </w:r>
      <w:r w:rsidR="003B4B94">
        <w:rPr>
          <w:rFonts w:ascii="Open Sans" w:hAnsi="Open Sans" w:cs="Open Sans"/>
        </w:rPr>
        <w:t xml:space="preserve"> variables socioeconómicas</w:t>
      </w:r>
      <w:r w:rsidR="0066591A">
        <w:rPr>
          <w:rFonts w:ascii="Open Sans" w:hAnsi="Open Sans" w:cs="Open Sans"/>
        </w:rPr>
        <w:t xml:space="preserve">, como se refleja en las </w:t>
      </w:r>
      <w:r w:rsidR="00002891">
        <w:rPr>
          <w:rFonts w:ascii="Open Sans" w:hAnsi="Open Sans" w:cs="Open Sans"/>
        </w:rPr>
        <w:t>distintas</w:t>
      </w:r>
      <w:hyperlink r:id="rId9" w:history="1">
        <w:r w:rsidR="00002891" w:rsidRPr="00C95104">
          <w:rPr>
            <w:rStyle w:val="Hipervnculo"/>
            <w:rFonts w:ascii="Open Sans" w:hAnsi="Open Sans" w:cs="Open Sans"/>
          </w:rPr>
          <w:t xml:space="preserve"> </w:t>
        </w:r>
        <w:r w:rsidR="00002891" w:rsidRPr="00C95104">
          <w:rPr>
            <w:rStyle w:val="Hipervnculo"/>
            <w:rFonts w:ascii="Open Sans" w:hAnsi="Open Sans" w:cs="Open Sans"/>
            <w:b/>
            <w:bCs/>
          </w:rPr>
          <w:t>Radiografías del mercado de la vivienda en el primer semestre de 2025</w:t>
        </w:r>
      </w:hyperlink>
      <w:r w:rsidR="00002891" w:rsidRPr="006347BD">
        <w:rPr>
          <w:rFonts w:ascii="Open Sans" w:hAnsi="Open Sans" w:cs="Open Sans"/>
          <w:b/>
          <w:bCs/>
        </w:rPr>
        <w:t>, elaborad</w:t>
      </w:r>
      <w:r w:rsidR="00CC3168">
        <w:rPr>
          <w:rFonts w:ascii="Open Sans" w:hAnsi="Open Sans" w:cs="Open Sans"/>
          <w:b/>
          <w:bCs/>
        </w:rPr>
        <w:t>as</w:t>
      </w:r>
      <w:r w:rsidR="00002891" w:rsidRPr="006347BD">
        <w:rPr>
          <w:rFonts w:ascii="Open Sans" w:hAnsi="Open Sans" w:cs="Open Sans"/>
          <w:b/>
          <w:bCs/>
        </w:rPr>
        <w:t xml:space="preserve"> por </w:t>
      </w:r>
      <w:hyperlink r:id="rId10" w:history="1">
        <w:r w:rsidR="00002891" w:rsidRPr="00C95104">
          <w:rPr>
            <w:rStyle w:val="Hipervnculo"/>
            <w:rFonts w:ascii="Open Sans" w:hAnsi="Open Sans" w:cs="Open Sans"/>
            <w:b/>
            <w:bCs/>
          </w:rPr>
          <w:t xml:space="preserve">Fotocasa </w:t>
        </w:r>
        <w:proofErr w:type="spellStart"/>
        <w:r w:rsidR="00002891" w:rsidRPr="00C95104">
          <w:rPr>
            <w:rStyle w:val="Hipervnculo"/>
            <w:rFonts w:ascii="Open Sans" w:hAnsi="Open Sans" w:cs="Open Sans"/>
            <w:b/>
            <w:bCs/>
          </w:rPr>
          <w:t>Research</w:t>
        </w:r>
        <w:proofErr w:type="spellEnd"/>
      </w:hyperlink>
      <w:r w:rsidR="00AD2671">
        <w:rPr>
          <w:rFonts w:ascii="Open Sans" w:hAnsi="Open Sans" w:cs="Open Sans"/>
          <w:b/>
          <w:bCs/>
        </w:rPr>
        <w:t>, y centradas</w:t>
      </w:r>
      <w:r w:rsidR="00CC3168">
        <w:rPr>
          <w:rFonts w:ascii="Open Sans" w:hAnsi="Open Sans" w:cs="Open Sans"/>
          <w:b/>
          <w:bCs/>
        </w:rPr>
        <w:t xml:space="preserve"> en </w:t>
      </w:r>
      <w:r w:rsidR="00C53CF2">
        <w:rPr>
          <w:rFonts w:ascii="Open Sans" w:hAnsi="Open Sans" w:cs="Open Sans"/>
          <w:b/>
          <w:bCs/>
        </w:rPr>
        <w:t xml:space="preserve">varias de las autonomías </w:t>
      </w:r>
      <w:r w:rsidR="00885978">
        <w:rPr>
          <w:rFonts w:ascii="Open Sans" w:hAnsi="Open Sans" w:cs="Open Sans"/>
          <w:b/>
          <w:bCs/>
        </w:rPr>
        <w:t>con un sector inmobiliario más dinámico</w:t>
      </w:r>
      <w:r w:rsidR="00002891" w:rsidRPr="006347BD">
        <w:rPr>
          <w:rFonts w:ascii="Open Sans" w:hAnsi="Open Sans" w:cs="Open Sans"/>
        </w:rPr>
        <w:t>.</w:t>
      </w:r>
    </w:p>
    <w:p w14:paraId="524633F5" w14:textId="77777777" w:rsidR="009B5F9D" w:rsidRDefault="009B5F9D" w:rsidP="00EC3E5C">
      <w:pPr>
        <w:spacing w:line="276" w:lineRule="auto"/>
        <w:jc w:val="both"/>
        <w:rPr>
          <w:rFonts w:ascii="Open Sans" w:hAnsi="Open Sans" w:cs="Open Sans"/>
        </w:rPr>
      </w:pPr>
    </w:p>
    <w:p w14:paraId="6E8AFA9D" w14:textId="6EC58DC3" w:rsidR="00481708" w:rsidRDefault="00407057" w:rsidP="00EC3E5C">
      <w:pPr>
        <w:spacing w:line="276" w:lineRule="auto"/>
        <w:jc w:val="both"/>
        <w:rPr>
          <w:rFonts w:ascii="Open Sans" w:hAnsi="Open Sans" w:cs="Open Sans"/>
        </w:rPr>
      </w:pPr>
      <w:r>
        <w:rPr>
          <w:rFonts w:ascii="Open Sans" w:hAnsi="Open Sans" w:cs="Open Sans"/>
        </w:rPr>
        <w:t xml:space="preserve">Así, </w:t>
      </w:r>
      <w:r w:rsidR="00452EF6">
        <w:rPr>
          <w:rFonts w:ascii="Open Sans" w:hAnsi="Open Sans" w:cs="Open Sans"/>
        </w:rPr>
        <w:t xml:space="preserve">mientras </w:t>
      </w:r>
      <w:r w:rsidR="004462B0">
        <w:rPr>
          <w:rFonts w:ascii="Open Sans" w:hAnsi="Open Sans" w:cs="Open Sans"/>
        </w:rPr>
        <w:t xml:space="preserve">en la </w:t>
      </w:r>
      <w:r w:rsidR="004462B0" w:rsidRPr="00DC5031">
        <w:rPr>
          <w:rFonts w:ascii="Open Sans" w:hAnsi="Open Sans" w:cs="Open Sans"/>
          <w:b/>
          <w:bCs/>
        </w:rPr>
        <w:t>Comunidad de Madrid</w:t>
      </w:r>
      <w:r w:rsidR="004462B0">
        <w:rPr>
          <w:rFonts w:ascii="Open Sans" w:hAnsi="Open Sans" w:cs="Open Sans"/>
        </w:rPr>
        <w:t xml:space="preserve"> </w:t>
      </w:r>
      <w:r w:rsidR="00452EF6">
        <w:rPr>
          <w:rFonts w:ascii="Arial" w:hAnsi="Arial" w:cs="Arial"/>
        </w:rPr>
        <w:t>l</w:t>
      </w:r>
      <w:r w:rsidR="00452EF6" w:rsidRPr="00452EF6">
        <w:rPr>
          <w:rFonts w:ascii="Open Sans" w:hAnsi="Open Sans" w:cs="Open Sans"/>
        </w:rPr>
        <w:t>a descompensación entre oferta y demanda se acrecienta en el mercado de vivienda en propiedad</w:t>
      </w:r>
      <w:r w:rsidR="004462B0">
        <w:rPr>
          <w:rFonts w:ascii="Open Sans" w:hAnsi="Open Sans" w:cs="Open Sans"/>
        </w:rPr>
        <w:t xml:space="preserve">, en la </w:t>
      </w:r>
      <w:r w:rsidR="004462B0" w:rsidRPr="00DC5031">
        <w:rPr>
          <w:rFonts w:ascii="Open Sans" w:hAnsi="Open Sans" w:cs="Open Sans"/>
          <w:b/>
          <w:bCs/>
        </w:rPr>
        <w:t>Comunidad Valenciana</w:t>
      </w:r>
      <w:r w:rsidR="004462B0">
        <w:rPr>
          <w:rFonts w:ascii="Open Sans" w:hAnsi="Open Sans" w:cs="Open Sans"/>
        </w:rPr>
        <w:t xml:space="preserve"> este fenómeno se centra en el alquiler</w:t>
      </w:r>
      <w:r w:rsidR="004669D7">
        <w:rPr>
          <w:rFonts w:ascii="Open Sans" w:hAnsi="Open Sans" w:cs="Open Sans"/>
        </w:rPr>
        <w:t xml:space="preserve">. Por su lado, </w:t>
      </w:r>
      <w:r w:rsidR="004669D7">
        <w:rPr>
          <w:rFonts w:ascii="Arial" w:hAnsi="Arial" w:cs="Arial"/>
        </w:rPr>
        <w:t>l</w:t>
      </w:r>
      <w:r w:rsidR="004669D7" w:rsidRPr="004669D7">
        <w:rPr>
          <w:rFonts w:ascii="Open Sans" w:hAnsi="Open Sans" w:cs="Open Sans"/>
        </w:rPr>
        <w:t xml:space="preserve">a participación en el mercado inmobiliario </w:t>
      </w:r>
      <w:r w:rsidR="004669D7" w:rsidRPr="00DC5031">
        <w:rPr>
          <w:rFonts w:ascii="Open Sans" w:hAnsi="Open Sans" w:cs="Open Sans"/>
          <w:b/>
          <w:bCs/>
        </w:rPr>
        <w:t>catalán</w:t>
      </w:r>
      <w:r w:rsidR="004669D7" w:rsidRPr="004669D7">
        <w:rPr>
          <w:rFonts w:ascii="Open Sans" w:hAnsi="Open Sans" w:cs="Open Sans"/>
        </w:rPr>
        <w:t xml:space="preserve"> se desplaza del alquiler hacia la compra, mientras que en </w:t>
      </w:r>
      <w:r w:rsidR="004669D7" w:rsidRPr="00DC5031">
        <w:rPr>
          <w:rFonts w:ascii="Open Sans" w:hAnsi="Open Sans" w:cs="Open Sans"/>
          <w:b/>
          <w:bCs/>
        </w:rPr>
        <w:t>Canarias</w:t>
      </w:r>
      <w:r w:rsidR="004669D7" w:rsidRPr="004669D7">
        <w:rPr>
          <w:rFonts w:ascii="Open Sans" w:hAnsi="Open Sans" w:cs="Open Sans"/>
        </w:rPr>
        <w:t xml:space="preserve"> esta tendencia se da en sentido inverso</w:t>
      </w:r>
      <w:r w:rsidR="009B5F9D">
        <w:rPr>
          <w:rFonts w:ascii="Open Sans" w:hAnsi="Open Sans" w:cs="Open Sans"/>
        </w:rPr>
        <w:t xml:space="preserve">. O bien, en </w:t>
      </w:r>
      <w:r w:rsidR="009B5F9D" w:rsidRPr="00DC5031">
        <w:rPr>
          <w:rFonts w:ascii="Open Sans" w:hAnsi="Open Sans" w:cs="Open Sans"/>
          <w:b/>
          <w:bCs/>
        </w:rPr>
        <w:t>Baleares</w:t>
      </w:r>
      <w:r w:rsidR="009B5F9D">
        <w:rPr>
          <w:rFonts w:ascii="Open Sans" w:hAnsi="Open Sans" w:cs="Open Sans"/>
        </w:rPr>
        <w:t xml:space="preserve"> se está </w:t>
      </w:r>
      <w:r w:rsidR="004A3FB1">
        <w:rPr>
          <w:rFonts w:ascii="Open Sans" w:hAnsi="Open Sans" w:cs="Open Sans"/>
        </w:rPr>
        <w:t xml:space="preserve">reduciendo la demanda de vivienda, tanto en compra como en alquiler, mientras que en </w:t>
      </w:r>
      <w:r w:rsidR="004A3FB1" w:rsidRPr="00DC5031">
        <w:rPr>
          <w:rFonts w:ascii="Open Sans" w:hAnsi="Open Sans" w:cs="Open Sans"/>
          <w:b/>
          <w:bCs/>
        </w:rPr>
        <w:t>Andalucía</w:t>
      </w:r>
      <w:r w:rsidR="004A3FB1">
        <w:rPr>
          <w:rFonts w:ascii="Open Sans" w:hAnsi="Open Sans" w:cs="Open Sans"/>
        </w:rPr>
        <w:t xml:space="preserve"> se resiente especialmente la oferta de</w:t>
      </w:r>
      <w:r w:rsidR="00226A9B">
        <w:rPr>
          <w:rFonts w:ascii="Open Sans" w:hAnsi="Open Sans" w:cs="Open Sans"/>
        </w:rPr>
        <w:t xml:space="preserve"> inmuebles en propiedad. </w:t>
      </w:r>
    </w:p>
    <w:p w14:paraId="3113BD31" w14:textId="77777777" w:rsidR="00DC5031" w:rsidRDefault="00DC5031" w:rsidP="00EC3E5C">
      <w:pPr>
        <w:spacing w:line="276" w:lineRule="auto"/>
        <w:jc w:val="both"/>
        <w:rPr>
          <w:rFonts w:ascii="Open Sans" w:hAnsi="Open Sans" w:cs="Open Sans"/>
        </w:rPr>
      </w:pPr>
    </w:p>
    <w:p w14:paraId="4F2EEC3B" w14:textId="77777777" w:rsidR="00DC5031" w:rsidRDefault="00DC5031" w:rsidP="00DC5031">
      <w:pPr>
        <w:spacing w:line="276" w:lineRule="auto"/>
        <w:jc w:val="both"/>
        <w:rPr>
          <w:rFonts w:ascii="Open Sans" w:eastAsia="Open Sans" w:hAnsi="Open Sans" w:cs="Open Sans"/>
          <w:b/>
        </w:rPr>
      </w:pPr>
      <w:r>
        <w:rPr>
          <w:rFonts w:ascii="Open Sans" w:eastAsia="Open Sans" w:hAnsi="Open Sans" w:cs="Open Sans"/>
        </w:rPr>
        <w:lastRenderedPageBreak/>
        <w:t xml:space="preserve">“En el mercado de compraventa, la brecha entre oferta y demanda es muy acusada. Llevamos cuatro años con una demanda muy elevada que no encuentra respuesta en la oferta, lo que está generando una fuerte presión sobre los precios que suben a un ritmo del 15%. Esta misma dinámica se repite en el alquiler, donde la demanda ha crecido sustancialmente, mientras que la oferta sigue reduciéndose paulatinamente. Lo que ha llevado a que la mayoría de comunidades hayan alcanzado máximos en el precio del arrendamiento durante algún momento de 2025. Este desequilibrio que se mantiene en el tiempo dificulta cada vez más el acceso a la vivienda para los españoles, tanto en propiedad como en régimen de arrendamiento”,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39554919" w14:textId="77777777" w:rsidR="00F65AFB" w:rsidRDefault="00F65AFB" w:rsidP="00EC3E5C">
      <w:pPr>
        <w:spacing w:line="276" w:lineRule="auto"/>
        <w:jc w:val="both"/>
        <w:rPr>
          <w:rFonts w:ascii="Open Sans" w:hAnsi="Open Sans" w:cs="Open Sans"/>
        </w:rPr>
      </w:pPr>
    </w:p>
    <w:p w14:paraId="736428E4" w14:textId="22494C2C" w:rsidR="00F65AFB" w:rsidRPr="00F65AFB" w:rsidRDefault="00B45679" w:rsidP="00F65AFB">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 xml:space="preserve">La mayor </w:t>
      </w:r>
      <w:r w:rsidR="005C0D24">
        <w:rPr>
          <w:rFonts w:ascii="National" w:eastAsia="National" w:hAnsi="National" w:cs="National"/>
          <w:b/>
          <w:color w:val="303AB2"/>
          <w:sz w:val="32"/>
          <w:szCs w:val="32"/>
        </w:rPr>
        <w:t>demanda de compra d</w:t>
      </w:r>
      <w:r w:rsidR="00F65AFB" w:rsidRPr="00F65AFB">
        <w:rPr>
          <w:rFonts w:ascii="National" w:eastAsia="National" w:hAnsi="National" w:cs="National"/>
          <w:b/>
          <w:color w:val="303AB2"/>
          <w:sz w:val="32"/>
          <w:szCs w:val="32"/>
        </w:rPr>
        <w:t>esequilibr</w:t>
      </w:r>
      <w:r w:rsidR="005C0D24">
        <w:rPr>
          <w:rFonts w:ascii="National" w:eastAsia="National" w:hAnsi="National" w:cs="National"/>
          <w:b/>
          <w:color w:val="303AB2"/>
          <w:sz w:val="32"/>
          <w:szCs w:val="32"/>
        </w:rPr>
        <w:t>a</w:t>
      </w:r>
      <w:r w:rsidR="00F65AFB" w:rsidRPr="00F65AFB">
        <w:rPr>
          <w:rFonts w:ascii="National" w:eastAsia="National" w:hAnsi="National" w:cs="National"/>
          <w:b/>
          <w:color w:val="303AB2"/>
          <w:sz w:val="32"/>
          <w:szCs w:val="32"/>
        </w:rPr>
        <w:t xml:space="preserve"> el mercado madrileño</w:t>
      </w:r>
    </w:p>
    <w:p w14:paraId="46530F2E" w14:textId="77777777" w:rsidR="005E78FF" w:rsidRDefault="005E78FF" w:rsidP="00EC3E5C">
      <w:pPr>
        <w:spacing w:line="276" w:lineRule="auto"/>
        <w:jc w:val="both"/>
        <w:rPr>
          <w:rFonts w:ascii="Open Sans" w:hAnsi="Open Sans" w:cs="Open Sans"/>
        </w:rPr>
      </w:pPr>
    </w:p>
    <w:p w14:paraId="59B0EC40" w14:textId="3D5E4652" w:rsidR="00F65AFB" w:rsidRDefault="005E78FF" w:rsidP="00EC3E5C">
      <w:pPr>
        <w:spacing w:line="276" w:lineRule="auto"/>
        <w:jc w:val="both"/>
        <w:rPr>
          <w:rFonts w:ascii="Open Sans" w:hAnsi="Open Sans" w:cs="Open Sans"/>
        </w:rPr>
      </w:pPr>
      <w:r w:rsidRPr="0016527E">
        <w:rPr>
          <w:rFonts w:ascii="Open Sans" w:hAnsi="Open Sans" w:cs="Open Sans"/>
          <w:b/>
          <w:bCs/>
        </w:rPr>
        <w:t xml:space="preserve">Un 27% de los madrileños desearían cambiar de vivienda, pero únicamente el 6% ha puesto un inmueble residencial en el mercado </w:t>
      </w:r>
      <w:r w:rsidRPr="006347BD">
        <w:rPr>
          <w:rFonts w:ascii="Open Sans" w:hAnsi="Open Sans" w:cs="Open Sans"/>
        </w:rPr>
        <w:t xml:space="preserve">en los últimos doce meses. Este notable desequilibrio del mercado inmobiliario </w:t>
      </w:r>
      <w:r>
        <w:rPr>
          <w:rFonts w:ascii="Open Sans" w:hAnsi="Open Sans" w:cs="Open Sans"/>
        </w:rPr>
        <w:t>madrileño</w:t>
      </w:r>
      <w:r w:rsidRPr="006347BD">
        <w:rPr>
          <w:rFonts w:ascii="Open Sans" w:hAnsi="Open Sans" w:cs="Open Sans"/>
        </w:rPr>
        <w:t xml:space="preserve"> se ha acrecentado durante el último año, puesto que la demanda ha aumentado en </w:t>
      </w:r>
      <w:r>
        <w:rPr>
          <w:rFonts w:ascii="Open Sans" w:hAnsi="Open Sans" w:cs="Open Sans"/>
        </w:rPr>
        <w:t>tres</w:t>
      </w:r>
      <w:r w:rsidRPr="006347BD">
        <w:rPr>
          <w:rFonts w:ascii="Open Sans" w:hAnsi="Open Sans" w:cs="Open Sans"/>
        </w:rPr>
        <w:t xml:space="preserve"> punto</w:t>
      </w:r>
      <w:r>
        <w:rPr>
          <w:rFonts w:ascii="Open Sans" w:hAnsi="Open Sans" w:cs="Open Sans"/>
        </w:rPr>
        <w:t>s</w:t>
      </w:r>
      <w:r w:rsidRPr="006347BD">
        <w:rPr>
          <w:rFonts w:ascii="Open Sans" w:hAnsi="Open Sans" w:cs="Open Sans"/>
        </w:rPr>
        <w:t xml:space="preserve"> porcentual</w:t>
      </w:r>
      <w:r>
        <w:rPr>
          <w:rFonts w:ascii="Open Sans" w:hAnsi="Open Sans" w:cs="Open Sans"/>
        </w:rPr>
        <w:t>es</w:t>
      </w:r>
      <w:r w:rsidRPr="006347BD">
        <w:rPr>
          <w:rFonts w:ascii="Open Sans" w:hAnsi="Open Sans" w:cs="Open Sans"/>
        </w:rPr>
        <w:t>, pero la oferta se ha mantenido congelada</w:t>
      </w:r>
      <w:r w:rsidR="005A6B22">
        <w:rPr>
          <w:rFonts w:ascii="Open Sans" w:hAnsi="Open Sans" w:cs="Open Sans"/>
        </w:rPr>
        <w:t>.</w:t>
      </w:r>
    </w:p>
    <w:p w14:paraId="6C6BBE6E" w14:textId="77777777" w:rsidR="006B3DF5" w:rsidRDefault="006B3DF5" w:rsidP="00EC3E5C">
      <w:pPr>
        <w:spacing w:line="276" w:lineRule="auto"/>
        <w:jc w:val="both"/>
        <w:rPr>
          <w:rFonts w:ascii="Open Sans" w:hAnsi="Open Sans" w:cs="Open Sans"/>
        </w:rPr>
      </w:pPr>
    </w:p>
    <w:p w14:paraId="430D88DC" w14:textId="77777777" w:rsidR="006B3DF5" w:rsidRDefault="006B3DF5" w:rsidP="006B3DF5">
      <w:pPr>
        <w:spacing w:line="276" w:lineRule="auto"/>
        <w:jc w:val="both"/>
        <w:rPr>
          <w:rFonts w:ascii="Open Sans" w:hAnsi="Open Sans" w:cs="Open Sans"/>
        </w:rPr>
      </w:pPr>
      <w:r w:rsidRPr="006347BD">
        <w:rPr>
          <w:rFonts w:ascii="Open Sans" w:hAnsi="Open Sans" w:cs="Open Sans"/>
        </w:rPr>
        <w:t xml:space="preserve">Con relación al segmento de compraventa, </w:t>
      </w:r>
      <w:r w:rsidRPr="00256F02">
        <w:rPr>
          <w:rFonts w:ascii="Open Sans" w:hAnsi="Open Sans" w:cs="Open Sans"/>
          <w:b/>
          <w:bCs/>
        </w:rPr>
        <w:t>un 18% de los madrileños desearía adquirir una vivienda, pero únicamente el 3% ha puesto un inmueble en el mercado en los últimos doce meses</w:t>
      </w:r>
      <w:r w:rsidRPr="006347BD">
        <w:rPr>
          <w:rFonts w:ascii="Open Sans" w:hAnsi="Open Sans" w:cs="Open Sans"/>
        </w:rPr>
        <w:t xml:space="preserve">. Este desequilibrio en el lado de la compra también se ha incrementado durante el último año, puesto que la demanda </w:t>
      </w:r>
      <w:r>
        <w:rPr>
          <w:rFonts w:ascii="Open Sans" w:hAnsi="Open Sans" w:cs="Open Sans"/>
        </w:rPr>
        <w:t>ha crecido en cuatro puntos (alcanzaba el 14% en febrero de 2024)</w:t>
      </w:r>
      <w:r w:rsidRPr="006347BD">
        <w:rPr>
          <w:rFonts w:ascii="Open Sans" w:hAnsi="Open Sans" w:cs="Open Sans"/>
        </w:rPr>
        <w:t xml:space="preserve">, </w:t>
      </w:r>
      <w:r>
        <w:rPr>
          <w:rFonts w:ascii="Open Sans" w:hAnsi="Open Sans" w:cs="Open Sans"/>
        </w:rPr>
        <w:t>mientras que la oferta se ha mantenido inalterada.</w:t>
      </w:r>
    </w:p>
    <w:p w14:paraId="7948381C" w14:textId="77777777" w:rsidR="006B3DF5" w:rsidRDefault="006B3DF5" w:rsidP="006B3DF5">
      <w:pPr>
        <w:spacing w:line="276" w:lineRule="auto"/>
        <w:jc w:val="both"/>
        <w:rPr>
          <w:rFonts w:ascii="Open Sans" w:hAnsi="Open Sans" w:cs="Open Sans"/>
        </w:rPr>
      </w:pPr>
    </w:p>
    <w:p w14:paraId="629D825B" w14:textId="77777777" w:rsidR="006B3DF5" w:rsidRPr="006347BD" w:rsidRDefault="006B3DF5" w:rsidP="00A112FC">
      <w:pPr>
        <w:spacing w:line="276" w:lineRule="auto"/>
        <w:jc w:val="both"/>
        <w:rPr>
          <w:rFonts w:ascii="Open Sans" w:hAnsi="Open Sans" w:cs="Open Sans"/>
        </w:rPr>
      </w:pPr>
      <w:r w:rsidRPr="006347BD">
        <w:rPr>
          <w:rFonts w:ascii="Open Sans" w:hAnsi="Open Sans" w:cs="Open Sans"/>
        </w:rPr>
        <w:t xml:space="preserve">Por otro lado, el segmento del alquiler también presenta un sensible desequilibrio entre la oferta y la demanda, aunque algo menor que en el caso de la compraventa. Así, </w:t>
      </w:r>
      <w:r w:rsidRPr="00970B6E">
        <w:rPr>
          <w:rFonts w:ascii="Open Sans" w:hAnsi="Open Sans" w:cs="Open Sans"/>
          <w:b/>
          <w:bCs/>
        </w:rPr>
        <w:t>un 1</w:t>
      </w:r>
      <w:r>
        <w:rPr>
          <w:rFonts w:ascii="Open Sans" w:hAnsi="Open Sans" w:cs="Open Sans"/>
          <w:b/>
          <w:bCs/>
        </w:rPr>
        <w:t>2</w:t>
      </w:r>
      <w:r w:rsidRPr="00970B6E">
        <w:rPr>
          <w:rFonts w:ascii="Open Sans" w:hAnsi="Open Sans" w:cs="Open Sans"/>
          <w:b/>
          <w:bCs/>
        </w:rPr>
        <w:t xml:space="preserve">% de los madrileños participan actualmente de alguna forma en la demanda de vivienda de alquiler, un punto </w:t>
      </w:r>
      <w:r>
        <w:rPr>
          <w:rFonts w:ascii="Open Sans" w:hAnsi="Open Sans" w:cs="Open Sans"/>
          <w:b/>
          <w:bCs/>
        </w:rPr>
        <w:t>menos</w:t>
      </w:r>
      <w:r w:rsidRPr="00970B6E">
        <w:rPr>
          <w:rFonts w:ascii="Open Sans" w:hAnsi="Open Sans" w:cs="Open Sans"/>
          <w:b/>
          <w:bCs/>
        </w:rPr>
        <w:t xml:space="preserve"> que hace un año</w:t>
      </w:r>
      <w:r w:rsidRPr="006347BD">
        <w:rPr>
          <w:rFonts w:ascii="Open Sans" w:hAnsi="Open Sans" w:cs="Open Sans"/>
        </w:rPr>
        <w:t xml:space="preserve">. En la vertiente de la oferta, esta se </w:t>
      </w:r>
      <w:r>
        <w:rPr>
          <w:rFonts w:ascii="Open Sans" w:hAnsi="Open Sans" w:cs="Open Sans"/>
        </w:rPr>
        <w:t>incrementa hasta el</w:t>
      </w:r>
      <w:r w:rsidRPr="006347BD">
        <w:rPr>
          <w:rFonts w:ascii="Open Sans" w:hAnsi="Open Sans" w:cs="Open Sans"/>
        </w:rPr>
        <w:t xml:space="preserve"> 4% de particulares que ponen un piso de alquiler en el mercado, </w:t>
      </w:r>
      <w:r>
        <w:rPr>
          <w:rFonts w:ascii="Open Sans" w:hAnsi="Open Sans" w:cs="Open Sans"/>
        </w:rPr>
        <w:t>un punto más</w:t>
      </w:r>
      <w:r w:rsidRPr="006347BD">
        <w:rPr>
          <w:rFonts w:ascii="Open Sans" w:hAnsi="Open Sans" w:cs="Open Sans"/>
        </w:rPr>
        <w:t xml:space="preserve"> que hace un año.</w:t>
      </w:r>
    </w:p>
    <w:p w14:paraId="6DDF0415" w14:textId="77777777" w:rsidR="00064510" w:rsidRDefault="00064510" w:rsidP="00EC3E5C">
      <w:pPr>
        <w:spacing w:line="276" w:lineRule="auto"/>
        <w:jc w:val="both"/>
        <w:rPr>
          <w:rFonts w:ascii="Open Sans" w:hAnsi="Open Sans" w:cs="Open Sans"/>
        </w:rPr>
      </w:pPr>
    </w:p>
    <w:p w14:paraId="30232B0F" w14:textId="468FB6FA" w:rsidR="005A6B22" w:rsidRDefault="00064510" w:rsidP="00064510">
      <w:pPr>
        <w:spacing w:line="276" w:lineRule="auto"/>
        <w:jc w:val="center"/>
        <w:rPr>
          <w:rFonts w:ascii="Open Sans" w:hAnsi="Open Sans" w:cs="Open Sans"/>
        </w:rPr>
      </w:pPr>
      <w:r>
        <w:rPr>
          <w:noProof/>
        </w:rPr>
        <w:lastRenderedPageBreak/>
        <w:drawing>
          <wp:inline distT="0" distB="0" distL="0" distR="0" wp14:anchorId="126B73D5" wp14:editId="1C7CAD50">
            <wp:extent cx="4955999" cy="6142008"/>
            <wp:effectExtent l="0" t="0" r="0" b="0"/>
            <wp:docPr id="1487730761"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30761" name="Picture 1" descr="A screenshot of a char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080" cy="6147066"/>
                    </a:xfrm>
                    <a:prstGeom prst="rect">
                      <a:avLst/>
                    </a:prstGeom>
                    <a:noFill/>
                    <a:ln>
                      <a:noFill/>
                    </a:ln>
                  </pic:spPr>
                </pic:pic>
              </a:graphicData>
            </a:graphic>
          </wp:inline>
        </w:drawing>
      </w:r>
    </w:p>
    <w:p w14:paraId="03E80918" w14:textId="35B3B4AB" w:rsidR="005A6B22" w:rsidRDefault="005A6B22" w:rsidP="00EC3E5C">
      <w:pPr>
        <w:spacing w:line="276" w:lineRule="auto"/>
        <w:jc w:val="both"/>
        <w:rPr>
          <w:rFonts w:ascii="Open Sans" w:hAnsi="Open Sans" w:cs="Open Sans"/>
        </w:rPr>
      </w:pPr>
    </w:p>
    <w:p w14:paraId="22E149E7" w14:textId="1A8C545D" w:rsidR="000C645D" w:rsidRPr="00F65AFB" w:rsidRDefault="009529FE" w:rsidP="000C645D">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 xml:space="preserve">La </w:t>
      </w:r>
      <w:r w:rsidR="00DE2DCB">
        <w:rPr>
          <w:rFonts w:ascii="National" w:eastAsia="National" w:hAnsi="National" w:cs="National"/>
          <w:b/>
          <w:color w:val="303AB2"/>
          <w:sz w:val="32"/>
          <w:szCs w:val="32"/>
        </w:rPr>
        <w:t xml:space="preserve">mayor </w:t>
      </w:r>
      <w:r>
        <w:rPr>
          <w:rFonts w:ascii="National" w:eastAsia="National" w:hAnsi="National" w:cs="National"/>
          <w:b/>
          <w:color w:val="303AB2"/>
          <w:sz w:val="32"/>
          <w:szCs w:val="32"/>
        </w:rPr>
        <w:t>demanda de alquiler descompensa el mercado valenciano</w:t>
      </w:r>
    </w:p>
    <w:p w14:paraId="4C356C04" w14:textId="77777777" w:rsidR="00481708" w:rsidRDefault="00481708" w:rsidP="00EC3E5C">
      <w:pPr>
        <w:spacing w:line="276" w:lineRule="auto"/>
        <w:jc w:val="both"/>
        <w:rPr>
          <w:rFonts w:ascii="Open Sans" w:hAnsi="Open Sans" w:cs="Open Sans"/>
        </w:rPr>
      </w:pPr>
    </w:p>
    <w:p w14:paraId="62E5906D" w14:textId="6008ADBC" w:rsidR="00EC3E5C" w:rsidRDefault="00A46B2F" w:rsidP="00EC3E5C">
      <w:pPr>
        <w:spacing w:line="276" w:lineRule="auto"/>
        <w:jc w:val="both"/>
        <w:rPr>
          <w:rFonts w:ascii="Open Sans" w:hAnsi="Open Sans" w:cs="Open Sans"/>
        </w:rPr>
      </w:pPr>
      <w:r w:rsidRPr="00D74D5A">
        <w:rPr>
          <w:rFonts w:ascii="Open Sans" w:hAnsi="Open Sans" w:cs="Open Sans"/>
          <w:b/>
          <w:bCs/>
        </w:rPr>
        <w:t>Un 2</w:t>
      </w:r>
      <w:r w:rsidR="00882186" w:rsidRPr="00D74D5A">
        <w:rPr>
          <w:rFonts w:ascii="Open Sans" w:hAnsi="Open Sans" w:cs="Open Sans"/>
          <w:b/>
          <w:bCs/>
        </w:rPr>
        <w:t>1</w:t>
      </w:r>
      <w:r w:rsidRPr="00D74D5A">
        <w:rPr>
          <w:rFonts w:ascii="Open Sans" w:hAnsi="Open Sans" w:cs="Open Sans"/>
          <w:b/>
          <w:bCs/>
        </w:rPr>
        <w:t xml:space="preserve">% de los </w:t>
      </w:r>
      <w:r w:rsidR="00733532" w:rsidRPr="00D74D5A">
        <w:rPr>
          <w:rFonts w:ascii="Open Sans" w:hAnsi="Open Sans" w:cs="Open Sans"/>
          <w:b/>
          <w:bCs/>
        </w:rPr>
        <w:t>valencianos</w:t>
      </w:r>
      <w:r w:rsidRPr="00D74D5A">
        <w:rPr>
          <w:rFonts w:ascii="Open Sans" w:hAnsi="Open Sans" w:cs="Open Sans"/>
          <w:b/>
          <w:bCs/>
        </w:rPr>
        <w:t xml:space="preserve"> desearía</w:t>
      </w:r>
      <w:r w:rsidR="00E81743" w:rsidRPr="00D74D5A">
        <w:rPr>
          <w:rFonts w:ascii="Open Sans" w:hAnsi="Open Sans" w:cs="Open Sans"/>
          <w:b/>
          <w:bCs/>
        </w:rPr>
        <w:t>n</w:t>
      </w:r>
      <w:r w:rsidRPr="00D74D5A">
        <w:rPr>
          <w:rFonts w:ascii="Open Sans" w:hAnsi="Open Sans" w:cs="Open Sans"/>
          <w:b/>
          <w:bCs/>
        </w:rPr>
        <w:t xml:space="preserve"> cambiar de vivienda, pero únicamente el 6% ha puesto un inmueble residencial en el mercado</w:t>
      </w:r>
      <w:r w:rsidRPr="006347BD">
        <w:rPr>
          <w:rFonts w:ascii="Open Sans" w:hAnsi="Open Sans" w:cs="Open Sans"/>
        </w:rPr>
        <w:t xml:space="preserve"> en los últimos doce meses. Este notable desequilibrio del mercado inmobiliario </w:t>
      </w:r>
      <w:r w:rsidR="00733532">
        <w:rPr>
          <w:rFonts w:ascii="Open Sans" w:hAnsi="Open Sans" w:cs="Open Sans"/>
        </w:rPr>
        <w:t>valenciano</w:t>
      </w:r>
      <w:r w:rsidRPr="006347BD">
        <w:rPr>
          <w:rFonts w:ascii="Open Sans" w:hAnsi="Open Sans" w:cs="Open Sans"/>
        </w:rPr>
        <w:t xml:space="preserve"> se ha acrecentado durante el último año, puesto que la demanda ha aumentado </w:t>
      </w:r>
      <w:r w:rsidR="00882186">
        <w:rPr>
          <w:rFonts w:ascii="Open Sans" w:hAnsi="Open Sans" w:cs="Open Sans"/>
        </w:rPr>
        <w:t xml:space="preserve">un punto </w:t>
      </w:r>
      <w:r w:rsidRPr="006347BD">
        <w:rPr>
          <w:rFonts w:ascii="Open Sans" w:hAnsi="Open Sans" w:cs="Open Sans"/>
        </w:rPr>
        <w:t xml:space="preserve">porcentual, </w:t>
      </w:r>
      <w:r w:rsidR="00882186">
        <w:rPr>
          <w:rFonts w:ascii="Open Sans" w:hAnsi="Open Sans" w:cs="Open Sans"/>
        </w:rPr>
        <w:t>mientras</w:t>
      </w:r>
      <w:r w:rsidRPr="006347BD">
        <w:rPr>
          <w:rFonts w:ascii="Open Sans" w:hAnsi="Open Sans" w:cs="Open Sans"/>
        </w:rPr>
        <w:t xml:space="preserve"> la oferta se ha </w:t>
      </w:r>
      <w:r w:rsidR="00882186">
        <w:rPr>
          <w:rFonts w:ascii="Open Sans" w:hAnsi="Open Sans" w:cs="Open Sans"/>
        </w:rPr>
        <w:t>reducido dos puntos</w:t>
      </w:r>
      <w:r w:rsidRPr="006347BD">
        <w:rPr>
          <w:rFonts w:ascii="Open Sans" w:hAnsi="Open Sans" w:cs="Open Sans"/>
        </w:rPr>
        <w:t>.</w:t>
      </w:r>
    </w:p>
    <w:p w14:paraId="3CC5C847" w14:textId="77777777" w:rsidR="002F46F7" w:rsidRPr="006347BD" w:rsidRDefault="002F46F7" w:rsidP="00EC3E5C">
      <w:pPr>
        <w:spacing w:line="276" w:lineRule="auto"/>
        <w:jc w:val="both"/>
        <w:rPr>
          <w:rFonts w:ascii="Open Sans" w:eastAsia="Open Sans" w:hAnsi="Open Sans" w:cs="Open Sans"/>
        </w:rPr>
      </w:pPr>
    </w:p>
    <w:p w14:paraId="4EF39635" w14:textId="33C3D389" w:rsidR="00EC3E5C" w:rsidRDefault="00EC3E5C" w:rsidP="00EC3E5C">
      <w:pPr>
        <w:spacing w:line="276" w:lineRule="auto"/>
        <w:jc w:val="both"/>
        <w:rPr>
          <w:rFonts w:ascii="Open Sans" w:hAnsi="Open Sans" w:cs="Open Sans"/>
        </w:rPr>
      </w:pPr>
      <w:r w:rsidRPr="006347BD">
        <w:rPr>
          <w:rFonts w:ascii="Open Sans" w:hAnsi="Open Sans" w:cs="Open Sans"/>
        </w:rPr>
        <w:t xml:space="preserve">Con relación al segmento de compraventa, </w:t>
      </w:r>
      <w:r w:rsidRPr="00256F02">
        <w:rPr>
          <w:rFonts w:ascii="Open Sans" w:hAnsi="Open Sans" w:cs="Open Sans"/>
          <w:b/>
          <w:bCs/>
        </w:rPr>
        <w:t>un 1</w:t>
      </w:r>
      <w:r w:rsidR="00882186">
        <w:rPr>
          <w:rFonts w:ascii="Open Sans" w:hAnsi="Open Sans" w:cs="Open Sans"/>
          <w:b/>
          <w:bCs/>
        </w:rPr>
        <w:t>2</w:t>
      </w:r>
      <w:r w:rsidRPr="00256F02">
        <w:rPr>
          <w:rFonts w:ascii="Open Sans" w:hAnsi="Open Sans" w:cs="Open Sans"/>
          <w:b/>
          <w:bCs/>
        </w:rPr>
        <w:t xml:space="preserve">% de los </w:t>
      </w:r>
      <w:r w:rsidR="00733532">
        <w:rPr>
          <w:rFonts w:ascii="Open Sans" w:hAnsi="Open Sans" w:cs="Open Sans"/>
          <w:b/>
          <w:bCs/>
        </w:rPr>
        <w:t>valencianos</w:t>
      </w:r>
      <w:r w:rsidRPr="00256F02">
        <w:rPr>
          <w:rFonts w:ascii="Open Sans" w:hAnsi="Open Sans" w:cs="Open Sans"/>
          <w:b/>
          <w:bCs/>
        </w:rPr>
        <w:t xml:space="preserve"> desearía</w:t>
      </w:r>
      <w:r w:rsidR="00FA399D">
        <w:rPr>
          <w:rFonts w:ascii="Open Sans" w:hAnsi="Open Sans" w:cs="Open Sans"/>
          <w:b/>
          <w:bCs/>
        </w:rPr>
        <w:t>n</w:t>
      </w:r>
      <w:r w:rsidRPr="00256F02">
        <w:rPr>
          <w:rFonts w:ascii="Open Sans" w:hAnsi="Open Sans" w:cs="Open Sans"/>
          <w:b/>
          <w:bCs/>
        </w:rPr>
        <w:t xml:space="preserve"> adquirir una vivienda, pero únicamente el </w:t>
      </w:r>
      <w:r w:rsidR="00882186">
        <w:rPr>
          <w:rFonts w:ascii="Open Sans" w:hAnsi="Open Sans" w:cs="Open Sans"/>
          <w:b/>
          <w:bCs/>
        </w:rPr>
        <w:t>4</w:t>
      </w:r>
      <w:r w:rsidRPr="00256F02">
        <w:rPr>
          <w:rFonts w:ascii="Open Sans" w:hAnsi="Open Sans" w:cs="Open Sans"/>
          <w:b/>
          <w:bCs/>
        </w:rPr>
        <w:t>% ha</w:t>
      </w:r>
      <w:r w:rsidR="00FA399D">
        <w:rPr>
          <w:rFonts w:ascii="Open Sans" w:hAnsi="Open Sans" w:cs="Open Sans"/>
          <w:b/>
          <w:bCs/>
        </w:rPr>
        <w:t>n</w:t>
      </w:r>
      <w:r w:rsidRPr="00256F02">
        <w:rPr>
          <w:rFonts w:ascii="Open Sans" w:hAnsi="Open Sans" w:cs="Open Sans"/>
          <w:b/>
          <w:bCs/>
        </w:rPr>
        <w:t xml:space="preserve"> puesto un inmueble en el </w:t>
      </w:r>
      <w:r w:rsidRPr="00256F02">
        <w:rPr>
          <w:rFonts w:ascii="Open Sans" w:hAnsi="Open Sans" w:cs="Open Sans"/>
          <w:b/>
          <w:bCs/>
        </w:rPr>
        <w:lastRenderedPageBreak/>
        <w:t>mercado en los últimos doce meses</w:t>
      </w:r>
      <w:r w:rsidRPr="006347BD">
        <w:rPr>
          <w:rFonts w:ascii="Open Sans" w:hAnsi="Open Sans" w:cs="Open Sans"/>
        </w:rPr>
        <w:t xml:space="preserve">. Este desequilibrio en el lado de la compra se ha </w:t>
      </w:r>
      <w:r w:rsidR="00882186">
        <w:rPr>
          <w:rFonts w:ascii="Open Sans" w:hAnsi="Open Sans" w:cs="Open Sans"/>
        </w:rPr>
        <w:t>mantenido</w:t>
      </w:r>
      <w:r w:rsidRPr="006347BD">
        <w:rPr>
          <w:rFonts w:ascii="Open Sans" w:hAnsi="Open Sans" w:cs="Open Sans"/>
        </w:rPr>
        <w:t xml:space="preserve"> </w:t>
      </w:r>
      <w:r w:rsidR="00FA399D">
        <w:rPr>
          <w:rFonts w:ascii="Open Sans" w:hAnsi="Open Sans" w:cs="Open Sans"/>
        </w:rPr>
        <w:t xml:space="preserve">estable </w:t>
      </w:r>
      <w:r w:rsidRPr="006347BD">
        <w:rPr>
          <w:rFonts w:ascii="Open Sans" w:hAnsi="Open Sans" w:cs="Open Sans"/>
        </w:rPr>
        <w:t xml:space="preserve">durante el último año, puesto que la demanda </w:t>
      </w:r>
      <w:r w:rsidR="00256F02">
        <w:rPr>
          <w:rFonts w:ascii="Open Sans" w:hAnsi="Open Sans" w:cs="Open Sans"/>
        </w:rPr>
        <w:t xml:space="preserve">ha </w:t>
      </w:r>
      <w:r w:rsidR="00882186">
        <w:rPr>
          <w:rFonts w:ascii="Open Sans" w:hAnsi="Open Sans" w:cs="Open Sans"/>
        </w:rPr>
        <w:t>bajado</w:t>
      </w:r>
      <w:r w:rsidR="00256F02">
        <w:rPr>
          <w:rFonts w:ascii="Open Sans" w:hAnsi="Open Sans" w:cs="Open Sans"/>
        </w:rPr>
        <w:t xml:space="preserve"> en </w:t>
      </w:r>
      <w:r w:rsidR="00882186">
        <w:rPr>
          <w:rFonts w:ascii="Open Sans" w:hAnsi="Open Sans" w:cs="Open Sans"/>
        </w:rPr>
        <w:t>un punto</w:t>
      </w:r>
      <w:r w:rsidR="00256F02">
        <w:rPr>
          <w:rFonts w:ascii="Open Sans" w:hAnsi="Open Sans" w:cs="Open Sans"/>
        </w:rPr>
        <w:t xml:space="preserve"> (alcanzaba el 1</w:t>
      </w:r>
      <w:r w:rsidR="00882186">
        <w:rPr>
          <w:rFonts w:ascii="Open Sans" w:hAnsi="Open Sans" w:cs="Open Sans"/>
        </w:rPr>
        <w:t>3</w:t>
      </w:r>
      <w:r w:rsidR="00256F02">
        <w:rPr>
          <w:rFonts w:ascii="Open Sans" w:hAnsi="Open Sans" w:cs="Open Sans"/>
        </w:rPr>
        <w:t>% en febrero de 2024)</w:t>
      </w:r>
      <w:r w:rsidRPr="006347BD">
        <w:rPr>
          <w:rFonts w:ascii="Open Sans" w:hAnsi="Open Sans" w:cs="Open Sans"/>
        </w:rPr>
        <w:t xml:space="preserve">, </w:t>
      </w:r>
      <w:r w:rsidR="00256F02">
        <w:rPr>
          <w:rFonts w:ascii="Open Sans" w:hAnsi="Open Sans" w:cs="Open Sans"/>
        </w:rPr>
        <w:t xml:space="preserve">mientras que la oferta se ha </w:t>
      </w:r>
      <w:r w:rsidR="00882186">
        <w:rPr>
          <w:rFonts w:ascii="Open Sans" w:hAnsi="Open Sans" w:cs="Open Sans"/>
        </w:rPr>
        <w:t>reducido del 5% al 4% en el mismo periodo</w:t>
      </w:r>
      <w:r w:rsidR="00256F02">
        <w:rPr>
          <w:rFonts w:ascii="Open Sans" w:hAnsi="Open Sans" w:cs="Open Sans"/>
        </w:rPr>
        <w:t>.</w:t>
      </w:r>
    </w:p>
    <w:p w14:paraId="59C9190D" w14:textId="77777777" w:rsidR="001442A8" w:rsidRDefault="001442A8" w:rsidP="00EC3E5C">
      <w:pPr>
        <w:spacing w:line="276" w:lineRule="auto"/>
        <w:jc w:val="both"/>
        <w:rPr>
          <w:rFonts w:ascii="Open Sans" w:hAnsi="Open Sans" w:cs="Open Sans"/>
        </w:rPr>
      </w:pPr>
    </w:p>
    <w:p w14:paraId="1DD2C333" w14:textId="2A1B40E8" w:rsidR="006170A3" w:rsidRDefault="001442A8" w:rsidP="00EC3E5C">
      <w:pPr>
        <w:spacing w:line="276" w:lineRule="auto"/>
        <w:jc w:val="both"/>
        <w:rPr>
          <w:rFonts w:ascii="Open Sans" w:hAnsi="Open Sans" w:cs="Open Sans"/>
        </w:rPr>
      </w:pPr>
      <w:r>
        <w:rPr>
          <w:noProof/>
        </w:rPr>
        <w:drawing>
          <wp:inline distT="0" distB="0" distL="0" distR="0" wp14:anchorId="7295D952" wp14:editId="3499ABFD">
            <wp:extent cx="5760720" cy="3321685"/>
            <wp:effectExtent l="0" t="0" r="0" b="0"/>
            <wp:docPr id="1698382579" name="Picture 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11450" name="Picture 4" descr="A graph with numbers and lin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21685"/>
                    </a:xfrm>
                    <a:prstGeom prst="rect">
                      <a:avLst/>
                    </a:prstGeom>
                    <a:noFill/>
                    <a:ln>
                      <a:noFill/>
                    </a:ln>
                  </pic:spPr>
                </pic:pic>
              </a:graphicData>
            </a:graphic>
          </wp:inline>
        </w:drawing>
      </w:r>
    </w:p>
    <w:p w14:paraId="4811EC60" w14:textId="77777777" w:rsidR="001442A8" w:rsidRDefault="001442A8" w:rsidP="006170A3">
      <w:pPr>
        <w:spacing w:line="276" w:lineRule="auto"/>
        <w:jc w:val="both"/>
        <w:rPr>
          <w:rFonts w:ascii="Open Sans" w:hAnsi="Open Sans" w:cs="Open Sans"/>
        </w:rPr>
      </w:pPr>
    </w:p>
    <w:p w14:paraId="6550CDF0" w14:textId="2066258B" w:rsidR="006170A3" w:rsidRDefault="006170A3" w:rsidP="006170A3">
      <w:pPr>
        <w:spacing w:line="276" w:lineRule="auto"/>
        <w:jc w:val="both"/>
        <w:rPr>
          <w:rFonts w:ascii="Open Sans" w:hAnsi="Open Sans" w:cs="Open Sans"/>
        </w:rPr>
      </w:pPr>
      <w:r w:rsidRPr="006347BD">
        <w:rPr>
          <w:rFonts w:ascii="Open Sans" w:hAnsi="Open Sans" w:cs="Open Sans"/>
        </w:rPr>
        <w:t xml:space="preserve">Por otro lado, el segmento del alquiler también presenta un sensible desequilibrio entre la oferta y la demanda, </w:t>
      </w:r>
      <w:r w:rsidR="00F23644">
        <w:rPr>
          <w:rFonts w:ascii="Open Sans" w:hAnsi="Open Sans" w:cs="Open Sans"/>
        </w:rPr>
        <w:t xml:space="preserve">pero </w:t>
      </w:r>
      <w:r w:rsidR="008E3423">
        <w:rPr>
          <w:rFonts w:ascii="Open Sans" w:hAnsi="Open Sans" w:cs="Open Sans"/>
        </w:rPr>
        <w:t xml:space="preserve">en aumento, especialmente en lo relativo a </w:t>
      </w:r>
      <w:r w:rsidR="00C81BB1">
        <w:rPr>
          <w:rFonts w:ascii="Open Sans" w:hAnsi="Open Sans" w:cs="Open Sans"/>
        </w:rPr>
        <w:t>los potenciales inquilinos</w:t>
      </w:r>
      <w:r w:rsidRPr="006347BD">
        <w:rPr>
          <w:rFonts w:ascii="Open Sans" w:hAnsi="Open Sans" w:cs="Open Sans"/>
        </w:rPr>
        <w:t xml:space="preserve">. Así, </w:t>
      </w:r>
      <w:r w:rsidRPr="00970B6E">
        <w:rPr>
          <w:rFonts w:ascii="Open Sans" w:hAnsi="Open Sans" w:cs="Open Sans"/>
          <w:b/>
          <w:bCs/>
        </w:rPr>
        <w:t>un 1</w:t>
      </w:r>
      <w:r>
        <w:rPr>
          <w:rFonts w:ascii="Open Sans" w:hAnsi="Open Sans" w:cs="Open Sans"/>
          <w:b/>
          <w:bCs/>
        </w:rPr>
        <w:t>1</w:t>
      </w:r>
      <w:r w:rsidRPr="00970B6E">
        <w:rPr>
          <w:rFonts w:ascii="Open Sans" w:hAnsi="Open Sans" w:cs="Open Sans"/>
          <w:b/>
          <w:bCs/>
        </w:rPr>
        <w:t xml:space="preserve">% de los </w:t>
      </w:r>
      <w:r>
        <w:rPr>
          <w:rFonts w:ascii="Open Sans" w:hAnsi="Open Sans" w:cs="Open Sans"/>
          <w:b/>
          <w:bCs/>
        </w:rPr>
        <w:t>valencianos</w:t>
      </w:r>
      <w:r w:rsidRPr="00970B6E">
        <w:rPr>
          <w:rFonts w:ascii="Open Sans" w:hAnsi="Open Sans" w:cs="Open Sans"/>
          <w:b/>
          <w:bCs/>
        </w:rPr>
        <w:t xml:space="preserve"> participan actualmente de alguna forma en la demanda de vivienda de alquiler, </w:t>
      </w:r>
      <w:r>
        <w:rPr>
          <w:rFonts w:ascii="Open Sans" w:hAnsi="Open Sans" w:cs="Open Sans"/>
          <w:b/>
          <w:bCs/>
        </w:rPr>
        <w:t>tres</w:t>
      </w:r>
      <w:r w:rsidRPr="00970B6E">
        <w:rPr>
          <w:rFonts w:ascii="Open Sans" w:hAnsi="Open Sans" w:cs="Open Sans"/>
          <w:b/>
          <w:bCs/>
        </w:rPr>
        <w:t xml:space="preserve"> punto</w:t>
      </w:r>
      <w:r>
        <w:rPr>
          <w:rFonts w:ascii="Open Sans" w:hAnsi="Open Sans" w:cs="Open Sans"/>
          <w:b/>
          <w:bCs/>
        </w:rPr>
        <w:t>s</w:t>
      </w:r>
      <w:r w:rsidRPr="00970B6E">
        <w:rPr>
          <w:rFonts w:ascii="Open Sans" w:hAnsi="Open Sans" w:cs="Open Sans"/>
          <w:b/>
          <w:bCs/>
        </w:rPr>
        <w:t xml:space="preserve"> </w:t>
      </w:r>
      <w:r>
        <w:rPr>
          <w:rFonts w:ascii="Open Sans" w:hAnsi="Open Sans" w:cs="Open Sans"/>
          <w:b/>
          <w:bCs/>
        </w:rPr>
        <w:t>más</w:t>
      </w:r>
      <w:r w:rsidRPr="00970B6E">
        <w:rPr>
          <w:rFonts w:ascii="Open Sans" w:hAnsi="Open Sans" w:cs="Open Sans"/>
          <w:b/>
          <w:bCs/>
        </w:rPr>
        <w:t xml:space="preserve"> que hace un año</w:t>
      </w:r>
      <w:r w:rsidRPr="006347BD">
        <w:rPr>
          <w:rFonts w:ascii="Open Sans" w:hAnsi="Open Sans" w:cs="Open Sans"/>
        </w:rPr>
        <w:t xml:space="preserve">. En </w:t>
      </w:r>
      <w:r w:rsidR="00DF0C59">
        <w:rPr>
          <w:rFonts w:ascii="Open Sans" w:hAnsi="Open Sans" w:cs="Open Sans"/>
        </w:rPr>
        <w:t>lo relativo a</w:t>
      </w:r>
      <w:r w:rsidRPr="006347BD">
        <w:rPr>
          <w:rFonts w:ascii="Open Sans" w:hAnsi="Open Sans" w:cs="Open Sans"/>
        </w:rPr>
        <w:t xml:space="preserve"> la oferta, esta se </w:t>
      </w:r>
      <w:r>
        <w:rPr>
          <w:rFonts w:ascii="Open Sans" w:hAnsi="Open Sans" w:cs="Open Sans"/>
        </w:rPr>
        <w:t>reduce hasta el</w:t>
      </w:r>
      <w:r w:rsidRPr="006347BD">
        <w:rPr>
          <w:rFonts w:ascii="Open Sans" w:hAnsi="Open Sans" w:cs="Open Sans"/>
        </w:rPr>
        <w:t xml:space="preserve"> </w:t>
      </w:r>
      <w:r>
        <w:rPr>
          <w:rFonts w:ascii="Open Sans" w:hAnsi="Open Sans" w:cs="Open Sans"/>
        </w:rPr>
        <w:t>3</w:t>
      </w:r>
      <w:r w:rsidRPr="006347BD">
        <w:rPr>
          <w:rFonts w:ascii="Open Sans" w:hAnsi="Open Sans" w:cs="Open Sans"/>
        </w:rPr>
        <w:t xml:space="preserve">% de particulares que ponen un piso de alquiler en el mercado, </w:t>
      </w:r>
      <w:r>
        <w:rPr>
          <w:rFonts w:ascii="Open Sans" w:hAnsi="Open Sans" w:cs="Open Sans"/>
        </w:rPr>
        <w:t>un punto menos</w:t>
      </w:r>
      <w:r w:rsidRPr="006347BD">
        <w:rPr>
          <w:rFonts w:ascii="Open Sans" w:hAnsi="Open Sans" w:cs="Open Sans"/>
        </w:rPr>
        <w:t xml:space="preserve"> que hace un año.</w:t>
      </w:r>
    </w:p>
    <w:p w14:paraId="184F8769" w14:textId="77777777" w:rsidR="00E50B39" w:rsidRDefault="00E50B39" w:rsidP="006170A3">
      <w:pPr>
        <w:spacing w:line="276" w:lineRule="auto"/>
        <w:jc w:val="both"/>
        <w:rPr>
          <w:rFonts w:ascii="Open Sans" w:hAnsi="Open Sans" w:cs="Open Sans"/>
        </w:rPr>
      </w:pPr>
    </w:p>
    <w:p w14:paraId="1FB453F4" w14:textId="14F0F04F" w:rsidR="00297090" w:rsidRPr="00297090" w:rsidRDefault="00297090" w:rsidP="00297090">
      <w:pPr>
        <w:spacing w:line="276" w:lineRule="auto"/>
        <w:jc w:val="both"/>
        <w:rPr>
          <w:rFonts w:ascii="National" w:eastAsia="National" w:hAnsi="National" w:cs="National"/>
          <w:b/>
          <w:color w:val="303AB2"/>
          <w:sz w:val="32"/>
          <w:szCs w:val="32"/>
        </w:rPr>
      </w:pPr>
      <w:r w:rsidRPr="00297090">
        <w:rPr>
          <w:rFonts w:ascii="National" w:eastAsia="National" w:hAnsi="National" w:cs="National"/>
          <w:b/>
          <w:color w:val="303AB2"/>
          <w:sz w:val="32"/>
          <w:szCs w:val="32"/>
        </w:rPr>
        <w:t>La participación en el mercado catalán se desplaza hacia la compra</w:t>
      </w:r>
    </w:p>
    <w:p w14:paraId="740190F1" w14:textId="77777777" w:rsidR="000A51DC" w:rsidRDefault="000A51DC" w:rsidP="00EC3E5C">
      <w:pPr>
        <w:spacing w:line="276" w:lineRule="auto"/>
        <w:jc w:val="both"/>
        <w:rPr>
          <w:rFonts w:ascii="Open Sans" w:eastAsia="Open Sans" w:hAnsi="Open Sans" w:cs="Open Sans"/>
        </w:rPr>
      </w:pPr>
    </w:p>
    <w:p w14:paraId="38A7A5B0" w14:textId="7B226E20" w:rsidR="003C52CE" w:rsidRDefault="000A51DC" w:rsidP="00EC3E5C">
      <w:pPr>
        <w:spacing w:line="276" w:lineRule="auto"/>
        <w:jc w:val="both"/>
        <w:rPr>
          <w:rFonts w:ascii="Open Sans" w:eastAsia="Open Sans" w:hAnsi="Open Sans" w:cs="Open Sans"/>
        </w:rPr>
      </w:pPr>
      <w:r>
        <w:rPr>
          <w:rFonts w:ascii="Open Sans" w:eastAsia="Open Sans" w:hAnsi="Open Sans" w:cs="Open Sans"/>
        </w:rPr>
        <w:t xml:space="preserve">La participación total en el mercado inmobiliario catalán se ha desplazado parcialmente en el último año del segmento del alquiler hacia la compraventa. Concretamente, </w:t>
      </w:r>
      <w:r w:rsidRPr="000A51DC">
        <w:rPr>
          <w:rFonts w:ascii="Open Sans" w:eastAsia="Open Sans" w:hAnsi="Open Sans" w:cs="Open Sans"/>
          <w:b/>
          <w:bCs/>
        </w:rPr>
        <w:t>el porcentaje de particulares que ofertan y demandan vivienda en el mercado de compraventa ha pasado del 14% al 16%</w:t>
      </w:r>
      <w:r>
        <w:rPr>
          <w:rFonts w:ascii="Open Sans" w:eastAsia="Open Sans" w:hAnsi="Open Sans" w:cs="Open Sans"/>
        </w:rPr>
        <w:t xml:space="preserve"> en los últimos doce meses (dos puntos porcentuales más), mientras que las personas activas en el segmento del alquiler se han reducido del 17% al 15% (dos puntos porcentuales menos) en el mismo periodo.</w:t>
      </w:r>
    </w:p>
    <w:p w14:paraId="3E4347F0" w14:textId="334B4786" w:rsidR="000A51DC" w:rsidRDefault="003422D6" w:rsidP="00EC3E5C">
      <w:pPr>
        <w:spacing w:line="276" w:lineRule="auto"/>
        <w:jc w:val="both"/>
        <w:rPr>
          <w:rFonts w:ascii="Open Sans" w:hAnsi="Open Sans" w:cs="Open Sans"/>
        </w:rPr>
      </w:pPr>
      <w:r>
        <w:rPr>
          <w:noProof/>
        </w:rPr>
        <w:lastRenderedPageBreak/>
        <w:drawing>
          <wp:inline distT="0" distB="0" distL="0" distR="0" wp14:anchorId="6A03B791" wp14:editId="1837C228">
            <wp:extent cx="5760720" cy="3074670"/>
            <wp:effectExtent l="0" t="0" r="0" b="0"/>
            <wp:docPr id="1121772195"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72195" name="Picture 1" descr="A graph with numbers and lin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074670"/>
                    </a:xfrm>
                    <a:prstGeom prst="rect">
                      <a:avLst/>
                    </a:prstGeom>
                    <a:noFill/>
                    <a:ln>
                      <a:noFill/>
                    </a:ln>
                  </pic:spPr>
                </pic:pic>
              </a:graphicData>
            </a:graphic>
          </wp:inline>
        </w:drawing>
      </w:r>
    </w:p>
    <w:p w14:paraId="531FFE9B" w14:textId="77777777" w:rsidR="006251F9" w:rsidRDefault="006251F9" w:rsidP="006251F9">
      <w:pPr>
        <w:spacing w:line="276" w:lineRule="auto"/>
        <w:jc w:val="both"/>
        <w:rPr>
          <w:rFonts w:ascii="Open Sans" w:eastAsia="Open Sans" w:hAnsi="Open Sans" w:cs="Open Sans"/>
        </w:rPr>
      </w:pPr>
    </w:p>
    <w:p w14:paraId="06148215" w14:textId="7F21EA21" w:rsidR="006251F9" w:rsidRDefault="006251F9" w:rsidP="006251F9">
      <w:pPr>
        <w:spacing w:line="276" w:lineRule="auto"/>
        <w:jc w:val="both"/>
        <w:rPr>
          <w:rFonts w:ascii="Open Sans" w:eastAsia="Open Sans" w:hAnsi="Open Sans" w:cs="Open Sans"/>
        </w:rPr>
      </w:pPr>
      <w:r>
        <w:rPr>
          <w:rFonts w:ascii="Open Sans" w:eastAsia="Open Sans" w:hAnsi="Open Sans" w:cs="Open Sans"/>
        </w:rPr>
        <w:t xml:space="preserve">Poniendo el foco en la evolución del mercado de compraventa en Cataluña este 2025, </w:t>
      </w:r>
      <w:r w:rsidRPr="00A6696F">
        <w:rPr>
          <w:rFonts w:ascii="Open Sans" w:eastAsia="Open Sans" w:hAnsi="Open Sans" w:cs="Open Sans"/>
          <w:b/>
          <w:bCs/>
        </w:rPr>
        <w:t>actualmente</w:t>
      </w:r>
      <w:r>
        <w:rPr>
          <w:rFonts w:ascii="Open Sans" w:eastAsia="Open Sans" w:hAnsi="Open Sans" w:cs="Open Sans"/>
        </w:rPr>
        <w:t xml:space="preserve"> </w:t>
      </w:r>
      <w:r w:rsidRPr="00D331CD">
        <w:rPr>
          <w:rFonts w:ascii="Open Sans" w:eastAsia="Open Sans" w:hAnsi="Open Sans" w:cs="Open Sans"/>
          <w:b/>
          <w:bCs/>
        </w:rPr>
        <w:t>un 1</w:t>
      </w:r>
      <w:r>
        <w:rPr>
          <w:rFonts w:ascii="Open Sans" w:eastAsia="Open Sans" w:hAnsi="Open Sans" w:cs="Open Sans"/>
          <w:b/>
          <w:bCs/>
        </w:rPr>
        <w:t>4</w:t>
      </w:r>
      <w:r w:rsidRPr="00D331CD">
        <w:rPr>
          <w:rFonts w:ascii="Open Sans" w:eastAsia="Open Sans" w:hAnsi="Open Sans" w:cs="Open Sans"/>
          <w:b/>
          <w:bCs/>
        </w:rPr>
        <w:t xml:space="preserve">% de los </w:t>
      </w:r>
      <w:r>
        <w:rPr>
          <w:rFonts w:ascii="Open Sans" w:eastAsia="Open Sans" w:hAnsi="Open Sans" w:cs="Open Sans"/>
          <w:b/>
          <w:bCs/>
        </w:rPr>
        <w:t>catalanes</w:t>
      </w:r>
      <w:r w:rsidRPr="00D331CD">
        <w:rPr>
          <w:rFonts w:ascii="Open Sans" w:eastAsia="Open Sans" w:hAnsi="Open Sans" w:cs="Open Sans"/>
          <w:b/>
          <w:bCs/>
        </w:rPr>
        <w:t xml:space="preserve"> desearía adquirir una vivienda, pero únicamente el 3% ha puesto un inmueble en el mercado en los últimos doce meses</w:t>
      </w:r>
      <w:r>
        <w:rPr>
          <w:rFonts w:ascii="Open Sans" w:eastAsia="Open Sans" w:hAnsi="Open Sans" w:cs="Open Sans"/>
        </w:rPr>
        <w:t>. Este desequilibrio en el lado de la compra se ha incrementado durante el último año, puesto que la demanda ha crecido un punto porcentual, pero la oferta se ha mantenido invariable.</w:t>
      </w:r>
    </w:p>
    <w:p w14:paraId="566E11CA" w14:textId="77777777" w:rsidR="003422D6" w:rsidRDefault="003422D6" w:rsidP="00EC3E5C">
      <w:pPr>
        <w:spacing w:line="276" w:lineRule="auto"/>
        <w:jc w:val="both"/>
        <w:rPr>
          <w:rFonts w:ascii="Open Sans" w:hAnsi="Open Sans" w:cs="Open Sans"/>
        </w:rPr>
      </w:pPr>
    </w:p>
    <w:p w14:paraId="0BA0B6DF" w14:textId="4AD7F5A9" w:rsidR="003C52CE" w:rsidRDefault="002F492A" w:rsidP="00B10C2A">
      <w:pPr>
        <w:spacing w:line="276" w:lineRule="auto"/>
        <w:jc w:val="both"/>
        <w:rPr>
          <w:rFonts w:ascii="Open Sans" w:eastAsia="Open Sans" w:hAnsi="Open Sans" w:cs="Open Sans"/>
          <w:bCs/>
          <w:iCs/>
        </w:rPr>
      </w:pPr>
      <w:r>
        <w:rPr>
          <w:rFonts w:ascii="Open Sans" w:eastAsia="Open Sans" w:hAnsi="Open Sans" w:cs="Open Sans"/>
          <w:bCs/>
          <w:iCs/>
        </w:rPr>
        <w:t>Asimismo</w:t>
      </w:r>
      <w:r w:rsidR="00B36F12">
        <w:rPr>
          <w:rFonts w:ascii="Open Sans" w:eastAsia="Open Sans" w:hAnsi="Open Sans" w:cs="Open Sans"/>
          <w:bCs/>
          <w:iCs/>
        </w:rPr>
        <w:t xml:space="preserve">, el segmento del alquiler se ha contraído en los últimos doce meses. Además, este sigue presentando un importante desequilibrio entre la oferta y la demanda, pero algo menor que en el caso de la compraventa. Así, </w:t>
      </w:r>
      <w:r w:rsidR="00B36F12" w:rsidRPr="00985B60">
        <w:rPr>
          <w:rFonts w:ascii="Open Sans" w:eastAsia="Open Sans" w:hAnsi="Open Sans" w:cs="Open Sans"/>
          <w:b/>
          <w:iCs/>
        </w:rPr>
        <w:t xml:space="preserve">un 12% de los </w:t>
      </w:r>
      <w:r w:rsidR="00B36F12">
        <w:rPr>
          <w:rFonts w:ascii="Open Sans" w:eastAsia="Open Sans" w:hAnsi="Open Sans" w:cs="Open Sans"/>
          <w:b/>
          <w:iCs/>
        </w:rPr>
        <w:t>catalanes</w:t>
      </w:r>
      <w:r w:rsidR="00B36F12" w:rsidRPr="00985B60">
        <w:rPr>
          <w:rFonts w:ascii="Open Sans" w:eastAsia="Open Sans" w:hAnsi="Open Sans" w:cs="Open Sans"/>
          <w:b/>
          <w:iCs/>
        </w:rPr>
        <w:t xml:space="preserve"> participan actualmente de alguna forma en la demanda de vivienda de alquiler, </w:t>
      </w:r>
      <w:r w:rsidR="00B36F12">
        <w:rPr>
          <w:rFonts w:ascii="Open Sans" w:eastAsia="Open Sans" w:hAnsi="Open Sans" w:cs="Open Sans"/>
          <w:b/>
          <w:iCs/>
        </w:rPr>
        <w:t>dos</w:t>
      </w:r>
      <w:r w:rsidR="00B36F12" w:rsidRPr="00985B60">
        <w:rPr>
          <w:rFonts w:ascii="Open Sans" w:eastAsia="Open Sans" w:hAnsi="Open Sans" w:cs="Open Sans"/>
          <w:b/>
          <w:iCs/>
        </w:rPr>
        <w:t xml:space="preserve"> punto</w:t>
      </w:r>
      <w:r w:rsidR="00B36F12">
        <w:rPr>
          <w:rFonts w:ascii="Open Sans" w:eastAsia="Open Sans" w:hAnsi="Open Sans" w:cs="Open Sans"/>
          <w:b/>
          <w:iCs/>
        </w:rPr>
        <w:t>s</w:t>
      </w:r>
      <w:r w:rsidR="00B36F12" w:rsidRPr="00985B60">
        <w:rPr>
          <w:rFonts w:ascii="Open Sans" w:eastAsia="Open Sans" w:hAnsi="Open Sans" w:cs="Open Sans"/>
          <w:b/>
          <w:iCs/>
        </w:rPr>
        <w:t xml:space="preserve"> </w:t>
      </w:r>
      <w:r w:rsidR="00B36F12">
        <w:rPr>
          <w:rFonts w:ascii="Open Sans" w:eastAsia="Open Sans" w:hAnsi="Open Sans" w:cs="Open Sans"/>
          <w:b/>
          <w:iCs/>
        </w:rPr>
        <w:t>menos</w:t>
      </w:r>
      <w:r w:rsidR="00B36F12" w:rsidRPr="00985B60">
        <w:rPr>
          <w:rFonts w:ascii="Open Sans" w:eastAsia="Open Sans" w:hAnsi="Open Sans" w:cs="Open Sans"/>
          <w:b/>
          <w:iCs/>
        </w:rPr>
        <w:t xml:space="preserve"> que hace un año</w:t>
      </w:r>
      <w:r w:rsidR="00B36F12">
        <w:rPr>
          <w:rFonts w:ascii="Open Sans" w:eastAsia="Open Sans" w:hAnsi="Open Sans" w:cs="Open Sans"/>
          <w:bCs/>
          <w:iCs/>
        </w:rPr>
        <w:t>.</w:t>
      </w:r>
      <w:r w:rsidR="00B10C2A" w:rsidRPr="00B10C2A">
        <w:rPr>
          <w:rFonts w:ascii="Open Sans" w:eastAsia="Open Sans" w:hAnsi="Open Sans" w:cs="Open Sans"/>
          <w:bCs/>
          <w:iCs/>
        </w:rPr>
        <w:t xml:space="preserve"> </w:t>
      </w:r>
      <w:r w:rsidR="00B10C2A">
        <w:rPr>
          <w:rFonts w:ascii="Open Sans" w:eastAsia="Open Sans" w:hAnsi="Open Sans" w:cs="Open Sans"/>
          <w:bCs/>
          <w:iCs/>
        </w:rPr>
        <w:t xml:space="preserve">En </w:t>
      </w:r>
      <w:r>
        <w:rPr>
          <w:rFonts w:ascii="Open Sans" w:eastAsia="Open Sans" w:hAnsi="Open Sans" w:cs="Open Sans"/>
          <w:bCs/>
          <w:iCs/>
        </w:rPr>
        <w:t xml:space="preserve">el lado </w:t>
      </w:r>
      <w:r w:rsidR="00B10C2A">
        <w:rPr>
          <w:rFonts w:ascii="Open Sans" w:eastAsia="Open Sans" w:hAnsi="Open Sans" w:cs="Open Sans"/>
          <w:bCs/>
          <w:iCs/>
        </w:rPr>
        <w:t>de la oferta, esta se reduce hasta el 3% de los particulares que ponen un piso de alquiler en el mercado, un punto menos que hace un año.</w:t>
      </w:r>
    </w:p>
    <w:p w14:paraId="7BE096F4" w14:textId="77777777" w:rsidR="00B10C2A" w:rsidRDefault="00B10C2A" w:rsidP="00B10C2A">
      <w:pPr>
        <w:spacing w:line="276" w:lineRule="auto"/>
        <w:jc w:val="both"/>
        <w:rPr>
          <w:rFonts w:ascii="National" w:eastAsia="National" w:hAnsi="National" w:cs="National"/>
          <w:b/>
          <w:color w:val="303AB2"/>
          <w:sz w:val="32"/>
          <w:szCs w:val="32"/>
        </w:rPr>
      </w:pPr>
    </w:p>
    <w:p w14:paraId="24027CBF" w14:textId="0790FE2A" w:rsidR="00727F30" w:rsidRDefault="00013C61">
      <w:pPr>
        <w:spacing w:line="276" w:lineRule="auto"/>
        <w:jc w:val="both"/>
        <w:rPr>
          <w:rFonts w:ascii="Open Sans" w:eastAsia="Open Sans" w:hAnsi="Open Sans" w:cs="Open Sans"/>
          <w:bCs/>
          <w:iCs/>
        </w:rPr>
      </w:pPr>
      <w:r w:rsidRPr="00013C61">
        <w:rPr>
          <w:rFonts w:ascii="National" w:eastAsia="National" w:hAnsi="National" w:cs="National"/>
          <w:b/>
          <w:color w:val="303AB2"/>
          <w:sz w:val="32"/>
          <w:szCs w:val="32"/>
        </w:rPr>
        <w:t xml:space="preserve">La demanda </w:t>
      </w:r>
      <w:r>
        <w:rPr>
          <w:rFonts w:ascii="National" w:eastAsia="National" w:hAnsi="National" w:cs="National"/>
          <w:b/>
          <w:color w:val="303AB2"/>
          <w:sz w:val="32"/>
          <w:szCs w:val="32"/>
        </w:rPr>
        <w:t>en</w:t>
      </w:r>
      <w:r w:rsidRPr="00013C61">
        <w:rPr>
          <w:rFonts w:ascii="National" w:eastAsia="National" w:hAnsi="National" w:cs="National"/>
          <w:b/>
          <w:color w:val="303AB2"/>
          <w:sz w:val="32"/>
          <w:szCs w:val="32"/>
        </w:rPr>
        <w:t xml:space="preserve"> Canarias se </w:t>
      </w:r>
      <w:r>
        <w:rPr>
          <w:rFonts w:ascii="National" w:eastAsia="National" w:hAnsi="National" w:cs="National"/>
          <w:b/>
          <w:color w:val="303AB2"/>
          <w:sz w:val="32"/>
          <w:szCs w:val="32"/>
        </w:rPr>
        <w:t>decanta</w:t>
      </w:r>
      <w:r w:rsidRPr="00013C61">
        <w:rPr>
          <w:rFonts w:ascii="National" w:eastAsia="National" w:hAnsi="National" w:cs="National"/>
          <w:b/>
          <w:color w:val="303AB2"/>
          <w:sz w:val="32"/>
          <w:szCs w:val="32"/>
        </w:rPr>
        <w:t xml:space="preserve"> de la compraventa al alquiler</w:t>
      </w:r>
    </w:p>
    <w:p w14:paraId="07521BE2" w14:textId="77777777" w:rsidR="00742DD5" w:rsidRDefault="00742DD5" w:rsidP="000A51DC">
      <w:pPr>
        <w:spacing w:line="276" w:lineRule="auto"/>
        <w:jc w:val="both"/>
        <w:rPr>
          <w:rFonts w:ascii="Open Sans" w:hAnsi="Open Sans" w:cs="Open Sans"/>
        </w:rPr>
      </w:pPr>
    </w:p>
    <w:p w14:paraId="0E9CA112" w14:textId="630EDA0A" w:rsidR="00FA399D" w:rsidRDefault="00742DD5" w:rsidP="000A51DC">
      <w:pPr>
        <w:spacing w:line="276" w:lineRule="auto"/>
        <w:jc w:val="both"/>
        <w:rPr>
          <w:rFonts w:ascii="Open Sans" w:hAnsi="Open Sans" w:cs="Open Sans"/>
        </w:rPr>
      </w:pPr>
      <w:r>
        <w:rPr>
          <w:rFonts w:ascii="Open Sans" w:hAnsi="Open Sans" w:cs="Open Sans"/>
        </w:rPr>
        <w:t>En sentido inverso</w:t>
      </w:r>
      <w:r w:rsidR="00501D3F" w:rsidRPr="006347BD">
        <w:rPr>
          <w:rFonts w:ascii="Open Sans" w:hAnsi="Open Sans" w:cs="Open Sans"/>
        </w:rPr>
        <w:t xml:space="preserve">, </w:t>
      </w:r>
      <w:r w:rsidR="006B07D1" w:rsidRPr="004B1AA5">
        <w:rPr>
          <w:rFonts w:ascii="Open Sans" w:hAnsi="Open Sans" w:cs="Open Sans"/>
          <w:b/>
          <w:bCs/>
        </w:rPr>
        <w:t>l</w:t>
      </w:r>
      <w:r w:rsidR="006C2920" w:rsidRPr="004B1AA5">
        <w:rPr>
          <w:rFonts w:ascii="Open Sans" w:hAnsi="Open Sans" w:cs="Open Sans"/>
          <w:b/>
          <w:bCs/>
        </w:rPr>
        <w:t>a demanda de vivienda en Canarias se está desplazando desde el segmento de la compraventa hacia el alquiler</w:t>
      </w:r>
      <w:r w:rsidR="006C2920" w:rsidRPr="006C2920">
        <w:rPr>
          <w:rFonts w:ascii="Open Sans" w:hAnsi="Open Sans" w:cs="Open Sans"/>
        </w:rPr>
        <w:t xml:space="preserve">. Así, si en 2024 un 18% de los particulares mayores de edad en la comunidad canaria estaban buscando adquirir o habían comprado una vivienda en propiedad, este porcentaje se ha reducido al 14% un año después. El mercado del alquiler ha absorbido parcialmente este descenso: actualmente, el 15% de los canarios demanda algún </w:t>
      </w:r>
      <w:r w:rsidR="006C2920" w:rsidRPr="006C2920">
        <w:rPr>
          <w:rFonts w:ascii="Open Sans" w:hAnsi="Open Sans" w:cs="Open Sans"/>
        </w:rPr>
        <w:lastRenderedPageBreak/>
        <w:t>tipo de vivienda de alquiler, lo que representa un crecimiento de dos puntos en el último año</w:t>
      </w:r>
      <w:r w:rsidR="00B90239">
        <w:rPr>
          <w:rFonts w:ascii="Open Sans" w:hAnsi="Open Sans" w:cs="Open Sans"/>
        </w:rPr>
        <w:t>.</w:t>
      </w:r>
    </w:p>
    <w:p w14:paraId="1EB682C1" w14:textId="77777777" w:rsidR="003F7E04" w:rsidRDefault="003F7E04" w:rsidP="000A51DC">
      <w:pPr>
        <w:spacing w:line="276" w:lineRule="auto"/>
        <w:jc w:val="both"/>
        <w:rPr>
          <w:rFonts w:ascii="Open Sans" w:hAnsi="Open Sans" w:cs="Open Sans"/>
        </w:rPr>
      </w:pPr>
    </w:p>
    <w:p w14:paraId="3E1B41C3" w14:textId="06A9113C" w:rsidR="00370C71" w:rsidRDefault="003F7E04" w:rsidP="000A51DC">
      <w:pPr>
        <w:spacing w:line="276" w:lineRule="auto"/>
        <w:jc w:val="both"/>
        <w:rPr>
          <w:rFonts w:ascii="Open Sans" w:hAnsi="Open Sans" w:cs="Open Sans"/>
        </w:rPr>
      </w:pPr>
      <w:r>
        <w:rPr>
          <w:noProof/>
        </w:rPr>
        <w:drawing>
          <wp:inline distT="0" distB="0" distL="0" distR="0" wp14:anchorId="1F06E3AB" wp14:editId="0C53A765">
            <wp:extent cx="5760720" cy="7019925"/>
            <wp:effectExtent l="0" t="0" r="0" b="9525"/>
            <wp:docPr id="43033355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33552" name="Picture 1" descr="A screenshot of a computer screen&#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019925"/>
                    </a:xfrm>
                    <a:prstGeom prst="rect">
                      <a:avLst/>
                    </a:prstGeom>
                    <a:noFill/>
                    <a:ln>
                      <a:noFill/>
                    </a:ln>
                  </pic:spPr>
                </pic:pic>
              </a:graphicData>
            </a:graphic>
          </wp:inline>
        </w:drawing>
      </w:r>
    </w:p>
    <w:p w14:paraId="004D73FA" w14:textId="77777777" w:rsidR="003F7E04" w:rsidRDefault="003F7E04" w:rsidP="00370C71">
      <w:pPr>
        <w:spacing w:line="276" w:lineRule="auto"/>
        <w:jc w:val="both"/>
        <w:rPr>
          <w:rFonts w:ascii="Open Sans" w:hAnsi="Open Sans" w:cs="Open Sans"/>
        </w:rPr>
      </w:pPr>
    </w:p>
    <w:p w14:paraId="65EE269E" w14:textId="5AC2DAB7" w:rsidR="00370C71" w:rsidRDefault="00370C71" w:rsidP="00370C71">
      <w:pPr>
        <w:spacing w:line="276" w:lineRule="auto"/>
        <w:jc w:val="both"/>
        <w:rPr>
          <w:rFonts w:ascii="Open Sans" w:hAnsi="Open Sans" w:cs="Open Sans"/>
        </w:rPr>
      </w:pPr>
      <w:r>
        <w:rPr>
          <w:rFonts w:ascii="Open Sans" w:hAnsi="Open Sans" w:cs="Open Sans"/>
        </w:rPr>
        <w:t>Como se ha mencionado</w:t>
      </w:r>
      <w:r w:rsidRPr="006347BD">
        <w:rPr>
          <w:rFonts w:ascii="Open Sans" w:hAnsi="Open Sans" w:cs="Open Sans"/>
        </w:rPr>
        <w:t xml:space="preserve">, </w:t>
      </w:r>
      <w:r w:rsidRPr="00256F02">
        <w:rPr>
          <w:rFonts w:ascii="Open Sans" w:hAnsi="Open Sans" w:cs="Open Sans"/>
          <w:b/>
          <w:bCs/>
        </w:rPr>
        <w:t>un 1</w:t>
      </w:r>
      <w:r>
        <w:rPr>
          <w:rFonts w:ascii="Open Sans" w:hAnsi="Open Sans" w:cs="Open Sans"/>
          <w:b/>
          <w:bCs/>
        </w:rPr>
        <w:t>4</w:t>
      </w:r>
      <w:r w:rsidRPr="00256F02">
        <w:rPr>
          <w:rFonts w:ascii="Open Sans" w:hAnsi="Open Sans" w:cs="Open Sans"/>
          <w:b/>
          <w:bCs/>
        </w:rPr>
        <w:t xml:space="preserve">% de los </w:t>
      </w:r>
      <w:r>
        <w:rPr>
          <w:rFonts w:ascii="Open Sans" w:hAnsi="Open Sans" w:cs="Open Sans"/>
          <w:b/>
          <w:bCs/>
        </w:rPr>
        <w:t>canario</w:t>
      </w:r>
      <w:r w:rsidRPr="00256F02">
        <w:rPr>
          <w:rFonts w:ascii="Open Sans" w:hAnsi="Open Sans" w:cs="Open Sans"/>
          <w:b/>
          <w:bCs/>
        </w:rPr>
        <w:t>s desearía adquirir una vivienda</w:t>
      </w:r>
      <w:r>
        <w:rPr>
          <w:rFonts w:ascii="Open Sans" w:hAnsi="Open Sans" w:cs="Open Sans"/>
          <w:b/>
          <w:bCs/>
        </w:rPr>
        <w:t xml:space="preserve"> en propiedad</w:t>
      </w:r>
      <w:r w:rsidRPr="00256F02">
        <w:rPr>
          <w:rFonts w:ascii="Open Sans" w:hAnsi="Open Sans" w:cs="Open Sans"/>
          <w:b/>
          <w:bCs/>
        </w:rPr>
        <w:t xml:space="preserve">, pero únicamente el </w:t>
      </w:r>
      <w:r>
        <w:rPr>
          <w:rFonts w:ascii="Open Sans" w:hAnsi="Open Sans" w:cs="Open Sans"/>
          <w:b/>
          <w:bCs/>
        </w:rPr>
        <w:t>2</w:t>
      </w:r>
      <w:r w:rsidRPr="00256F02">
        <w:rPr>
          <w:rFonts w:ascii="Open Sans" w:hAnsi="Open Sans" w:cs="Open Sans"/>
          <w:b/>
          <w:bCs/>
        </w:rPr>
        <w:t>% ha puesto un inmueble en el mercado en los últimos doce meses</w:t>
      </w:r>
      <w:r>
        <w:rPr>
          <w:rFonts w:ascii="Open Sans" w:hAnsi="Open Sans" w:cs="Open Sans"/>
        </w:rPr>
        <w:t>, un punto menos que en 2024.</w:t>
      </w:r>
      <w:r w:rsidRPr="00354121">
        <w:rPr>
          <w:rFonts w:ascii="Open Sans" w:hAnsi="Open Sans" w:cs="Open Sans"/>
        </w:rPr>
        <w:t xml:space="preserve"> </w:t>
      </w:r>
      <w:r w:rsidRPr="006347BD">
        <w:rPr>
          <w:rFonts w:ascii="Open Sans" w:hAnsi="Open Sans" w:cs="Open Sans"/>
        </w:rPr>
        <w:t xml:space="preserve">Por su parte, </w:t>
      </w:r>
      <w:r w:rsidRPr="006347BD">
        <w:rPr>
          <w:rFonts w:ascii="Open Sans" w:hAnsi="Open Sans" w:cs="Open Sans"/>
        </w:rPr>
        <w:lastRenderedPageBreak/>
        <w:t xml:space="preserve">entre los oferentes, un </w:t>
      </w:r>
      <w:r>
        <w:rPr>
          <w:rFonts w:ascii="Open Sans" w:hAnsi="Open Sans" w:cs="Open Sans"/>
        </w:rPr>
        <w:t>1</w:t>
      </w:r>
      <w:r w:rsidRPr="006347BD">
        <w:rPr>
          <w:rFonts w:ascii="Open Sans" w:hAnsi="Open Sans" w:cs="Open Sans"/>
        </w:rPr>
        <w:t xml:space="preserve">% ha vendido de forma efectiva un inmueble, mientras que </w:t>
      </w:r>
      <w:r>
        <w:rPr>
          <w:rFonts w:ascii="Open Sans" w:hAnsi="Open Sans" w:cs="Open Sans"/>
        </w:rPr>
        <w:t>otro</w:t>
      </w:r>
      <w:r w:rsidRPr="006347BD">
        <w:rPr>
          <w:rFonts w:ascii="Open Sans" w:hAnsi="Open Sans" w:cs="Open Sans"/>
        </w:rPr>
        <w:t xml:space="preserve"> 1% no lo ha logrado.</w:t>
      </w:r>
    </w:p>
    <w:p w14:paraId="165D144C" w14:textId="77777777" w:rsidR="00B90239" w:rsidRDefault="00B90239" w:rsidP="000A51DC">
      <w:pPr>
        <w:spacing w:line="276" w:lineRule="auto"/>
        <w:jc w:val="both"/>
        <w:rPr>
          <w:rFonts w:ascii="Open Sans" w:hAnsi="Open Sans" w:cs="Open Sans"/>
        </w:rPr>
      </w:pPr>
    </w:p>
    <w:p w14:paraId="2F5DF912" w14:textId="645C1057" w:rsidR="00366613" w:rsidRPr="00366613" w:rsidRDefault="00366613" w:rsidP="00366613">
      <w:pPr>
        <w:spacing w:line="276" w:lineRule="auto"/>
        <w:jc w:val="both"/>
        <w:rPr>
          <w:rFonts w:ascii="Open Sans" w:hAnsi="Open Sans" w:cs="Open Sans"/>
        </w:rPr>
      </w:pPr>
      <w:r w:rsidRPr="00366613">
        <w:rPr>
          <w:rFonts w:ascii="Open Sans" w:hAnsi="Open Sans" w:cs="Open Sans"/>
        </w:rPr>
        <w:t xml:space="preserve">Por otro lado, el segmento del alquiler también presenta un sensible desequilibrio entre la oferta y la demanda. Así, </w:t>
      </w:r>
      <w:r w:rsidRPr="00366613">
        <w:rPr>
          <w:rFonts w:ascii="Open Sans" w:hAnsi="Open Sans" w:cs="Open Sans"/>
          <w:b/>
          <w:bCs/>
        </w:rPr>
        <w:t>un 15% de los canarios participan actualmente de alguna forma en la demanda de vivienda de alquiler, dos puntos más que hace un año</w:t>
      </w:r>
      <w:r>
        <w:rPr>
          <w:rFonts w:ascii="Open Sans" w:hAnsi="Open Sans" w:cs="Open Sans"/>
        </w:rPr>
        <w:t xml:space="preserve">. </w:t>
      </w:r>
      <w:r w:rsidRPr="00366613">
        <w:rPr>
          <w:rFonts w:ascii="Open Sans" w:hAnsi="Open Sans" w:cs="Open Sans"/>
        </w:rPr>
        <w:t>En la vertiente de la oferta, esta se reduce hasta el 3% de particulares que ponen un piso de alquiler en el mercado, tres puntos menos que hace un año.</w:t>
      </w:r>
    </w:p>
    <w:p w14:paraId="38BCF08B" w14:textId="77777777" w:rsidR="00B90239" w:rsidRDefault="00B90239" w:rsidP="000A51DC">
      <w:pPr>
        <w:spacing w:line="276" w:lineRule="auto"/>
        <w:jc w:val="both"/>
        <w:rPr>
          <w:rFonts w:ascii="Open Sans" w:hAnsi="Open Sans" w:cs="Open Sans"/>
        </w:rPr>
      </w:pPr>
    </w:p>
    <w:p w14:paraId="5E260F3A" w14:textId="77F018D5" w:rsidR="00A029E7" w:rsidRDefault="00DD2DAD">
      <w:pPr>
        <w:spacing w:line="276" w:lineRule="auto"/>
        <w:jc w:val="both"/>
        <w:rPr>
          <w:rFonts w:ascii="National" w:eastAsia="National" w:hAnsi="National" w:cs="National"/>
          <w:b/>
          <w:color w:val="303AB2"/>
          <w:sz w:val="32"/>
          <w:szCs w:val="32"/>
        </w:rPr>
      </w:pPr>
      <w:r w:rsidRPr="00DD2DAD">
        <w:rPr>
          <w:rFonts w:ascii="National" w:eastAsia="National" w:hAnsi="National" w:cs="National"/>
          <w:b/>
          <w:color w:val="303AB2"/>
          <w:sz w:val="32"/>
          <w:szCs w:val="32"/>
        </w:rPr>
        <w:t>La participación en el mercado balear da síntomas de saturación</w:t>
      </w:r>
    </w:p>
    <w:p w14:paraId="7BDECDDF" w14:textId="77777777" w:rsidR="00DD2DAD" w:rsidRDefault="00DD2DAD">
      <w:pPr>
        <w:spacing w:line="276" w:lineRule="auto"/>
        <w:jc w:val="both"/>
        <w:rPr>
          <w:rFonts w:ascii="Open Sans" w:eastAsia="Open Sans" w:hAnsi="Open Sans" w:cs="Open Sans"/>
          <w:b/>
          <w:bCs/>
        </w:rPr>
      </w:pPr>
    </w:p>
    <w:p w14:paraId="10FF9BE0" w14:textId="24729461" w:rsidR="00BF2706" w:rsidRDefault="00E6554F" w:rsidP="004B1AA5">
      <w:pPr>
        <w:spacing w:line="276" w:lineRule="auto"/>
        <w:jc w:val="both"/>
        <w:rPr>
          <w:rFonts w:ascii="Open Sans" w:hAnsi="Open Sans" w:cs="Open Sans"/>
        </w:rPr>
      </w:pPr>
      <w:r w:rsidRPr="00E6554F">
        <w:rPr>
          <w:rFonts w:ascii="Open Sans" w:hAnsi="Open Sans" w:cs="Open Sans"/>
        </w:rPr>
        <w:t xml:space="preserve">La participación total en el mercado inmobiliario balear empieza a dar síntomas de saturación y ha caído ocho puntos porcentuales en 2025. Concretamente, </w:t>
      </w:r>
      <w:r w:rsidRPr="00DA1629">
        <w:rPr>
          <w:rFonts w:ascii="Open Sans" w:hAnsi="Open Sans" w:cs="Open Sans"/>
          <w:b/>
          <w:bCs/>
        </w:rPr>
        <w:t>los particulares mayores de 18 que han estado activos en el mercado de la vivienda, tanto en la demanda como en la oferta de inmuebles de compra o de alquiler, se sitúan actualmente en el 30%</w:t>
      </w:r>
      <w:r w:rsidRPr="00E6554F">
        <w:rPr>
          <w:rFonts w:ascii="Open Sans" w:hAnsi="Open Sans" w:cs="Open Sans"/>
        </w:rPr>
        <w:t>, mientras que hace un año este porcentaje era del 38%. El porcentaje se encuentra aún por encima de la media nacional (26%), pero mientras en el conjunto de España este se ha mantenido estable en los últimos meses, en la comunidad insular ha sufrido un notable retroceso</w:t>
      </w:r>
      <w:r>
        <w:rPr>
          <w:rFonts w:ascii="Open Sans" w:hAnsi="Open Sans" w:cs="Open Sans"/>
        </w:rPr>
        <w:t>.</w:t>
      </w:r>
    </w:p>
    <w:p w14:paraId="2C846E3C" w14:textId="77777777" w:rsidR="004B1AA5" w:rsidRDefault="004B1AA5" w:rsidP="004B1AA5">
      <w:pPr>
        <w:spacing w:line="276" w:lineRule="auto"/>
        <w:jc w:val="both"/>
        <w:rPr>
          <w:rFonts w:ascii="Open Sans" w:hAnsi="Open Sans" w:cs="Open Sans"/>
        </w:rPr>
      </w:pPr>
    </w:p>
    <w:p w14:paraId="7782C22C" w14:textId="22F20ED2" w:rsidR="004B1AA5" w:rsidRDefault="00C30D87" w:rsidP="004B1AA5">
      <w:pPr>
        <w:spacing w:line="276" w:lineRule="auto"/>
        <w:jc w:val="both"/>
        <w:rPr>
          <w:rFonts w:ascii="Open Sans" w:eastAsia="Open Sans" w:hAnsi="Open Sans" w:cs="Open Sans"/>
        </w:rPr>
      </w:pPr>
      <w:r>
        <w:rPr>
          <w:noProof/>
        </w:rPr>
        <w:drawing>
          <wp:inline distT="0" distB="0" distL="0" distR="0" wp14:anchorId="3B2F413E" wp14:editId="54DED98F">
            <wp:extent cx="5760720" cy="2939415"/>
            <wp:effectExtent l="0" t="0" r="0" b="0"/>
            <wp:docPr id="225427635" name="Picture 2" descr="A graph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27635" name="Picture 2" descr="A graph with blue and green lin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939415"/>
                    </a:xfrm>
                    <a:prstGeom prst="rect">
                      <a:avLst/>
                    </a:prstGeom>
                    <a:noFill/>
                    <a:ln>
                      <a:noFill/>
                    </a:ln>
                  </pic:spPr>
                </pic:pic>
              </a:graphicData>
            </a:graphic>
          </wp:inline>
        </w:drawing>
      </w:r>
    </w:p>
    <w:p w14:paraId="1EB4F347" w14:textId="77777777" w:rsidR="00C30D87" w:rsidRDefault="00C30D87" w:rsidP="004B1AA5">
      <w:pPr>
        <w:spacing w:line="276" w:lineRule="auto"/>
        <w:jc w:val="both"/>
        <w:rPr>
          <w:rFonts w:ascii="Open Sans" w:eastAsia="Open Sans" w:hAnsi="Open Sans" w:cs="Open Sans"/>
        </w:rPr>
      </w:pPr>
    </w:p>
    <w:p w14:paraId="1382AD39" w14:textId="77777777" w:rsidR="000D2FEB" w:rsidRDefault="000D2FEB" w:rsidP="000D2FEB">
      <w:pPr>
        <w:spacing w:line="276" w:lineRule="auto"/>
        <w:jc w:val="both"/>
        <w:rPr>
          <w:rFonts w:ascii="Open Sans" w:eastAsia="Open Sans" w:hAnsi="Open Sans" w:cs="Open Sans"/>
        </w:rPr>
      </w:pPr>
      <w:r>
        <w:rPr>
          <w:rFonts w:ascii="Open Sans" w:eastAsia="Open Sans" w:hAnsi="Open Sans" w:cs="Open Sans"/>
        </w:rPr>
        <w:lastRenderedPageBreak/>
        <w:t xml:space="preserve">Poniendo el foco en la evolución del mercado de compraventa en Baleares este 2025, </w:t>
      </w:r>
      <w:r w:rsidRPr="00A6696F">
        <w:rPr>
          <w:rFonts w:ascii="Open Sans" w:eastAsia="Open Sans" w:hAnsi="Open Sans" w:cs="Open Sans"/>
          <w:b/>
          <w:bCs/>
        </w:rPr>
        <w:t>actualmente</w:t>
      </w:r>
      <w:r>
        <w:rPr>
          <w:rFonts w:ascii="Open Sans" w:eastAsia="Open Sans" w:hAnsi="Open Sans" w:cs="Open Sans"/>
        </w:rPr>
        <w:t xml:space="preserve"> </w:t>
      </w:r>
      <w:r w:rsidRPr="00D331CD">
        <w:rPr>
          <w:rFonts w:ascii="Open Sans" w:eastAsia="Open Sans" w:hAnsi="Open Sans" w:cs="Open Sans"/>
          <w:b/>
          <w:bCs/>
        </w:rPr>
        <w:t>un 1</w:t>
      </w:r>
      <w:r>
        <w:rPr>
          <w:rFonts w:ascii="Open Sans" w:eastAsia="Open Sans" w:hAnsi="Open Sans" w:cs="Open Sans"/>
          <w:b/>
          <w:bCs/>
        </w:rPr>
        <w:t>5</w:t>
      </w:r>
      <w:r w:rsidRPr="00D331CD">
        <w:rPr>
          <w:rFonts w:ascii="Open Sans" w:eastAsia="Open Sans" w:hAnsi="Open Sans" w:cs="Open Sans"/>
          <w:b/>
          <w:bCs/>
        </w:rPr>
        <w:t xml:space="preserve">% de los </w:t>
      </w:r>
      <w:r>
        <w:rPr>
          <w:rFonts w:ascii="Open Sans" w:eastAsia="Open Sans" w:hAnsi="Open Sans" w:cs="Open Sans"/>
          <w:b/>
          <w:bCs/>
        </w:rPr>
        <w:t>encuestados en esta comunidad</w:t>
      </w:r>
      <w:r w:rsidRPr="00D331CD">
        <w:rPr>
          <w:rFonts w:ascii="Open Sans" w:eastAsia="Open Sans" w:hAnsi="Open Sans" w:cs="Open Sans"/>
          <w:b/>
          <w:bCs/>
        </w:rPr>
        <w:t xml:space="preserve"> desearía adquirir una vivienda, pero únicamente el 3% ha puesto un inmueble en el mercado en los últimos doce meses</w:t>
      </w:r>
      <w:r>
        <w:rPr>
          <w:rFonts w:ascii="Open Sans" w:eastAsia="Open Sans" w:hAnsi="Open Sans" w:cs="Open Sans"/>
        </w:rPr>
        <w:t xml:space="preserve">. Este desequilibrio en el lado de la compra se ha reducido durante el último año, puesto que la demanda ha bajado </w:t>
      </w:r>
      <w:proofErr w:type="gramStart"/>
      <w:r>
        <w:rPr>
          <w:rFonts w:ascii="Open Sans" w:eastAsia="Open Sans" w:hAnsi="Open Sans" w:cs="Open Sans"/>
        </w:rPr>
        <w:t>seis punto porcentual</w:t>
      </w:r>
      <w:proofErr w:type="gramEnd"/>
      <w:r>
        <w:rPr>
          <w:rFonts w:ascii="Open Sans" w:eastAsia="Open Sans" w:hAnsi="Open Sans" w:cs="Open Sans"/>
        </w:rPr>
        <w:t>, mientras que la oferta se ha reducido solo un punto.</w:t>
      </w:r>
    </w:p>
    <w:p w14:paraId="3A1950D0" w14:textId="77777777" w:rsidR="00272D3F" w:rsidRDefault="00272D3F" w:rsidP="00272D3F">
      <w:pPr>
        <w:spacing w:line="276" w:lineRule="auto"/>
        <w:jc w:val="both"/>
        <w:rPr>
          <w:rFonts w:ascii="Open Sans" w:eastAsia="Open Sans" w:hAnsi="Open Sans" w:cs="Open Sans"/>
          <w:bCs/>
          <w:iCs/>
        </w:rPr>
      </w:pPr>
    </w:p>
    <w:p w14:paraId="02A382A0" w14:textId="2E13B801" w:rsidR="00272D3F" w:rsidRDefault="00272D3F" w:rsidP="00272D3F">
      <w:pPr>
        <w:spacing w:line="276" w:lineRule="auto"/>
        <w:jc w:val="both"/>
        <w:rPr>
          <w:rFonts w:ascii="Open Sans" w:eastAsia="Open Sans" w:hAnsi="Open Sans" w:cs="Open Sans"/>
          <w:bCs/>
          <w:iCs/>
        </w:rPr>
      </w:pPr>
      <w:r>
        <w:rPr>
          <w:rFonts w:ascii="Open Sans" w:eastAsia="Open Sans" w:hAnsi="Open Sans" w:cs="Open Sans"/>
          <w:bCs/>
          <w:iCs/>
        </w:rPr>
        <w:t xml:space="preserve">Por otro lado, el segmento del alquiler también se ha contraído en los últimos doce meses. Además, este sigue presentando un sensible desequilibrio entre la oferta y la demanda, pero algo menor que en el caso de la compraventa. Así, </w:t>
      </w:r>
      <w:r w:rsidRPr="00985B60">
        <w:rPr>
          <w:rFonts w:ascii="Open Sans" w:eastAsia="Open Sans" w:hAnsi="Open Sans" w:cs="Open Sans"/>
          <w:b/>
          <w:iCs/>
        </w:rPr>
        <w:t xml:space="preserve">un 12% de los </w:t>
      </w:r>
      <w:r>
        <w:rPr>
          <w:rFonts w:ascii="Open Sans" w:eastAsia="Open Sans" w:hAnsi="Open Sans" w:cs="Open Sans"/>
          <w:b/>
          <w:iCs/>
        </w:rPr>
        <w:t>baleares</w:t>
      </w:r>
      <w:r w:rsidRPr="00985B60">
        <w:rPr>
          <w:rFonts w:ascii="Open Sans" w:eastAsia="Open Sans" w:hAnsi="Open Sans" w:cs="Open Sans"/>
          <w:b/>
          <w:iCs/>
        </w:rPr>
        <w:t xml:space="preserve"> participan actualmente de alguna forma en la demanda de vivienda de alquiler, </w:t>
      </w:r>
      <w:r>
        <w:rPr>
          <w:rFonts w:ascii="Open Sans" w:eastAsia="Open Sans" w:hAnsi="Open Sans" w:cs="Open Sans"/>
          <w:b/>
          <w:iCs/>
        </w:rPr>
        <w:t>seis</w:t>
      </w:r>
      <w:r w:rsidRPr="00985B60">
        <w:rPr>
          <w:rFonts w:ascii="Open Sans" w:eastAsia="Open Sans" w:hAnsi="Open Sans" w:cs="Open Sans"/>
          <w:b/>
          <w:iCs/>
        </w:rPr>
        <w:t xml:space="preserve"> punto</w:t>
      </w:r>
      <w:r>
        <w:rPr>
          <w:rFonts w:ascii="Open Sans" w:eastAsia="Open Sans" w:hAnsi="Open Sans" w:cs="Open Sans"/>
          <w:b/>
          <w:iCs/>
        </w:rPr>
        <w:t>s</w:t>
      </w:r>
      <w:r w:rsidRPr="00985B60">
        <w:rPr>
          <w:rFonts w:ascii="Open Sans" w:eastAsia="Open Sans" w:hAnsi="Open Sans" w:cs="Open Sans"/>
          <w:b/>
          <w:iCs/>
        </w:rPr>
        <w:t xml:space="preserve"> </w:t>
      </w:r>
      <w:r>
        <w:rPr>
          <w:rFonts w:ascii="Open Sans" w:eastAsia="Open Sans" w:hAnsi="Open Sans" w:cs="Open Sans"/>
          <w:b/>
          <w:iCs/>
        </w:rPr>
        <w:t>menos</w:t>
      </w:r>
      <w:r w:rsidRPr="00985B60">
        <w:rPr>
          <w:rFonts w:ascii="Open Sans" w:eastAsia="Open Sans" w:hAnsi="Open Sans" w:cs="Open Sans"/>
          <w:b/>
          <w:iCs/>
        </w:rPr>
        <w:t xml:space="preserve"> que hace un año</w:t>
      </w:r>
      <w:r>
        <w:rPr>
          <w:rFonts w:ascii="Open Sans" w:eastAsia="Open Sans" w:hAnsi="Open Sans" w:cs="Open Sans"/>
          <w:bCs/>
          <w:iCs/>
        </w:rPr>
        <w:t xml:space="preserve">. En </w:t>
      </w:r>
      <w:r w:rsidR="00D62324">
        <w:rPr>
          <w:rFonts w:ascii="Open Sans" w:eastAsia="Open Sans" w:hAnsi="Open Sans" w:cs="Open Sans"/>
          <w:bCs/>
          <w:iCs/>
        </w:rPr>
        <w:t>lo</w:t>
      </w:r>
      <w:r>
        <w:rPr>
          <w:rFonts w:ascii="Open Sans" w:eastAsia="Open Sans" w:hAnsi="Open Sans" w:cs="Open Sans"/>
          <w:bCs/>
          <w:iCs/>
        </w:rPr>
        <w:t xml:space="preserve"> </w:t>
      </w:r>
      <w:r w:rsidR="00D62324">
        <w:rPr>
          <w:rFonts w:ascii="Open Sans" w:eastAsia="Open Sans" w:hAnsi="Open Sans" w:cs="Open Sans"/>
          <w:bCs/>
          <w:iCs/>
        </w:rPr>
        <w:t>relativo a</w:t>
      </w:r>
      <w:r>
        <w:rPr>
          <w:rFonts w:ascii="Open Sans" w:eastAsia="Open Sans" w:hAnsi="Open Sans" w:cs="Open Sans"/>
          <w:bCs/>
          <w:iCs/>
        </w:rPr>
        <w:t xml:space="preserve"> la oferta, esta se mantiene en el 6% de los particulares que ponen un piso de alquiler en el mercado, igual que hace un año.</w:t>
      </w:r>
    </w:p>
    <w:p w14:paraId="6F08D448" w14:textId="77777777" w:rsidR="00C30D87" w:rsidRDefault="00C30D87" w:rsidP="004B1AA5">
      <w:pPr>
        <w:spacing w:line="276" w:lineRule="auto"/>
        <w:jc w:val="both"/>
        <w:rPr>
          <w:rFonts w:ascii="Open Sans" w:eastAsia="Open Sans" w:hAnsi="Open Sans" w:cs="Open Sans"/>
        </w:rPr>
      </w:pPr>
    </w:p>
    <w:p w14:paraId="21BA5634" w14:textId="2DF0DD72" w:rsidR="00F12E58" w:rsidRDefault="00F54BCE" w:rsidP="00F12E58">
      <w:pPr>
        <w:spacing w:line="276" w:lineRule="auto"/>
        <w:jc w:val="both"/>
        <w:rPr>
          <w:rFonts w:ascii="Open Sans" w:eastAsia="Open Sans" w:hAnsi="Open Sans" w:cs="Open Sans"/>
          <w:b/>
          <w:bCs/>
        </w:rPr>
      </w:pPr>
      <w:r w:rsidRPr="00F54BCE">
        <w:rPr>
          <w:rFonts w:ascii="National" w:eastAsia="National" w:hAnsi="National" w:cs="National"/>
          <w:b/>
          <w:color w:val="303AB2"/>
          <w:sz w:val="32"/>
          <w:szCs w:val="32"/>
        </w:rPr>
        <w:t xml:space="preserve">La oferta de compra en </w:t>
      </w:r>
      <w:r>
        <w:rPr>
          <w:rFonts w:ascii="National" w:eastAsia="National" w:hAnsi="National" w:cs="National"/>
          <w:b/>
          <w:color w:val="303AB2"/>
          <w:sz w:val="32"/>
          <w:szCs w:val="32"/>
        </w:rPr>
        <w:t>Andalucía</w:t>
      </w:r>
      <w:r w:rsidRPr="00F54BCE">
        <w:rPr>
          <w:rFonts w:ascii="National" w:eastAsia="National" w:hAnsi="National" w:cs="National"/>
          <w:b/>
          <w:color w:val="303AB2"/>
          <w:sz w:val="32"/>
          <w:szCs w:val="32"/>
        </w:rPr>
        <w:t xml:space="preserve"> se reduc</w:t>
      </w:r>
      <w:r w:rsidR="00CE74B0">
        <w:rPr>
          <w:rFonts w:ascii="National" w:eastAsia="National" w:hAnsi="National" w:cs="National"/>
          <w:b/>
          <w:color w:val="303AB2"/>
          <w:sz w:val="32"/>
          <w:szCs w:val="32"/>
        </w:rPr>
        <w:t>e</w:t>
      </w:r>
      <w:r w:rsidRPr="00F54BCE">
        <w:rPr>
          <w:rFonts w:ascii="National" w:eastAsia="National" w:hAnsi="National" w:cs="National"/>
          <w:b/>
          <w:color w:val="303AB2"/>
          <w:sz w:val="32"/>
          <w:szCs w:val="32"/>
        </w:rPr>
        <w:t xml:space="preserve"> a la mitad en tres años</w:t>
      </w:r>
    </w:p>
    <w:p w14:paraId="2B474EDC" w14:textId="77777777" w:rsidR="00CE74B0" w:rsidRDefault="00CE74B0" w:rsidP="00F12E58">
      <w:pPr>
        <w:spacing w:line="276" w:lineRule="auto"/>
        <w:jc w:val="both"/>
        <w:rPr>
          <w:rFonts w:ascii="Open Sans" w:hAnsi="Open Sans" w:cs="Open Sans"/>
        </w:rPr>
      </w:pPr>
    </w:p>
    <w:p w14:paraId="7341A4F6" w14:textId="3EB4B6A0" w:rsidR="00A029E7" w:rsidRDefault="00C54259" w:rsidP="00085AA1">
      <w:pPr>
        <w:spacing w:line="276" w:lineRule="auto"/>
        <w:jc w:val="both"/>
        <w:rPr>
          <w:rFonts w:ascii="Open Sans" w:eastAsia="Open Sans" w:hAnsi="Open Sans" w:cs="Open Sans"/>
        </w:rPr>
      </w:pPr>
      <w:bookmarkStart w:id="0" w:name="_Hlk181097248"/>
      <w:r w:rsidRPr="00C54259">
        <w:rPr>
          <w:rFonts w:ascii="Open Sans" w:eastAsia="Open Sans" w:hAnsi="Open Sans" w:cs="Open Sans"/>
          <w:b/>
          <w:bCs/>
        </w:rPr>
        <w:t>Únicamente un 3% de los andaluces mayores de 18 años ofrece una vivienda en el mercado</w:t>
      </w:r>
      <w:r>
        <w:rPr>
          <w:rFonts w:ascii="Open Sans" w:eastAsia="Open Sans" w:hAnsi="Open Sans" w:cs="Open Sans"/>
        </w:rPr>
        <w:t xml:space="preserve"> de su comunidad autónoma en la actualidad, un porcentaje que se ha reducido a la mitad en los últimos tres años, puesto que en el primer semestre de 2022 esta tasa se elevaba al 6%. Esta cifra de oferta es relativamente baja en comparación con la serie histórica en Andalucía, donde se alcanzaron porcentajes del 7% de oferentes de vivienda en el mercado de compraventa en el periodo previo a la pandemia.</w:t>
      </w:r>
    </w:p>
    <w:p w14:paraId="5F5EDFD0" w14:textId="77777777" w:rsidR="00C54259" w:rsidRDefault="00C54259" w:rsidP="00085AA1">
      <w:pPr>
        <w:spacing w:line="276" w:lineRule="auto"/>
        <w:jc w:val="both"/>
        <w:rPr>
          <w:rFonts w:ascii="Open Sans" w:eastAsia="Open Sans" w:hAnsi="Open Sans" w:cs="Open Sans"/>
        </w:rPr>
      </w:pPr>
    </w:p>
    <w:p w14:paraId="023DC1E1" w14:textId="77777777" w:rsidR="006A292E" w:rsidRDefault="006A292E" w:rsidP="006A292E">
      <w:pPr>
        <w:spacing w:line="276" w:lineRule="auto"/>
        <w:jc w:val="both"/>
        <w:rPr>
          <w:rFonts w:ascii="Open Sans" w:eastAsia="Open Sans" w:hAnsi="Open Sans" w:cs="Open Sans"/>
        </w:rPr>
      </w:pPr>
      <w:r>
        <w:rPr>
          <w:rFonts w:ascii="Open Sans" w:eastAsia="Open Sans" w:hAnsi="Open Sans" w:cs="Open Sans"/>
        </w:rPr>
        <w:t xml:space="preserve">Siguiendo en segmento de compraventa y poniendo el foco en la evolución de este mercado en el último año, </w:t>
      </w:r>
      <w:r w:rsidRPr="00A6696F">
        <w:rPr>
          <w:rFonts w:ascii="Open Sans" w:eastAsia="Open Sans" w:hAnsi="Open Sans" w:cs="Open Sans"/>
          <w:b/>
          <w:bCs/>
        </w:rPr>
        <w:t>actualmente</w:t>
      </w:r>
      <w:r>
        <w:rPr>
          <w:rFonts w:ascii="Open Sans" w:eastAsia="Open Sans" w:hAnsi="Open Sans" w:cs="Open Sans"/>
        </w:rPr>
        <w:t xml:space="preserve"> </w:t>
      </w:r>
      <w:r w:rsidRPr="00D331CD">
        <w:rPr>
          <w:rFonts w:ascii="Open Sans" w:eastAsia="Open Sans" w:hAnsi="Open Sans" w:cs="Open Sans"/>
          <w:b/>
          <w:bCs/>
        </w:rPr>
        <w:t>un 13% de los andaluces desearía adquirir una vivienda, pero únicamente el 3% ha puesto un inmueble en el mercado en los últimos doce meses</w:t>
      </w:r>
      <w:r>
        <w:rPr>
          <w:rFonts w:ascii="Open Sans" w:eastAsia="Open Sans" w:hAnsi="Open Sans" w:cs="Open Sans"/>
        </w:rPr>
        <w:t>. Este desequilibrio en el lado de la compra se ha incrementado durante el último año, puesto que la demanda se ha mantenido inalterable, pero la oferta se ha contraído en un punto porcentual (los vendedores representaban el 4% en 2024).</w:t>
      </w:r>
    </w:p>
    <w:p w14:paraId="6D2485AD" w14:textId="77777777" w:rsidR="00C54259" w:rsidRDefault="00C54259" w:rsidP="00085AA1">
      <w:pPr>
        <w:spacing w:line="276" w:lineRule="auto"/>
        <w:jc w:val="both"/>
        <w:rPr>
          <w:rFonts w:ascii="Open Sans" w:eastAsia="Open Sans" w:hAnsi="Open Sans" w:cs="Open Sans"/>
        </w:rPr>
      </w:pPr>
    </w:p>
    <w:p w14:paraId="2D6D376E" w14:textId="1867D38F" w:rsidR="006A292E" w:rsidRDefault="00E10885" w:rsidP="00085AA1">
      <w:pPr>
        <w:spacing w:line="276" w:lineRule="auto"/>
        <w:jc w:val="both"/>
        <w:rPr>
          <w:rFonts w:ascii="Open Sans" w:eastAsia="Open Sans" w:hAnsi="Open Sans" w:cs="Open Sans"/>
        </w:rPr>
      </w:pPr>
      <w:r>
        <w:rPr>
          <w:noProof/>
        </w:rPr>
        <w:lastRenderedPageBreak/>
        <w:drawing>
          <wp:inline distT="0" distB="0" distL="0" distR="0" wp14:anchorId="622BD0BE" wp14:editId="6E0395ED">
            <wp:extent cx="5760720" cy="2830195"/>
            <wp:effectExtent l="0" t="0" r="0" b="8255"/>
            <wp:docPr id="1919104280" name="Picture 2" descr="A graph of sales and sa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04280" name="Picture 2" descr="A graph of sales and sales&#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830195"/>
                    </a:xfrm>
                    <a:prstGeom prst="rect">
                      <a:avLst/>
                    </a:prstGeom>
                    <a:noFill/>
                    <a:ln>
                      <a:noFill/>
                    </a:ln>
                  </pic:spPr>
                </pic:pic>
              </a:graphicData>
            </a:graphic>
          </wp:inline>
        </w:drawing>
      </w:r>
    </w:p>
    <w:p w14:paraId="5F667533" w14:textId="77777777" w:rsidR="00E10885" w:rsidRDefault="00E10885" w:rsidP="00085AA1">
      <w:pPr>
        <w:spacing w:line="276" w:lineRule="auto"/>
        <w:jc w:val="both"/>
        <w:rPr>
          <w:rFonts w:ascii="Open Sans" w:eastAsia="Open Sans" w:hAnsi="Open Sans" w:cs="Open Sans"/>
        </w:rPr>
      </w:pPr>
    </w:p>
    <w:p w14:paraId="19DF7EF8" w14:textId="21651815" w:rsidR="001F15A5" w:rsidRDefault="001F15A5" w:rsidP="001F15A5">
      <w:pPr>
        <w:spacing w:line="276" w:lineRule="auto"/>
        <w:jc w:val="both"/>
        <w:rPr>
          <w:rFonts w:ascii="Open Sans" w:eastAsia="Open Sans" w:hAnsi="Open Sans" w:cs="Open Sans"/>
          <w:bCs/>
          <w:iCs/>
        </w:rPr>
      </w:pPr>
      <w:r>
        <w:rPr>
          <w:rFonts w:ascii="Open Sans" w:eastAsia="Open Sans" w:hAnsi="Open Sans" w:cs="Open Sans"/>
          <w:bCs/>
          <w:iCs/>
        </w:rPr>
        <w:t xml:space="preserve">Por otro lado, el segmento del alquiler también presenta un sensible desequilibrio entre la oferta y la demanda, aunque algo menor que en el caso de la compraventa. Así, </w:t>
      </w:r>
      <w:r w:rsidRPr="00985B60">
        <w:rPr>
          <w:rFonts w:ascii="Open Sans" w:eastAsia="Open Sans" w:hAnsi="Open Sans" w:cs="Open Sans"/>
          <w:b/>
          <w:iCs/>
        </w:rPr>
        <w:t>un 12% de los andaluces participan actualmente de alguna forma en la demanda de vivienda de alquiler, un punto más que hace un año</w:t>
      </w:r>
      <w:r>
        <w:rPr>
          <w:rFonts w:ascii="Open Sans" w:eastAsia="Open Sans" w:hAnsi="Open Sans" w:cs="Open Sans"/>
          <w:bCs/>
          <w:iCs/>
        </w:rPr>
        <w:t>. En la vertiente de la oferta, esta se mantiene en un 3% de particulares que ponen un piso de alquiler en el mercado, la misma tasa que hace un año.</w:t>
      </w:r>
    </w:p>
    <w:p w14:paraId="2DA3E6F3" w14:textId="77777777" w:rsidR="00E10885" w:rsidRDefault="00E10885" w:rsidP="00085AA1">
      <w:pPr>
        <w:spacing w:line="276" w:lineRule="auto"/>
        <w:jc w:val="both"/>
        <w:rPr>
          <w:rFonts w:ascii="Open Sans" w:eastAsia="Open Sans" w:hAnsi="Open Sans" w:cs="Open Sans"/>
        </w:rPr>
      </w:pPr>
    </w:p>
    <w:bookmarkEnd w:id="0"/>
    <w:p w14:paraId="13E978A4" w14:textId="77777777" w:rsidR="00106D23" w:rsidRDefault="00106D23">
      <w:pPr>
        <w:spacing w:line="276" w:lineRule="auto"/>
        <w:jc w:val="right"/>
        <w:rPr>
          <w:rFonts w:ascii="Open Sans Light" w:eastAsia="Open Sans Light" w:hAnsi="Open Sans Light" w:cs="Open Sans Light"/>
          <w:b/>
          <w:color w:val="303AB2"/>
        </w:rPr>
      </w:pPr>
    </w:p>
    <w:p w14:paraId="772E4A46" w14:textId="77777777" w:rsidR="00A96442" w:rsidRDefault="00A96442">
      <w:pPr>
        <w:spacing w:line="276" w:lineRule="auto"/>
        <w:jc w:val="right"/>
        <w:rPr>
          <w:rFonts w:ascii="Open Sans Light" w:eastAsia="Open Sans Light" w:hAnsi="Open Sans Light" w:cs="Open Sans Light"/>
          <w:b/>
          <w:color w:val="303AB2"/>
        </w:rPr>
      </w:pPr>
    </w:p>
    <w:p w14:paraId="4A6B2BC5" w14:textId="3BDF0E24" w:rsidR="0018095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C7AEEAD"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8">
        <w:r w:rsidR="00180955">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9">
        <w:r w:rsidR="00180955">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6323089C"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rsidR="00180955">
        <w:fldChar w:fldCharType="begin"/>
      </w:r>
      <w:r w:rsidR="00180955">
        <w:instrText>HYPERLINK "https://www.adevinta.com/" \h</w:instrText>
      </w:r>
      <w:r w:rsidR="00180955">
        <w:fldChar w:fldCharType="separate"/>
      </w:r>
      <w:r w:rsidR="00180955">
        <w:rPr>
          <w:rFonts w:ascii="Open Sans" w:eastAsia="Open Sans" w:hAnsi="Open Sans" w:cs="Open Sans"/>
          <w:color w:val="0000FF"/>
          <w:sz w:val="22"/>
          <w:szCs w:val="22"/>
          <w:u w:val="single"/>
        </w:rPr>
        <w:t>Adevinta</w:t>
      </w:r>
      <w:proofErr w:type="spellEnd"/>
      <w:r w:rsidR="00180955">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520E377D" w14:textId="77777777" w:rsidR="00180955" w:rsidRDefault="00180955">
      <w:pPr>
        <w:shd w:val="clear" w:color="auto" w:fill="FFFFFF"/>
        <w:spacing w:before="280" w:after="280" w:line="276" w:lineRule="auto"/>
        <w:jc w:val="both"/>
        <w:rPr>
          <w:rFonts w:ascii="Open Sans" w:eastAsia="Open Sans" w:hAnsi="Open Sans" w:cs="Open Sans"/>
          <w:sz w:val="22"/>
          <w:szCs w:val="22"/>
        </w:rPr>
      </w:pPr>
      <w:hyperlink r:id="rId20">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0673A90E" w14:textId="77777777" w:rsidR="00180955" w:rsidRDefault="00180955">
      <w:pPr>
        <w:spacing w:line="276" w:lineRule="auto"/>
        <w:jc w:val="right"/>
        <w:rPr>
          <w:rFonts w:ascii="Open Sans Light" w:eastAsia="Open Sans Light" w:hAnsi="Open Sans Light" w:cs="Open Sans Light"/>
          <w:b/>
          <w:color w:val="303AB2"/>
        </w:rPr>
      </w:pPr>
    </w:p>
    <w:p w14:paraId="652CFBE9" w14:textId="77777777" w:rsidR="00A96442" w:rsidRDefault="00A96442">
      <w:pPr>
        <w:spacing w:line="276" w:lineRule="auto"/>
        <w:jc w:val="right"/>
        <w:rPr>
          <w:rFonts w:ascii="Open Sans Light" w:eastAsia="Open Sans Light" w:hAnsi="Open Sans Light" w:cs="Open Sans Light"/>
          <w:b/>
          <w:color w:val="303AB2"/>
        </w:rPr>
      </w:pPr>
    </w:p>
    <w:p w14:paraId="7EFAB927" w14:textId="77777777" w:rsidR="00A96442" w:rsidRDefault="00A96442">
      <w:pPr>
        <w:spacing w:line="276" w:lineRule="auto"/>
        <w:jc w:val="right"/>
        <w:rPr>
          <w:rFonts w:ascii="Open Sans Light" w:eastAsia="Open Sans Light" w:hAnsi="Open Sans Light" w:cs="Open Sans Light"/>
          <w:b/>
          <w:color w:val="303AB2"/>
        </w:rPr>
      </w:pPr>
    </w:p>
    <w:p w14:paraId="1E292E1E" w14:textId="09C8FF67" w:rsidR="0018095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2CDAF8EF" w14:textId="469777E3" w:rsidR="00180955"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sidR="00A96442">
        <w:rPr>
          <w:rFonts w:ascii="Open Sans" w:eastAsia="Open Sans" w:hAnsi="Open Sans" w:cs="Open Sans"/>
          <w:sz w:val="22"/>
          <w:szCs w:val="22"/>
        </w:rPr>
        <w:t xml:space="preserve"> </w:t>
      </w:r>
      <w:r>
        <w:rPr>
          <w:rFonts w:ascii="Open Sans" w:eastAsia="Open Sans" w:hAnsi="Open Sans" w:cs="Open Sans"/>
          <w:sz w:val="22"/>
          <w:szCs w:val="22"/>
        </w:rPr>
        <w:t xml:space="preserve">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1">
        <w:r w:rsidR="00180955">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proofErr w:type="spellStart"/>
        <w:r w:rsidR="00180955">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3">
        <w:r w:rsidR="00180955">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4">
        <w:r w:rsidR="00180955">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sidR="00180955">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180955">
        <w:fldChar w:fldCharType="begin"/>
      </w:r>
      <w:r w:rsidR="00180955">
        <w:instrText>HYPERLINK "https://www.milanuncios.com/" \h</w:instrText>
      </w:r>
      <w:r w:rsidR="00180955">
        <w:fldChar w:fldCharType="separate"/>
      </w:r>
      <w:r w:rsidR="00180955">
        <w:rPr>
          <w:rFonts w:ascii="Open Sans" w:eastAsia="Open Sans" w:hAnsi="Open Sans" w:cs="Open Sans"/>
          <w:color w:val="1155CC"/>
          <w:sz w:val="22"/>
          <w:szCs w:val="22"/>
          <w:u w:val="single"/>
        </w:rPr>
        <w:t>Milanuncios</w:t>
      </w:r>
      <w:proofErr w:type="spellEnd"/>
      <w:r w:rsidR="00180955">
        <w:fldChar w:fldCharType="end"/>
      </w:r>
      <w:r>
        <w:rPr>
          <w:rFonts w:ascii="Open Sans" w:eastAsia="Open Sans" w:hAnsi="Open Sans" w:cs="Open Sans"/>
          <w:sz w:val="22"/>
          <w:szCs w:val="22"/>
        </w:rPr>
        <w:t>).</w:t>
      </w:r>
    </w:p>
    <w:p w14:paraId="25D92290" w14:textId="731D18C4" w:rsidR="00AA1CA3" w:rsidRPr="00AA1CA3" w:rsidRDefault="00AA1CA3" w:rsidP="00AA1CA3">
      <w:pPr>
        <w:spacing w:before="143" w:after="200"/>
        <w:jc w:val="both"/>
        <w:rPr>
          <w:rFonts w:ascii="Open Sans" w:eastAsia="Open Sans" w:hAnsi="Open Sans" w:cs="Open Sans"/>
          <w:sz w:val="22"/>
          <w:szCs w:val="22"/>
        </w:rPr>
      </w:pPr>
      <w:r w:rsidRPr="00AA1CA3">
        <w:rPr>
          <w:rFonts w:ascii="Open Sans" w:eastAsia="Open Sans" w:hAnsi="Open Sans" w:cs="Open Sans"/>
          <w:sz w:val="22"/>
          <w:szCs w:val="22"/>
        </w:rPr>
        <w:t xml:space="preserve">Los negocios de </w:t>
      </w:r>
      <w:proofErr w:type="spellStart"/>
      <w:r w:rsidRPr="00AA1CA3">
        <w:rPr>
          <w:rFonts w:ascii="Open Sans" w:eastAsia="Open Sans" w:hAnsi="Open Sans" w:cs="Open Sans"/>
          <w:sz w:val="22"/>
          <w:szCs w:val="22"/>
        </w:rPr>
        <w:t>Adevinta</w:t>
      </w:r>
      <w:proofErr w:type="spellEnd"/>
      <w:r w:rsidRPr="00AA1CA3">
        <w:rPr>
          <w:rFonts w:ascii="Open Sans" w:eastAsia="Open Sans" w:hAnsi="Open Sans" w:cs="Open Sans"/>
          <w:sz w:val="22"/>
          <w:szCs w:val="22"/>
        </w:rPr>
        <w:t xml:space="preserve"> han evolucionado del papel al online a lo largo de más de 40 años de trayectoria en España, convirtiéndose en referentes de Internet. Con sede </w:t>
      </w:r>
      <w:proofErr w:type="spellStart"/>
      <w:r w:rsidRPr="00AA1CA3">
        <w:rPr>
          <w:rFonts w:ascii="Open Sans" w:eastAsia="Open Sans" w:hAnsi="Open Sans" w:cs="Open Sans"/>
          <w:sz w:val="22"/>
          <w:szCs w:val="22"/>
        </w:rPr>
        <w:t>enBarcelona</w:t>
      </w:r>
      <w:proofErr w:type="spellEnd"/>
      <w:r w:rsidRPr="00AA1CA3">
        <w:rPr>
          <w:rFonts w:ascii="Open Sans" w:eastAsia="Open Sans" w:hAnsi="Open Sans" w:cs="Open Sans"/>
          <w:sz w:val="22"/>
          <w:szCs w:val="22"/>
        </w:rPr>
        <w:t>, la compañía cuenta con una plantilla de más de 1.000 personas comprometidas con fomentar un cambio positivo en el mundo a través de tecnología innovadora, otorgando una nueva oportunidad a quienes la están buscando y dando a las cosas una segunda vida.</w:t>
      </w:r>
    </w:p>
    <w:p w14:paraId="04454F55" w14:textId="77777777" w:rsidR="00AA1CA3" w:rsidRDefault="00AA1CA3" w:rsidP="00AA1CA3">
      <w:pPr>
        <w:spacing w:before="143" w:after="200"/>
        <w:jc w:val="both"/>
        <w:rPr>
          <w:rFonts w:ascii="Open Sans" w:eastAsia="Open Sans" w:hAnsi="Open Sans" w:cs="Open Sans"/>
          <w:sz w:val="22"/>
          <w:szCs w:val="22"/>
        </w:rPr>
      </w:pPr>
      <w:proofErr w:type="spellStart"/>
      <w:r w:rsidRPr="00AA1CA3">
        <w:rPr>
          <w:rFonts w:ascii="Open Sans" w:eastAsia="Open Sans" w:hAnsi="Open Sans" w:cs="Open Sans"/>
          <w:sz w:val="22"/>
          <w:szCs w:val="22"/>
        </w:rPr>
        <w:t>Adevinta</w:t>
      </w:r>
      <w:proofErr w:type="spellEnd"/>
      <w:r w:rsidRPr="00AA1CA3">
        <w:rPr>
          <w:rFonts w:ascii="Open Sans" w:eastAsia="Open Sans" w:hAnsi="Open Sans" w:cs="Open Sans"/>
          <w:sz w:val="22"/>
          <w:szCs w:val="22"/>
        </w:rPr>
        <w:t xml:space="preserve"> tiene presencia mundial en 10 países. El conjunto de sus plataformas locales recibe un promedio de 2.500 millones de visitas cada mes.</w:t>
      </w:r>
    </w:p>
    <w:p w14:paraId="1C00024A" w14:textId="3E4BFD68" w:rsidR="00180955" w:rsidRDefault="00000000" w:rsidP="00AA1CA3">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6">
        <w:r w:rsidR="00180955">
          <w:rPr>
            <w:rFonts w:ascii="Open Sans" w:eastAsia="Open Sans" w:hAnsi="Open Sans" w:cs="Open Sans"/>
            <w:color w:val="1155CC"/>
            <w:sz w:val="22"/>
            <w:szCs w:val="22"/>
            <w:u w:val="single"/>
          </w:rPr>
          <w:t>adevinta.es</w:t>
        </w:r>
      </w:hyperlink>
    </w:p>
    <w:p w14:paraId="4764919F" w14:textId="77777777" w:rsidR="00180955" w:rsidRDefault="00180955">
      <w:pPr>
        <w:spacing w:line="276" w:lineRule="auto"/>
        <w:jc w:val="right"/>
        <w:rPr>
          <w:rFonts w:ascii="Open Sans" w:eastAsia="Open Sans" w:hAnsi="Open Sans" w:cs="Open Sans"/>
        </w:rPr>
      </w:pPr>
    </w:p>
    <w:p w14:paraId="78335833" w14:textId="77777777" w:rsidR="00180955"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4CB9BC1" w14:textId="77777777" w:rsidR="00180955"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223256F" w14:textId="77777777" w:rsidR="00180955" w:rsidRDefault="00180955">
      <w:pPr>
        <w:shd w:val="clear" w:color="auto" w:fill="FFFFFF"/>
        <w:spacing w:line="276" w:lineRule="auto"/>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54F94AB7" w14:textId="72B56500" w:rsidR="00180955" w:rsidRDefault="00000000" w:rsidP="006076C3">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180955">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CF405" w14:textId="77777777" w:rsidR="001277E8" w:rsidRDefault="001277E8">
      <w:r>
        <w:separator/>
      </w:r>
    </w:p>
  </w:endnote>
  <w:endnote w:type="continuationSeparator" w:id="0">
    <w:p w14:paraId="07F627A6" w14:textId="77777777" w:rsidR="001277E8" w:rsidRDefault="0012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D607116-E188-4749-998F-61F87E209E7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5B24A90-ED9D-4862-BC74-B80136FF9337}"/>
    <w:embedBold r:id="rId3" w:fontKey="{19D610A4-4012-4E49-B731-DC61546C049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ADEC987-1725-42C1-927B-AE864326F3E1}"/>
    <w:embedItalic r:id="rId5" w:fontKey="{2CA2936D-8832-4B83-828F-F74181318A59}"/>
  </w:font>
  <w:font w:name="Cambria">
    <w:panose1 w:val="02040503050406030204"/>
    <w:charset w:val="00"/>
    <w:family w:val="roman"/>
    <w:pitch w:val="variable"/>
    <w:sig w:usb0="E00006FF" w:usb1="420024FF" w:usb2="02000000" w:usb3="00000000" w:csb0="0000019F" w:csb1="00000000"/>
    <w:embedRegular r:id="rId6" w:fontKey="{C94C1146-118C-4BCC-BBE3-7A6C16F69793}"/>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Regular r:id="rId7" w:fontKey="{21E10A8C-224E-4546-BF0E-1AD48AD2C60E}"/>
    <w:embedBold r:id="rId8" w:fontKey="{8780E429-C61D-4960-B4AD-FCA8CCA8FAD0}"/>
  </w:font>
  <w:font w:name="Open Sans">
    <w:charset w:val="00"/>
    <w:family w:val="swiss"/>
    <w:pitch w:val="variable"/>
    <w:sig w:usb0="E00002EF" w:usb1="4000205B" w:usb2="00000028" w:usb3="00000000" w:csb0="0000019F" w:csb1="00000000"/>
    <w:embedRegular r:id="rId9" w:fontKey="{8F9EED37-E3C3-41A1-92BD-54D49BBB98C5}"/>
    <w:embedBold r:id="rId10" w:fontKey="{3F8814EA-6812-4872-8746-5CDDEB86379F}"/>
    <w:embedItalic r:id="rId11" w:fontKey="{6027BB22-058B-4C4B-9226-8E0113575DDC}"/>
    <w:embedBoldItalic r:id="rId12" w:fontKey="{9183C357-D6EC-49AB-BECF-B717344557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52AFE" w14:textId="77777777" w:rsidR="0018095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F0EFA" w14:textId="77777777" w:rsidR="001277E8" w:rsidRDefault="001277E8">
      <w:r>
        <w:separator/>
      </w:r>
    </w:p>
  </w:footnote>
  <w:footnote w:type="continuationSeparator" w:id="0">
    <w:p w14:paraId="7830150F" w14:textId="77777777" w:rsidR="001277E8" w:rsidRDefault="001277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002891"/>
    <w:rsid w:val="00013C61"/>
    <w:rsid w:val="00016900"/>
    <w:rsid w:val="000520D4"/>
    <w:rsid w:val="00064510"/>
    <w:rsid w:val="00073A11"/>
    <w:rsid w:val="00085AA1"/>
    <w:rsid w:val="000A3D78"/>
    <w:rsid w:val="000A51DC"/>
    <w:rsid w:val="000C645D"/>
    <w:rsid w:val="000D2FEB"/>
    <w:rsid w:val="00102A9B"/>
    <w:rsid w:val="00106D23"/>
    <w:rsid w:val="001122C7"/>
    <w:rsid w:val="001215CC"/>
    <w:rsid w:val="001277E8"/>
    <w:rsid w:val="001442A8"/>
    <w:rsid w:val="00147914"/>
    <w:rsid w:val="00155847"/>
    <w:rsid w:val="0016527E"/>
    <w:rsid w:val="00173857"/>
    <w:rsid w:val="00180955"/>
    <w:rsid w:val="001A32A0"/>
    <w:rsid w:val="001D7DD4"/>
    <w:rsid w:val="001F15A5"/>
    <w:rsid w:val="0020040C"/>
    <w:rsid w:val="00207FEB"/>
    <w:rsid w:val="00226A9B"/>
    <w:rsid w:val="002375FB"/>
    <w:rsid w:val="0025123E"/>
    <w:rsid w:val="0025158B"/>
    <w:rsid w:val="00256F02"/>
    <w:rsid w:val="00272D3F"/>
    <w:rsid w:val="00291D66"/>
    <w:rsid w:val="00297090"/>
    <w:rsid w:val="002F46F7"/>
    <w:rsid w:val="002F492A"/>
    <w:rsid w:val="00314BCB"/>
    <w:rsid w:val="00321A03"/>
    <w:rsid w:val="003422D6"/>
    <w:rsid w:val="003519A5"/>
    <w:rsid w:val="00366242"/>
    <w:rsid w:val="00366613"/>
    <w:rsid w:val="00370C71"/>
    <w:rsid w:val="00392736"/>
    <w:rsid w:val="003B2CA5"/>
    <w:rsid w:val="003B4B94"/>
    <w:rsid w:val="003C2CC2"/>
    <w:rsid w:val="003C52CE"/>
    <w:rsid w:val="003E23AE"/>
    <w:rsid w:val="003F1673"/>
    <w:rsid w:val="003F7E04"/>
    <w:rsid w:val="00401690"/>
    <w:rsid w:val="00407057"/>
    <w:rsid w:val="0041277C"/>
    <w:rsid w:val="00425C37"/>
    <w:rsid w:val="004462B0"/>
    <w:rsid w:val="00452EF6"/>
    <w:rsid w:val="00455355"/>
    <w:rsid w:val="00457CA5"/>
    <w:rsid w:val="004669D7"/>
    <w:rsid w:val="00476580"/>
    <w:rsid w:val="00481708"/>
    <w:rsid w:val="004A3FB1"/>
    <w:rsid w:val="004B1AA5"/>
    <w:rsid w:val="004B3450"/>
    <w:rsid w:val="00501D3F"/>
    <w:rsid w:val="005119E7"/>
    <w:rsid w:val="005265F9"/>
    <w:rsid w:val="005269DC"/>
    <w:rsid w:val="00544CB4"/>
    <w:rsid w:val="00565597"/>
    <w:rsid w:val="00573A5E"/>
    <w:rsid w:val="00580A00"/>
    <w:rsid w:val="0059394A"/>
    <w:rsid w:val="005A39A2"/>
    <w:rsid w:val="005A6B22"/>
    <w:rsid w:val="005C0D24"/>
    <w:rsid w:val="005D01DB"/>
    <w:rsid w:val="005E78FF"/>
    <w:rsid w:val="006076C3"/>
    <w:rsid w:val="006170A3"/>
    <w:rsid w:val="006251F9"/>
    <w:rsid w:val="00633BA7"/>
    <w:rsid w:val="006347BD"/>
    <w:rsid w:val="0064546F"/>
    <w:rsid w:val="00646277"/>
    <w:rsid w:val="006615D7"/>
    <w:rsid w:val="0066591A"/>
    <w:rsid w:val="00684EDA"/>
    <w:rsid w:val="00695D24"/>
    <w:rsid w:val="006A292E"/>
    <w:rsid w:val="006A3749"/>
    <w:rsid w:val="006A7F32"/>
    <w:rsid w:val="006B07D1"/>
    <w:rsid w:val="006B3DF5"/>
    <w:rsid w:val="006C2920"/>
    <w:rsid w:val="006E025A"/>
    <w:rsid w:val="00705A8E"/>
    <w:rsid w:val="007278D9"/>
    <w:rsid w:val="00727F30"/>
    <w:rsid w:val="007300AB"/>
    <w:rsid w:val="00733532"/>
    <w:rsid w:val="007357BC"/>
    <w:rsid w:val="00742DD5"/>
    <w:rsid w:val="00786C9A"/>
    <w:rsid w:val="00787D69"/>
    <w:rsid w:val="007A40CB"/>
    <w:rsid w:val="007A5D0D"/>
    <w:rsid w:val="007B7C51"/>
    <w:rsid w:val="007D3174"/>
    <w:rsid w:val="007D5493"/>
    <w:rsid w:val="007E74DD"/>
    <w:rsid w:val="007F77FF"/>
    <w:rsid w:val="00803859"/>
    <w:rsid w:val="00805DCB"/>
    <w:rsid w:val="008106A3"/>
    <w:rsid w:val="00825AFC"/>
    <w:rsid w:val="0082726D"/>
    <w:rsid w:val="00836DF2"/>
    <w:rsid w:val="00857772"/>
    <w:rsid w:val="00882186"/>
    <w:rsid w:val="00885978"/>
    <w:rsid w:val="008969D0"/>
    <w:rsid w:val="00896E0D"/>
    <w:rsid w:val="008B0923"/>
    <w:rsid w:val="008B252E"/>
    <w:rsid w:val="008C3E46"/>
    <w:rsid w:val="008E2D25"/>
    <w:rsid w:val="008E3423"/>
    <w:rsid w:val="009033AB"/>
    <w:rsid w:val="0091794E"/>
    <w:rsid w:val="00926524"/>
    <w:rsid w:val="009529FE"/>
    <w:rsid w:val="00961CB6"/>
    <w:rsid w:val="00965C89"/>
    <w:rsid w:val="00970B6E"/>
    <w:rsid w:val="00985B60"/>
    <w:rsid w:val="009B5F9D"/>
    <w:rsid w:val="009C2E9D"/>
    <w:rsid w:val="009C3888"/>
    <w:rsid w:val="00A029E7"/>
    <w:rsid w:val="00A112FC"/>
    <w:rsid w:val="00A44E5E"/>
    <w:rsid w:val="00A46B2F"/>
    <w:rsid w:val="00A96442"/>
    <w:rsid w:val="00AA1CA3"/>
    <w:rsid w:val="00AA2ACD"/>
    <w:rsid w:val="00AD2671"/>
    <w:rsid w:val="00B046A3"/>
    <w:rsid w:val="00B10C2A"/>
    <w:rsid w:val="00B12FD8"/>
    <w:rsid w:val="00B36F12"/>
    <w:rsid w:val="00B449D7"/>
    <w:rsid w:val="00B45679"/>
    <w:rsid w:val="00B629B4"/>
    <w:rsid w:val="00B80876"/>
    <w:rsid w:val="00B839E3"/>
    <w:rsid w:val="00B90239"/>
    <w:rsid w:val="00BF0263"/>
    <w:rsid w:val="00BF2706"/>
    <w:rsid w:val="00C00DF7"/>
    <w:rsid w:val="00C227D5"/>
    <w:rsid w:val="00C30D87"/>
    <w:rsid w:val="00C467C5"/>
    <w:rsid w:val="00C53CF2"/>
    <w:rsid w:val="00C54259"/>
    <w:rsid w:val="00C81BB1"/>
    <w:rsid w:val="00C95104"/>
    <w:rsid w:val="00CC29F3"/>
    <w:rsid w:val="00CC3168"/>
    <w:rsid w:val="00CD4605"/>
    <w:rsid w:val="00CE74B0"/>
    <w:rsid w:val="00CF1120"/>
    <w:rsid w:val="00CF4F99"/>
    <w:rsid w:val="00D06F07"/>
    <w:rsid w:val="00D11FC9"/>
    <w:rsid w:val="00D21330"/>
    <w:rsid w:val="00D2257A"/>
    <w:rsid w:val="00D331CD"/>
    <w:rsid w:val="00D43453"/>
    <w:rsid w:val="00D62324"/>
    <w:rsid w:val="00D72F87"/>
    <w:rsid w:val="00D74D5A"/>
    <w:rsid w:val="00D76BAD"/>
    <w:rsid w:val="00DA1629"/>
    <w:rsid w:val="00DB1C5B"/>
    <w:rsid w:val="00DB3861"/>
    <w:rsid w:val="00DC3385"/>
    <w:rsid w:val="00DC5031"/>
    <w:rsid w:val="00DD2DAD"/>
    <w:rsid w:val="00DD5274"/>
    <w:rsid w:val="00DE2DCB"/>
    <w:rsid w:val="00DE738A"/>
    <w:rsid w:val="00DF0C59"/>
    <w:rsid w:val="00E10885"/>
    <w:rsid w:val="00E16DA6"/>
    <w:rsid w:val="00E371AF"/>
    <w:rsid w:val="00E5049C"/>
    <w:rsid w:val="00E50B39"/>
    <w:rsid w:val="00E653D5"/>
    <w:rsid w:val="00E6554F"/>
    <w:rsid w:val="00E81743"/>
    <w:rsid w:val="00E821FD"/>
    <w:rsid w:val="00EC3E5C"/>
    <w:rsid w:val="00EF3DE2"/>
    <w:rsid w:val="00F12E58"/>
    <w:rsid w:val="00F23644"/>
    <w:rsid w:val="00F27464"/>
    <w:rsid w:val="00F54BCE"/>
    <w:rsid w:val="00F65AFB"/>
    <w:rsid w:val="00FA399D"/>
    <w:rsid w:val="00FD1E5E"/>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otocasa.es/indice/" TargetMode="External"/><Relationship Id="rId26"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hyperlink" Target="https://www.fotocasa.es/e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fotocasa.es/es/quienes-somo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coches.ne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infojobs.net/" TargetMode="External"/><Relationship Id="rId28" Type="http://schemas.openxmlformats.org/officeDocument/2006/relationships/footer" Target="footer1.xml"/><Relationship Id="rId10" Type="http://schemas.openxmlformats.org/officeDocument/2006/relationships/hyperlink" Target="https://research.fotocasa.es/" TargetMode="External"/><Relationship Id="rId19" Type="http://schemas.openxmlformats.org/officeDocument/2006/relationships/hyperlink" Target="http://prensa.fotocasa.es" TargetMode="External"/><Relationship Id="rId4" Type="http://schemas.openxmlformats.org/officeDocument/2006/relationships/settings" Target="settings.xml"/><Relationship Id="rId9" Type="http://schemas.openxmlformats.org/officeDocument/2006/relationships/hyperlink" Target="https://research.fotocasa.es/?s=radiograf%C3%ADa&amp;cat=&amp;info_year=" TargetMode="External"/><Relationship Id="rId14" Type="http://schemas.openxmlformats.org/officeDocument/2006/relationships/image" Target="media/image4.png"/><Relationship Id="rId22" Type="http://schemas.openxmlformats.org/officeDocument/2006/relationships/hyperlink" Target="https://www.habitaclia.com/" TargetMode="External"/><Relationship Id="rId27" Type="http://schemas.openxmlformats.org/officeDocument/2006/relationships/hyperlink" Target="mailto:comunicacion@fotocasa.es"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10</Pages>
  <Words>2119</Words>
  <Characters>11659</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140</cp:revision>
  <dcterms:created xsi:type="dcterms:W3CDTF">2024-02-06T13:46:00Z</dcterms:created>
  <dcterms:modified xsi:type="dcterms:W3CDTF">2025-07-11T12:15:00Z</dcterms:modified>
</cp:coreProperties>
</file>