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8587E" w:rsidRDefault="000D30A3">
      <w:r>
        <w:rPr>
          <w:noProof/>
        </w:rPr>
        <w:drawing>
          <wp:anchor distT="0" distB="0" distL="114300" distR="114300" simplePos="0" relativeHeight="251658240" behindDoc="0" locked="0" layoutInCell="1" hidden="0" allowOverlap="1" wp14:anchorId="265339DA" wp14:editId="61DF3310">
            <wp:simplePos x="0" y="0"/>
            <wp:positionH relativeFrom="column">
              <wp:posOffset>-1080116</wp:posOffset>
            </wp:positionH>
            <wp:positionV relativeFrom="paragraph">
              <wp:posOffset>-654665</wp:posOffset>
            </wp:positionV>
            <wp:extent cx="7581265" cy="1019175"/>
            <wp:effectExtent l="0" t="0" r="0" b="0"/>
            <wp:wrapNone/>
            <wp:docPr id="21393951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0000002" w14:textId="77777777" w:rsidR="0028587E" w:rsidRDefault="0028587E">
      <w:pPr>
        <w:jc w:val="right"/>
        <w:rPr>
          <w:rFonts w:ascii="National" w:eastAsia="National" w:hAnsi="National" w:cs="National"/>
          <w:color w:val="303AB2"/>
          <w:sz w:val="36"/>
          <w:szCs w:val="36"/>
        </w:rPr>
      </w:pPr>
    </w:p>
    <w:p w14:paraId="00000003" w14:textId="77777777" w:rsidR="0028587E" w:rsidRDefault="0028587E">
      <w:pPr>
        <w:jc w:val="center"/>
        <w:rPr>
          <w:rFonts w:ascii="National" w:eastAsia="National" w:hAnsi="National" w:cs="National"/>
          <w:b/>
          <w:color w:val="1DBDC5"/>
          <w:sz w:val="34"/>
          <w:szCs w:val="34"/>
        </w:rPr>
      </w:pPr>
    </w:p>
    <w:p w14:paraId="00000004" w14:textId="77777777" w:rsidR="0028587E" w:rsidRDefault="000D30A3">
      <w:pPr>
        <w:jc w:val="center"/>
        <w:rPr>
          <w:rFonts w:ascii="National" w:eastAsia="National" w:hAnsi="National" w:cs="National"/>
          <w:b/>
          <w:color w:val="1DBDC5"/>
          <w:sz w:val="34"/>
          <w:szCs w:val="34"/>
        </w:rPr>
      </w:pPr>
      <w:r>
        <w:rPr>
          <w:rFonts w:ascii="National" w:eastAsia="National" w:hAnsi="National" w:cs="National"/>
          <w:b/>
          <w:color w:val="1DBDC5"/>
          <w:sz w:val="34"/>
          <w:szCs w:val="34"/>
        </w:rPr>
        <w:t xml:space="preserve">NUEVA FUNCIONALIDAD DE FOTOCASA </w:t>
      </w:r>
    </w:p>
    <w:p w14:paraId="3AFBBC4E" w14:textId="43A08FFE" w:rsidR="002A2AE2" w:rsidRPr="00557D07" w:rsidRDefault="002A2AE2">
      <w:pPr>
        <w:jc w:val="center"/>
        <w:rPr>
          <w:rFonts w:ascii="National" w:eastAsia="National" w:hAnsi="National" w:cs="National"/>
          <w:b/>
          <w:color w:val="303AB2"/>
          <w:sz w:val="50"/>
          <w:szCs w:val="50"/>
        </w:rPr>
      </w:pPr>
      <w:r w:rsidRPr="00557D07">
        <w:rPr>
          <w:rFonts w:ascii="National" w:eastAsia="National" w:hAnsi="National" w:cs="National"/>
          <w:b/>
          <w:color w:val="303AB2"/>
          <w:sz w:val="50"/>
          <w:szCs w:val="50"/>
        </w:rPr>
        <w:t>Fotocasa, el primer portal en facilitar la búsqueda de viviendas con ayudas públicas</w:t>
      </w:r>
    </w:p>
    <w:p w14:paraId="00000008" w14:textId="77777777" w:rsidR="0028587E" w:rsidRDefault="0028587E" w:rsidP="002A2AE2">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3E4DB57F" w14:textId="5E25C5F3" w:rsidR="002A2AE2" w:rsidRDefault="002A2AE2">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portal inmobiliario ha puesto un filtro para detectar las viviendas ofertadas que podrían beneficiarse de alguna ayuda pública</w:t>
      </w:r>
    </w:p>
    <w:p w14:paraId="00000009" w14:textId="73CA989D" w:rsidR="0028587E" w:rsidRDefault="000D30A3">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60% de las viviendas ofertadas actualmente en Fotocasa pueden optar a ayudas públicas</w:t>
      </w:r>
    </w:p>
    <w:p w14:paraId="0000000A" w14:textId="197E88CF" w:rsidR="0028587E" w:rsidRDefault="000D30A3">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El 55% de los españoles desconocen la existencia </w:t>
      </w:r>
      <w:r w:rsidR="00B35925">
        <w:rPr>
          <w:rFonts w:ascii="Open Sans Light" w:eastAsia="Open Sans Light" w:hAnsi="Open Sans Light" w:cs="Open Sans Light"/>
          <w:b/>
          <w:color w:val="303AB2"/>
        </w:rPr>
        <w:t>de los programas</w:t>
      </w:r>
      <w:r>
        <w:rPr>
          <w:rFonts w:ascii="Open Sans Light" w:eastAsia="Open Sans Light" w:hAnsi="Open Sans Light" w:cs="Open Sans Light"/>
          <w:b/>
          <w:color w:val="303AB2"/>
        </w:rPr>
        <w:t xml:space="preserve"> de apoyo institucional a la compra de vivienda</w:t>
      </w:r>
    </w:p>
    <w:p w14:paraId="3B7BB023" w14:textId="1C528C32" w:rsidR="00E57712" w:rsidRPr="00C26BA4" w:rsidRDefault="00E57712" w:rsidP="00C26BA4">
      <w:pPr>
        <w:pStyle w:val="Prrafodelista"/>
        <w:numPr>
          <w:ilvl w:val="0"/>
          <w:numId w:val="1"/>
        </w:numPr>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El nuevo filtro </w:t>
      </w:r>
      <w:r w:rsidRPr="00E57712">
        <w:rPr>
          <w:rFonts w:ascii="Open Sans Light" w:eastAsia="Open Sans Light" w:hAnsi="Open Sans Light" w:cs="Open Sans Light"/>
          <w:b/>
          <w:color w:val="303AB2"/>
        </w:rPr>
        <w:t>permite a los usuarios ahorrar tiempo, contar con información clara y filtrada y mejorar sus decisiones</w:t>
      </w:r>
    </w:p>
    <w:p w14:paraId="0000000B" w14:textId="77777777" w:rsidR="0028587E" w:rsidRDefault="0028587E">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0000000C" w14:textId="57F6A1AA" w:rsidR="0028587E" w:rsidRDefault="000D30A3">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DF592D">
        <w:rPr>
          <w:rFonts w:ascii="Open Sans Light" w:eastAsia="Open Sans Light" w:hAnsi="Open Sans Light" w:cs="Open Sans Light"/>
          <w:b/>
          <w:color w:val="303AB2"/>
        </w:rPr>
        <w:t>10</w:t>
      </w:r>
      <w:r w:rsidR="002A2AE2">
        <w:rPr>
          <w:rFonts w:ascii="Open Sans Light" w:eastAsia="Open Sans Light" w:hAnsi="Open Sans Light" w:cs="Open Sans Light"/>
          <w:b/>
          <w:color w:val="303AB2"/>
        </w:rPr>
        <w:t xml:space="preserve"> </w:t>
      </w:r>
      <w:r>
        <w:rPr>
          <w:rFonts w:ascii="Open Sans Light" w:eastAsia="Open Sans Light" w:hAnsi="Open Sans Light" w:cs="Open Sans Light"/>
          <w:b/>
          <w:color w:val="303AB2"/>
        </w:rPr>
        <w:t xml:space="preserve">de </w:t>
      </w:r>
      <w:r w:rsidR="0086429A">
        <w:rPr>
          <w:rFonts w:ascii="Open Sans Light" w:eastAsia="Open Sans Light" w:hAnsi="Open Sans Light" w:cs="Open Sans Light"/>
          <w:b/>
          <w:color w:val="303AB2"/>
        </w:rPr>
        <w:t>octubre</w:t>
      </w:r>
      <w:r>
        <w:rPr>
          <w:rFonts w:ascii="Open Sans Light" w:eastAsia="Open Sans Light" w:hAnsi="Open Sans Light" w:cs="Open Sans Light"/>
          <w:b/>
          <w:color w:val="303AB2"/>
        </w:rPr>
        <w:t xml:space="preserve"> de 2025</w:t>
      </w:r>
    </w:p>
    <w:p w14:paraId="0000000D" w14:textId="77777777" w:rsidR="0028587E" w:rsidRDefault="0028587E">
      <w:pPr>
        <w:pBdr>
          <w:top w:val="nil"/>
          <w:left w:val="nil"/>
          <w:bottom w:val="nil"/>
          <w:right w:val="nil"/>
          <w:between w:val="nil"/>
        </w:pBdr>
        <w:spacing w:line="276" w:lineRule="auto"/>
        <w:jc w:val="both"/>
        <w:rPr>
          <w:rFonts w:ascii="Open Sans" w:eastAsia="Open Sans" w:hAnsi="Open Sans" w:cs="Open Sans"/>
        </w:rPr>
      </w:pPr>
    </w:p>
    <w:p w14:paraId="64A400A4" w14:textId="25C6D21F" w:rsidR="003A5B12" w:rsidRDefault="002A2AE2">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El portal inmobiliario</w:t>
      </w:r>
      <w:r w:rsidR="004258C3" w:rsidRPr="004258C3">
        <w:rPr>
          <w:rFonts w:ascii="Open Sans" w:eastAsia="Open Sans" w:hAnsi="Open Sans" w:cs="Open Sans"/>
        </w:rPr>
        <w:t xml:space="preserve"> </w:t>
      </w:r>
      <w:hyperlink r:id="rId9">
        <w:r w:rsidR="00645CBE">
          <w:rPr>
            <w:rFonts w:ascii="Open Sans" w:eastAsia="Open Sans" w:hAnsi="Open Sans" w:cs="Open Sans"/>
            <w:color w:val="1155CC"/>
            <w:u w:val="single"/>
          </w:rPr>
          <w:t>Fotocasa</w:t>
        </w:r>
      </w:hyperlink>
      <w:r w:rsidR="00645CBE">
        <w:rPr>
          <w:rFonts w:ascii="Open Sans" w:eastAsia="Open Sans" w:hAnsi="Open Sans" w:cs="Open Sans"/>
        </w:rPr>
        <w:t xml:space="preserve"> </w:t>
      </w:r>
      <w:r w:rsidR="004258C3" w:rsidRPr="004258C3">
        <w:rPr>
          <w:rFonts w:ascii="Open Sans" w:eastAsia="Open Sans" w:hAnsi="Open Sans" w:cs="Open Sans"/>
        </w:rPr>
        <w:t>estrena</w:t>
      </w:r>
      <w:r>
        <w:rPr>
          <w:rFonts w:ascii="Open Sans" w:eastAsia="Open Sans" w:hAnsi="Open Sans" w:cs="Open Sans"/>
        </w:rPr>
        <w:t xml:space="preserve"> </w:t>
      </w:r>
      <w:r w:rsidR="003A5B12">
        <w:rPr>
          <w:rFonts w:ascii="Open Sans" w:eastAsia="Open Sans" w:hAnsi="Open Sans" w:cs="Open Sans"/>
        </w:rPr>
        <w:t>un filtro</w:t>
      </w:r>
      <w:r w:rsidR="004258C3" w:rsidRPr="004258C3">
        <w:rPr>
          <w:rFonts w:ascii="Open Sans" w:eastAsia="Open Sans" w:hAnsi="Open Sans" w:cs="Open Sans"/>
        </w:rPr>
        <w:t xml:space="preserve"> orientado a los</w:t>
      </w:r>
      <w:r w:rsidR="004258C3">
        <w:rPr>
          <w:rFonts w:ascii="Open Sans" w:eastAsia="Open Sans" w:hAnsi="Open Sans" w:cs="Open Sans"/>
        </w:rPr>
        <w:t xml:space="preserve"> </w:t>
      </w:r>
      <w:r w:rsidR="004258C3" w:rsidRPr="004258C3">
        <w:rPr>
          <w:rFonts w:ascii="Open Sans" w:eastAsia="Open Sans" w:hAnsi="Open Sans" w:cs="Open Sans"/>
        </w:rPr>
        <w:t>usuarios interesados en conocer las ayudas públicas a la vivienda aplicables a</w:t>
      </w:r>
      <w:r w:rsidR="004258C3">
        <w:rPr>
          <w:rFonts w:ascii="Open Sans" w:eastAsia="Open Sans" w:hAnsi="Open Sans" w:cs="Open Sans"/>
        </w:rPr>
        <w:t xml:space="preserve"> </w:t>
      </w:r>
      <w:r w:rsidR="004258C3" w:rsidRPr="004258C3">
        <w:rPr>
          <w:rFonts w:ascii="Open Sans" w:eastAsia="Open Sans" w:hAnsi="Open Sans" w:cs="Open Sans"/>
        </w:rPr>
        <w:t xml:space="preserve">cada inmueble. </w:t>
      </w:r>
      <w:r w:rsidR="004258C3" w:rsidRPr="00936ABE">
        <w:rPr>
          <w:rFonts w:ascii="Open Sans" w:eastAsia="Open Sans" w:hAnsi="Open Sans" w:cs="Open Sans"/>
          <w:b/>
          <w:bCs/>
        </w:rPr>
        <w:t>Est</w:t>
      </w:r>
      <w:r w:rsidR="00130771">
        <w:rPr>
          <w:rFonts w:ascii="Open Sans" w:eastAsia="Open Sans" w:hAnsi="Open Sans" w:cs="Open Sans"/>
          <w:b/>
          <w:bCs/>
        </w:rPr>
        <w:t>e filtro</w:t>
      </w:r>
      <w:r w:rsidR="004258C3" w:rsidRPr="00936ABE">
        <w:rPr>
          <w:rFonts w:ascii="Open Sans" w:eastAsia="Open Sans" w:hAnsi="Open Sans" w:cs="Open Sans"/>
          <w:b/>
          <w:bCs/>
        </w:rPr>
        <w:t xml:space="preserve"> ofrece una visión clara de los programas gubernamentales de apoyo disponibles, mejorando la accesibilidad económica a la vivienda de compra o de alquiler</w:t>
      </w:r>
      <w:r w:rsidR="004258C3" w:rsidRPr="004258C3">
        <w:rPr>
          <w:rFonts w:ascii="Open Sans" w:eastAsia="Open Sans" w:hAnsi="Open Sans" w:cs="Open Sans"/>
        </w:rPr>
        <w:t>. El filtro está pensado especialmente para</w:t>
      </w:r>
      <w:r w:rsidR="004258C3">
        <w:rPr>
          <w:rFonts w:ascii="Open Sans" w:eastAsia="Open Sans" w:hAnsi="Open Sans" w:cs="Open Sans"/>
        </w:rPr>
        <w:t xml:space="preserve"> </w:t>
      </w:r>
      <w:r w:rsidR="004258C3" w:rsidRPr="004258C3">
        <w:rPr>
          <w:rFonts w:ascii="Open Sans" w:eastAsia="Open Sans" w:hAnsi="Open Sans" w:cs="Open Sans"/>
        </w:rPr>
        <w:t>que jóvenes y familias puedan encontrar viviendas que cumplan los</w:t>
      </w:r>
      <w:r w:rsidR="004258C3">
        <w:rPr>
          <w:rFonts w:ascii="Open Sans" w:eastAsia="Open Sans" w:hAnsi="Open Sans" w:cs="Open Sans"/>
        </w:rPr>
        <w:t xml:space="preserve"> </w:t>
      </w:r>
      <w:r w:rsidR="004258C3" w:rsidRPr="004258C3">
        <w:rPr>
          <w:rFonts w:ascii="Open Sans" w:eastAsia="Open Sans" w:hAnsi="Open Sans" w:cs="Open Sans"/>
        </w:rPr>
        <w:t>requisitos para solicitar ayudas.</w:t>
      </w:r>
      <w:r w:rsidR="003A5B12">
        <w:rPr>
          <w:rFonts w:ascii="Open Sans" w:eastAsia="Open Sans" w:hAnsi="Open Sans" w:cs="Open Sans"/>
        </w:rPr>
        <w:t xml:space="preserve"> </w:t>
      </w:r>
      <w:r w:rsidR="003A5B12" w:rsidRPr="003A5B12">
        <w:rPr>
          <w:rFonts w:ascii="Open Sans" w:eastAsia="Open Sans" w:hAnsi="Open Sans" w:cs="Open Sans"/>
        </w:rPr>
        <w:t>Esta funcionalidad, pionera en el mercad</w:t>
      </w:r>
      <w:r w:rsidR="00130771">
        <w:rPr>
          <w:rFonts w:ascii="Open Sans" w:eastAsia="Open Sans" w:hAnsi="Open Sans" w:cs="Open Sans"/>
        </w:rPr>
        <w:t>o</w:t>
      </w:r>
      <w:r w:rsidR="003A5B12" w:rsidRPr="003A5B12">
        <w:rPr>
          <w:rFonts w:ascii="Open Sans" w:eastAsia="Open Sans" w:hAnsi="Open Sans" w:cs="Open Sans"/>
        </w:rPr>
        <w:t xml:space="preserve">, está diseñada para optimizar la experiencia de los usuarios en la búsqueda de vivienda, ofreciendo mayor transparencia, fiabilidad y personalización. </w:t>
      </w:r>
      <w:r w:rsidR="00130771">
        <w:rPr>
          <w:rFonts w:ascii="Open Sans" w:eastAsia="Open Sans" w:hAnsi="Open Sans" w:cs="Open Sans"/>
        </w:rPr>
        <w:t>P</w:t>
      </w:r>
      <w:r w:rsidR="003A5B12" w:rsidRPr="003A5B12">
        <w:rPr>
          <w:rFonts w:ascii="Open Sans" w:eastAsia="Open Sans" w:hAnsi="Open Sans" w:cs="Open Sans"/>
        </w:rPr>
        <w:t xml:space="preserve">ermite realizar una búsqueda más eficiente, seleccionando inmuebles en base </w:t>
      </w:r>
      <w:r w:rsidR="00783597">
        <w:rPr>
          <w:rFonts w:ascii="Open Sans" w:eastAsia="Open Sans" w:hAnsi="Open Sans" w:cs="Open Sans"/>
        </w:rPr>
        <w:t xml:space="preserve">a </w:t>
      </w:r>
      <w:r w:rsidR="003A5B12" w:rsidRPr="003A5B12">
        <w:rPr>
          <w:rFonts w:ascii="Open Sans" w:eastAsia="Open Sans" w:hAnsi="Open Sans" w:cs="Open Sans"/>
        </w:rPr>
        <w:t>importantes criterio</w:t>
      </w:r>
      <w:r w:rsidR="00783597">
        <w:rPr>
          <w:rFonts w:ascii="Open Sans" w:eastAsia="Open Sans" w:hAnsi="Open Sans" w:cs="Open Sans"/>
        </w:rPr>
        <w:t xml:space="preserve">s como la posibilidad de </w:t>
      </w:r>
      <w:r w:rsidR="009A178F">
        <w:rPr>
          <w:rFonts w:ascii="Open Sans" w:eastAsia="Open Sans" w:hAnsi="Open Sans" w:cs="Open Sans"/>
        </w:rPr>
        <w:t>beneficiarse</w:t>
      </w:r>
      <w:r w:rsidR="00783597">
        <w:rPr>
          <w:rFonts w:ascii="Open Sans" w:eastAsia="Open Sans" w:hAnsi="Open Sans" w:cs="Open Sans"/>
        </w:rPr>
        <w:t xml:space="preserve"> </w:t>
      </w:r>
      <w:r w:rsidR="009A178F">
        <w:rPr>
          <w:rFonts w:ascii="Open Sans" w:eastAsia="Open Sans" w:hAnsi="Open Sans" w:cs="Open Sans"/>
        </w:rPr>
        <w:t>de</w:t>
      </w:r>
      <w:r w:rsidR="00783597">
        <w:rPr>
          <w:rFonts w:ascii="Open Sans" w:eastAsia="Open Sans" w:hAnsi="Open Sans" w:cs="Open Sans"/>
        </w:rPr>
        <w:t xml:space="preserve"> subvenciones para acceder a una vivienda.</w:t>
      </w:r>
    </w:p>
    <w:p w14:paraId="2233CAAE" w14:textId="77777777" w:rsidR="003A5B12" w:rsidRDefault="003A5B12">
      <w:pPr>
        <w:pBdr>
          <w:top w:val="nil"/>
          <w:left w:val="nil"/>
          <w:bottom w:val="nil"/>
          <w:right w:val="nil"/>
          <w:between w:val="nil"/>
        </w:pBdr>
        <w:spacing w:line="276" w:lineRule="auto"/>
        <w:jc w:val="both"/>
        <w:rPr>
          <w:rFonts w:ascii="Open Sans" w:eastAsia="Open Sans" w:hAnsi="Open Sans" w:cs="Open Sans"/>
        </w:rPr>
      </w:pPr>
    </w:p>
    <w:p w14:paraId="00000012" w14:textId="060D9987" w:rsidR="0028587E" w:rsidRDefault="000D30A3">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Este lanzamiento se produce en un momento clave, en el que más de la mitad de la población desconoce la existencia de apoyos institucionales, ya que según los datos de </w:t>
      </w:r>
      <w:hyperlink r:id="rId10">
        <w:r w:rsidR="0028587E">
          <w:rPr>
            <w:rFonts w:ascii="Open Sans" w:eastAsia="Open Sans" w:hAnsi="Open Sans" w:cs="Open Sans"/>
            <w:color w:val="1155CC"/>
            <w:u w:val="single"/>
          </w:rPr>
          <w:t>Fotocasa Research</w:t>
        </w:r>
      </w:hyperlink>
      <w:r>
        <w:rPr>
          <w:rFonts w:ascii="Open Sans" w:eastAsia="Open Sans" w:hAnsi="Open Sans" w:cs="Open Sans"/>
        </w:rPr>
        <w:t xml:space="preserve">, </w:t>
      </w:r>
      <w:r>
        <w:rPr>
          <w:rFonts w:ascii="Open Sans" w:eastAsia="Open Sans" w:hAnsi="Open Sans" w:cs="Open Sans"/>
          <w:b/>
        </w:rPr>
        <w:t>un 55% de los españoles afirma que no tiene constancia sobre las ayudas a la compra de vivienda</w:t>
      </w:r>
      <w:r>
        <w:rPr>
          <w:rFonts w:ascii="Open Sans" w:eastAsia="Open Sans" w:hAnsi="Open Sans" w:cs="Open Sans"/>
        </w:rPr>
        <w:t>. Aunque el porcentaje se reduce al 36% entre los compradores o potenciales compradores de vivienda.</w:t>
      </w:r>
      <w:r w:rsidR="00E223A6">
        <w:rPr>
          <w:rFonts w:ascii="Open Sans" w:eastAsia="Open Sans" w:hAnsi="Open Sans" w:cs="Open Sans"/>
        </w:rPr>
        <w:t xml:space="preserve"> </w:t>
      </w:r>
      <w:r>
        <w:rPr>
          <w:rFonts w:ascii="Open Sans" w:eastAsia="Open Sans" w:hAnsi="Open Sans" w:cs="Open Sans"/>
        </w:rPr>
        <w:t xml:space="preserve">No </w:t>
      </w:r>
      <w:r>
        <w:rPr>
          <w:rFonts w:ascii="Open Sans" w:eastAsia="Open Sans" w:hAnsi="Open Sans" w:cs="Open Sans"/>
        </w:rPr>
        <w:lastRenderedPageBreak/>
        <w:t>obstante, los jóvenes menores de 35 años, principales beneficiarios potenciales, el conocimiento ha mejorado, pero aún un 24% afirma no tener información sobre los programas públicos de apoyo.</w:t>
      </w:r>
    </w:p>
    <w:p w14:paraId="48F6AF0B" w14:textId="77777777" w:rsidR="00557D07" w:rsidRPr="00557D07" w:rsidRDefault="00557D07">
      <w:pPr>
        <w:pBdr>
          <w:top w:val="nil"/>
          <w:left w:val="nil"/>
          <w:bottom w:val="nil"/>
          <w:right w:val="nil"/>
          <w:between w:val="nil"/>
        </w:pBdr>
        <w:spacing w:line="276" w:lineRule="auto"/>
        <w:jc w:val="both"/>
        <w:rPr>
          <w:rFonts w:ascii="Open Sans" w:eastAsia="Open Sans" w:hAnsi="Open Sans" w:cs="Open Sans"/>
        </w:rPr>
      </w:pPr>
    </w:p>
    <w:p w14:paraId="00000040" w14:textId="77774EB5" w:rsidR="0028587E" w:rsidRDefault="000D30A3">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"Desde </w:t>
      </w:r>
      <w:hyperlink r:id="rId11" w:history="1">
        <w:r w:rsidRPr="00130771">
          <w:rPr>
            <w:rStyle w:val="Hipervnculo"/>
            <w:rFonts w:ascii="Open Sans" w:eastAsia="Open Sans" w:hAnsi="Open Sans" w:cs="Open Sans"/>
          </w:rPr>
          <w:t>Fotocasa</w:t>
        </w:r>
      </w:hyperlink>
      <w:r>
        <w:rPr>
          <w:rFonts w:ascii="Open Sans" w:eastAsia="Open Sans" w:hAnsi="Open Sans" w:cs="Open Sans"/>
        </w:rPr>
        <w:t>, trabajamos continuamente para dar respuesta a los grandes retos del mercado de la vivienda</w:t>
      </w:r>
      <w:r w:rsidR="00ED3D11">
        <w:rPr>
          <w:rFonts w:ascii="Open Sans" w:eastAsia="Open Sans" w:hAnsi="Open Sans" w:cs="Open Sans"/>
        </w:rPr>
        <w:t>.</w:t>
      </w:r>
      <w:r>
        <w:rPr>
          <w:rFonts w:ascii="Open Sans" w:eastAsia="Open Sans" w:hAnsi="Open Sans" w:cs="Open Sans"/>
        </w:rPr>
        <w:t xml:space="preserve"> En un momento en el que la vivienda es el principal problema para el 25,5% de los españoles, según el CIS, hemos querido facilitar el acceso a la compra con esta herramienta pionera, que permite a los ciudadanos identificar fácilmente viviendas que pueden contar con apoyo público. De hecho, este desarrollo refuerza el compromiso de Fotocasa con la creación de soluciones centradas en el usuario, que no solo mejoran la experiencia de búsqueda, sino que conectan a las personas con oportunidades reales en un entorno de accesibilidad cada vez más complejo”, comparte </w:t>
      </w:r>
      <w:r>
        <w:rPr>
          <w:rFonts w:ascii="Open Sans" w:eastAsia="Open Sans" w:hAnsi="Open Sans" w:cs="Open Sans"/>
          <w:b/>
        </w:rPr>
        <w:t xml:space="preserve">María Matos, directora de Estudios y portavoz de </w:t>
      </w:r>
      <w:hyperlink r:id="rId12">
        <w:r w:rsidR="0028587E">
          <w:rPr>
            <w:rFonts w:ascii="Open Sans" w:eastAsia="Open Sans" w:hAnsi="Open Sans" w:cs="Open Sans"/>
            <w:b/>
            <w:color w:val="0000FF"/>
            <w:u w:val="single"/>
          </w:rPr>
          <w:t>Fotocasa</w:t>
        </w:r>
      </w:hyperlink>
      <w:r>
        <w:rPr>
          <w:rFonts w:ascii="Open Sans" w:eastAsia="Open Sans" w:hAnsi="Open Sans" w:cs="Open Sans"/>
        </w:rPr>
        <w:t>.</w:t>
      </w:r>
    </w:p>
    <w:p w14:paraId="30EBFA9B" w14:textId="77777777" w:rsidR="00557D07" w:rsidRDefault="00557D07">
      <w:pPr>
        <w:pBdr>
          <w:top w:val="nil"/>
          <w:left w:val="nil"/>
          <w:bottom w:val="nil"/>
          <w:right w:val="nil"/>
          <w:between w:val="nil"/>
        </w:pBdr>
        <w:spacing w:line="276" w:lineRule="auto"/>
        <w:jc w:val="both"/>
        <w:rPr>
          <w:rFonts w:ascii="Open Sans" w:eastAsia="Open Sans" w:hAnsi="Open Sans" w:cs="Open Sans"/>
        </w:rPr>
      </w:pPr>
    </w:p>
    <w:p w14:paraId="7852993C" w14:textId="02272E64" w:rsidR="00557D07" w:rsidRPr="00557D07" w:rsidRDefault="00557D07" w:rsidP="00557D07">
      <w:pPr>
        <w:spacing w:line="276" w:lineRule="auto"/>
        <w:jc w:val="both"/>
        <w:rPr>
          <w:rFonts w:ascii="National" w:eastAsia="National" w:hAnsi="National" w:cs="National"/>
          <w:b/>
          <w:color w:val="303AB2"/>
          <w:sz w:val="32"/>
          <w:szCs w:val="32"/>
        </w:rPr>
      </w:pPr>
      <w:r w:rsidRPr="00557D07">
        <w:rPr>
          <w:rFonts w:ascii="National" w:eastAsia="National" w:hAnsi="National" w:cs="National"/>
          <w:b/>
          <w:color w:val="303AB2"/>
          <w:sz w:val="32"/>
          <w:szCs w:val="32"/>
        </w:rPr>
        <w:t xml:space="preserve">El 60% de las viviendas ofertadas pueden comprarse con ayudas públicas </w:t>
      </w:r>
    </w:p>
    <w:p w14:paraId="4D4B9E40" w14:textId="77777777" w:rsidR="00557D07" w:rsidRDefault="00557D07">
      <w:pPr>
        <w:pBdr>
          <w:top w:val="nil"/>
          <w:left w:val="nil"/>
          <w:bottom w:val="nil"/>
          <w:right w:val="nil"/>
          <w:between w:val="nil"/>
        </w:pBdr>
        <w:spacing w:line="276" w:lineRule="auto"/>
        <w:jc w:val="both"/>
        <w:rPr>
          <w:rFonts w:ascii="Open Sans" w:eastAsia="Open Sans" w:hAnsi="Open Sans" w:cs="Open Sans"/>
        </w:rPr>
      </w:pPr>
    </w:p>
    <w:p w14:paraId="6325C7DD" w14:textId="6223C620" w:rsidR="00041B56" w:rsidRDefault="00557D07">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Según la oferta publicada en </w:t>
      </w:r>
      <w:hyperlink r:id="rId13" w:history="1">
        <w:r w:rsidRPr="00041B56">
          <w:rPr>
            <w:rStyle w:val="Hipervnculo"/>
            <w:rFonts w:ascii="Open Sans" w:eastAsia="Open Sans" w:hAnsi="Open Sans" w:cs="Open Sans"/>
          </w:rPr>
          <w:t>Fotocasa</w:t>
        </w:r>
      </w:hyperlink>
      <w:r>
        <w:rPr>
          <w:rFonts w:ascii="Open Sans" w:eastAsia="Open Sans" w:hAnsi="Open Sans" w:cs="Open Sans"/>
        </w:rPr>
        <w:t xml:space="preserve"> en estos momentos, seis</w:t>
      </w:r>
      <w:r w:rsidRPr="00557D07">
        <w:rPr>
          <w:rFonts w:ascii="Open Sans" w:eastAsia="Open Sans" w:hAnsi="Open Sans" w:cs="Open Sans"/>
        </w:rPr>
        <w:t xml:space="preserve"> de cada 10 viviendas cumplen </w:t>
      </w:r>
      <w:r w:rsidR="00041B56">
        <w:rPr>
          <w:rFonts w:ascii="Open Sans" w:eastAsia="Open Sans" w:hAnsi="Open Sans" w:cs="Open Sans"/>
        </w:rPr>
        <w:t xml:space="preserve">con </w:t>
      </w:r>
      <w:r w:rsidRPr="00557D07">
        <w:rPr>
          <w:rFonts w:ascii="Open Sans" w:eastAsia="Open Sans" w:hAnsi="Open Sans" w:cs="Open Sans"/>
        </w:rPr>
        <w:t xml:space="preserve">los requisitos para </w:t>
      </w:r>
      <w:r w:rsidR="00041B56">
        <w:rPr>
          <w:rFonts w:ascii="Open Sans" w:eastAsia="Open Sans" w:hAnsi="Open Sans" w:cs="Open Sans"/>
        </w:rPr>
        <w:t xml:space="preserve">poder solicitar </w:t>
      </w:r>
      <w:r w:rsidRPr="00557D07">
        <w:rPr>
          <w:rFonts w:ascii="Open Sans" w:eastAsia="Open Sans" w:hAnsi="Open Sans" w:cs="Open Sans"/>
        </w:rPr>
        <w:t xml:space="preserve">alguna ayuda pública. Según los datos de </w:t>
      </w:r>
      <w:hyperlink r:id="rId14" w:history="1">
        <w:r w:rsidRPr="00041B56">
          <w:rPr>
            <w:rStyle w:val="Hipervnculo"/>
            <w:rFonts w:ascii="Open Sans" w:eastAsia="Open Sans" w:hAnsi="Open Sans" w:cs="Open Sans"/>
          </w:rPr>
          <w:t>Fotocasa</w:t>
        </w:r>
      </w:hyperlink>
      <w:r w:rsidRPr="00557D07">
        <w:rPr>
          <w:rFonts w:ascii="Open Sans" w:eastAsia="Open Sans" w:hAnsi="Open Sans" w:cs="Open Sans"/>
        </w:rPr>
        <w:t xml:space="preserve"> sobre las viviendas publicadas elegibles para la solicitud de ayudas a la compra, en zonas geográficas como Andalucía o Cataluña, el porcentaje supera el 60%. De hecho, en ciudades como Sevilla, casi </w:t>
      </w:r>
      <w:r w:rsidR="00041B56">
        <w:rPr>
          <w:rFonts w:ascii="Open Sans" w:eastAsia="Open Sans" w:hAnsi="Open Sans" w:cs="Open Sans"/>
        </w:rPr>
        <w:t>nueve</w:t>
      </w:r>
      <w:r w:rsidRPr="00557D07">
        <w:rPr>
          <w:rFonts w:ascii="Open Sans" w:eastAsia="Open Sans" w:hAnsi="Open Sans" w:cs="Open Sans"/>
        </w:rPr>
        <w:t xml:space="preserve"> de cada 10 viviendas ofertadas son susceptibles de recibir una ayuda pública</w:t>
      </w:r>
      <w:r w:rsidR="00041B56">
        <w:rPr>
          <w:rFonts w:ascii="Open Sans" w:eastAsia="Open Sans" w:hAnsi="Open Sans" w:cs="Open Sans"/>
        </w:rPr>
        <w:t>.</w:t>
      </w:r>
    </w:p>
    <w:p w14:paraId="40A609C4" w14:textId="77777777" w:rsidR="00041B56" w:rsidRDefault="00041B56">
      <w:pPr>
        <w:pBdr>
          <w:top w:val="nil"/>
          <w:left w:val="nil"/>
          <w:bottom w:val="nil"/>
          <w:right w:val="nil"/>
          <w:between w:val="nil"/>
        </w:pBdr>
        <w:spacing w:line="276" w:lineRule="auto"/>
        <w:jc w:val="both"/>
        <w:rPr>
          <w:rFonts w:ascii="Open Sans" w:eastAsia="Open Sans" w:hAnsi="Open Sans" w:cs="Open Sans"/>
        </w:rPr>
      </w:pPr>
    </w:p>
    <w:p w14:paraId="00000041" w14:textId="77777777" w:rsidR="0028587E" w:rsidRDefault="0028587E">
      <w:pPr>
        <w:pBdr>
          <w:top w:val="nil"/>
          <w:left w:val="nil"/>
          <w:bottom w:val="nil"/>
          <w:right w:val="nil"/>
          <w:between w:val="nil"/>
        </w:pBdr>
        <w:spacing w:line="276" w:lineRule="auto"/>
        <w:jc w:val="both"/>
        <w:rPr>
          <w:rFonts w:ascii="Open Sans" w:eastAsia="Open Sans" w:hAnsi="Open Sans" w:cs="Open Sans"/>
        </w:rPr>
      </w:pPr>
    </w:p>
    <w:p w14:paraId="00000043" w14:textId="77777777" w:rsidR="0028587E" w:rsidRDefault="000D30A3">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¿Cómo funciona el nuevo filtro “Ayudas Públicas”?</w:t>
      </w:r>
    </w:p>
    <w:p w14:paraId="00000044" w14:textId="77777777" w:rsidR="0028587E" w:rsidRDefault="0028587E">
      <w:pPr>
        <w:pBdr>
          <w:top w:val="nil"/>
          <w:left w:val="nil"/>
          <w:bottom w:val="nil"/>
          <w:right w:val="nil"/>
          <w:between w:val="nil"/>
        </w:pBdr>
        <w:spacing w:line="276" w:lineRule="auto"/>
        <w:jc w:val="both"/>
        <w:rPr>
          <w:rFonts w:ascii="Open Sans" w:eastAsia="Open Sans" w:hAnsi="Open Sans" w:cs="Open Sans"/>
        </w:rPr>
      </w:pPr>
    </w:p>
    <w:p w14:paraId="00000045" w14:textId="6B7123F5" w:rsidR="0028587E" w:rsidRDefault="000D30A3">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nuevo filtro puede activarse directamente desde la sección de búsqueda de </w:t>
      </w:r>
      <w:hyperlink r:id="rId15" w:history="1">
        <w:r w:rsidR="00041B56" w:rsidRPr="00041B56">
          <w:rPr>
            <w:rStyle w:val="Hipervnculo"/>
            <w:rFonts w:ascii="Open Sans" w:eastAsia="Open Sans" w:hAnsi="Open Sans" w:cs="Open Sans"/>
          </w:rPr>
          <w:t>Fotocasa</w:t>
        </w:r>
      </w:hyperlink>
      <w:r>
        <w:rPr>
          <w:rFonts w:ascii="Open Sans" w:eastAsia="Open Sans" w:hAnsi="Open Sans" w:cs="Open Sans"/>
        </w:rPr>
        <w:t xml:space="preserve">. Seleccionando la opción </w:t>
      </w:r>
      <w:r w:rsidRPr="00005855">
        <w:rPr>
          <w:rFonts w:ascii="Open Sans" w:eastAsia="Open Sans" w:hAnsi="Open Sans" w:cs="Open Sans"/>
          <w:b/>
          <w:bCs/>
        </w:rPr>
        <w:t>“</w:t>
      </w:r>
      <w:r w:rsidRPr="00041B56">
        <w:rPr>
          <w:rFonts w:ascii="Open Sans" w:eastAsia="Open Sans" w:hAnsi="Open Sans" w:cs="Open Sans"/>
          <w:b/>
          <w:i/>
          <w:iCs/>
        </w:rPr>
        <w:t>Con ayuda pública</w:t>
      </w:r>
      <w:r>
        <w:rPr>
          <w:rFonts w:ascii="Open Sans" w:eastAsia="Open Sans" w:hAnsi="Open Sans" w:cs="Open Sans"/>
          <w:b/>
        </w:rPr>
        <w:t>” dentro del apartado de filtros, los usuarios pueden visualizar las viviendas que cumplen con los requisitos</w:t>
      </w:r>
      <w:r>
        <w:rPr>
          <w:rFonts w:ascii="Open Sans" w:eastAsia="Open Sans" w:hAnsi="Open Sans" w:cs="Open Sans"/>
        </w:rPr>
        <w:t xml:space="preserve"> exigidos por las diferentes administraciones. Entre las ayudas disponibles se encuentran el Aval ICO del Gobierno de España, programas autonómicos como “</w:t>
      </w:r>
      <w:r w:rsidRPr="00041B56">
        <w:rPr>
          <w:rFonts w:ascii="Open Sans" w:eastAsia="Open Sans" w:hAnsi="Open Sans" w:cs="Open Sans"/>
          <w:i/>
          <w:iCs/>
        </w:rPr>
        <w:t>Mi primera vivienda</w:t>
      </w:r>
      <w:r>
        <w:rPr>
          <w:rFonts w:ascii="Open Sans" w:eastAsia="Open Sans" w:hAnsi="Open Sans" w:cs="Open Sans"/>
        </w:rPr>
        <w:t>” en Madrid o “</w:t>
      </w:r>
      <w:r w:rsidRPr="00041B56">
        <w:rPr>
          <w:rFonts w:ascii="Open Sans" w:eastAsia="Open Sans" w:hAnsi="Open Sans" w:cs="Open Sans"/>
          <w:i/>
          <w:iCs/>
        </w:rPr>
        <w:t>Garantía Vivienda Joven</w:t>
      </w:r>
      <w:r>
        <w:rPr>
          <w:rFonts w:ascii="Open Sans" w:eastAsia="Open Sans" w:hAnsi="Open Sans" w:cs="Open Sans"/>
        </w:rPr>
        <w:t>” en Andalucía, así como subvenciones específicas por municipio.</w:t>
      </w:r>
    </w:p>
    <w:p w14:paraId="00000046" w14:textId="77777777" w:rsidR="0028587E" w:rsidRDefault="0028587E">
      <w:pPr>
        <w:pBdr>
          <w:top w:val="nil"/>
          <w:left w:val="nil"/>
          <w:bottom w:val="nil"/>
          <w:right w:val="nil"/>
          <w:between w:val="nil"/>
        </w:pBdr>
        <w:spacing w:line="276" w:lineRule="auto"/>
        <w:jc w:val="both"/>
        <w:rPr>
          <w:rFonts w:ascii="Open Sans" w:eastAsia="Open Sans" w:hAnsi="Open Sans" w:cs="Open Sans"/>
        </w:rPr>
      </w:pPr>
    </w:p>
    <w:p w14:paraId="00000047" w14:textId="35626A8B" w:rsidR="0028587E" w:rsidRDefault="00000000" w:rsidP="00557D07">
      <w:pPr>
        <w:pBdr>
          <w:top w:val="nil"/>
          <w:left w:val="nil"/>
          <w:bottom w:val="nil"/>
          <w:right w:val="nil"/>
          <w:between w:val="nil"/>
        </w:pBdr>
        <w:spacing w:line="276" w:lineRule="auto"/>
        <w:jc w:val="center"/>
        <w:rPr>
          <w:rFonts w:ascii="Open Sans" w:eastAsia="Open Sans" w:hAnsi="Open Sans" w:cs="Open Sans"/>
          <w:highlight w:val="yellow"/>
        </w:rPr>
      </w:pPr>
      <w:sdt>
        <w:sdtPr>
          <w:tag w:val="goog_rdk_38"/>
          <w:id w:val="-138581194"/>
        </w:sdtPr>
        <w:sdtContent/>
      </w:sdt>
      <w:r w:rsidR="002A2AE2" w:rsidRPr="002A2AE2">
        <w:rPr>
          <w:noProof/>
        </w:rPr>
        <w:drawing>
          <wp:inline distT="0" distB="0" distL="0" distR="0" wp14:anchorId="1B9E149D" wp14:editId="50F04BF9">
            <wp:extent cx="5128260" cy="2790244"/>
            <wp:effectExtent l="0" t="0" r="0" b="0"/>
            <wp:docPr id="989992729" name="Imagen 1" descr="Interfaz de usuario gráfica, Aplicación, Team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92729" name="Imagen 1" descr="Interfaz de usuario gráfica, Aplicación, Teams&#10;&#10;El contenido generado por IA puede ser incorrecto."/>
                    <pic:cNvPicPr/>
                  </pic:nvPicPr>
                  <pic:blipFill>
                    <a:blip r:embed="rId16"/>
                    <a:stretch>
                      <a:fillRect/>
                    </a:stretch>
                  </pic:blipFill>
                  <pic:spPr>
                    <a:xfrm>
                      <a:off x="0" y="0"/>
                      <a:ext cx="5141995" cy="2797717"/>
                    </a:xfrm>
                    <a:prstGeom prst="rect">
                      <a:avLst/>
                    </a:prstGeom>
                  </pic:spPr>
                </pic:pic>
              </a:graphicData>
            </a:graphic>
          </wp:inline>
        </w:drawing>
      </w:r>
    </w:p>
    <w:p w14:paraId="5A5077B9" w14:textId="77777777" w:rsidR="00041B56" w:rsidRDefault="00041B56" w:rsidP="00557D07">
      <w:pPr>
        <w:pBdr>
          <w:top w:val="nil"/>
          <w:left w:val="nil"/>
          <w:bottom w:val="nil"/>
          <w:right w:val="nil"/>
          <w:between w:val="nil"/>
        </w:pBdr>
        <w:spacing w:line="276" w:lineRule="auto"/>
        <w:jc w:val="both"/>
        <w:rPr>
          <w:rFonts w:ascii="Open Sans" w:eastAsia="Open Sans" w:hAnsi="Open Sans" w:cs="Open Sans"/>
        </w:rPr>
      </w:pPr>
    </w:p>
    <w:p w14:paraId="2052F22D" w14:textId="6E7D5C72" w:rsidR="00557D07" w:rsidRDefault="000D30A3" w:rsidP="00557D07">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“Esta funcionalidad supone un paso adelante para que jóvenes y familias puedan ahorrar tiempo en sus búsquedas y maximizar sus opciones reales de compra, al acceder directamente a viviendas con financiación más accesible gracias a la cobertura parcial del pago inicial o a mejores condiciones hipotecarias”, concluye </w:t>
      </w:r>
      <w:r w:rsidR="00557D07">
        <w:rPr>
          <w:rFonts w:ascii="Open Sans" w:eastAsia="Open Sans" w:hAnsi="Open Sans" w:cs="Open Sans"/>
          <w:b/>
        </w:rPr>
        <w:t xml:space="preserve">María Matos, directora de Estudios y portavoz de </w:t>
      </w:r>
      <w:hyperlink r:id="rId17">
        <w:r w:rsidR="00557D07">
          <w:rPr>
            <w:rFonts w:ascii="Open Sans" w:eastAsia="Open Sans" w:hAnsi="Open Sans" w:cs="Open Sans"/>
            <w:b/>
            <w:color w:val="0000FF"/>
            <w:u w:val="single"/>
          </w:rPr>
          <w:t>Fotocasa</w:t>
        </w:r>
      </w:hyperlink>
      <w:r w:rsidR="00557D07">
        <w:rPr>
          <w:rFonts w:ascii="Open Sans" w:eastAsia="Open Sans" w:hAnsi="Open Sans" w:cs="Open Sans"/>
        </w:rPr>
        <w:t>.</w:t>
      </w:r>
    </w:p>
    <w:p w14:paraId="00000049" w14:textId="03F40F7A" w:rsidR="0028587E" w:rsidRDefault="0028587E">
      <w:pPr>
        <w:pBdr>
          <w:top w:val="nil"/>
          <w:left w:val="nil"/>
          <w:bottom w:val="nil"/>
          <w:right w:val="nil"/>
          <w:between w:val="nil"/>
        </w:pBdr>
        <w:spacing w:line="276" w:lineRule="auto"/>
        <w:jc w:val="both"/>
        <w:rPr>
          <w:rFonts w:ascii="Open Sans" w:eastAsia="Open Sans" w:hAnsi="Open Sans" w:cs="Open Sans"/>
        </w:rPr>
      </w:pPr>
    </w:p>
    <w:p w14:paraId="0000004A" w14:textId="77777777" w:rsidR="0028587E" w:rsidRDefault="0028587E">
      <w:pPr>
        <w:pBdr>
          <w:top w:val="nil"/>
          <w:left w:val="nil"/>
          <w:bottom w:val="nil"/>
          <w:right w:val="nil"/>
          <w:between w:val="nil"/>
        </w:pBdr>
        <w:spacing w:line="276" w:lineRule="auto"/>
        <w:jc w:val="both"/>
        <w:rPr>
          <w:rFonts w:ascii="Open Sans" w:eastAsia="Open Sans" w:hAnsi="Open Sans" w:cs="Open Sans"/>
        </w:rPr>
      </w:pPr>
    </w:p>
    <w:p w14:paraId="0000004B" w14:textId="77777777" w:rsidR="0028587E" w:rsidRDefault="0028587E">
      <w:pPr>
        <w:pBdr>
          <w:top w:val="nil"/>
          <w:left w:val="nil"/>
          <w:bottom w:val="nil"/>
          <w:right w:val="nil"/>
          <w:between w:val="nil"/>
        </w:pBdr>
        <w:spacing w:line="276" w:lineRule="auto"/>
        <w:jc w:val="center"/>
        <w:rPr>
          <w:rFonts w:ascii="Open Sans" w:eastAsia="Open Sans" w:hAnsi="Open Sans" w:cs="Open Sans"/>
        </w:rPr>
      </w:pPr>
    </w:p>
    <w:p w14:paraId="7D946183" w14:textId="77777777" w:rsidR="007A37EF" w:rsidRDefault="007A37EF" w:rsidP="007A37EF">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406DD487" w14:textId="77777777" w:rsidR="007A37EF" w:rsidRDefault="007A37EF" w:rsidP="007A37EF">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8">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507F1549" w14:textId="77777777" w:rsidR="007A37EF" w:rsidRDefault="007A37EF" w:rsidP="007A37EF">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9">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36606DFB" w14:textId="77777777" w:rsidR="007A37EF" w:rsidRDefault="007A37EF" w:rsidP="007A37EF">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2C681592" w14:textId="77777777" w:rsidR="007A37EF" w:rsidRDefault="007A37EF" w:rsidP="007A37EF">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30103E48" w14:textId="77777777" w:rsidR="007A37EF" w:rsidRDefault="007A37EF" w:rsidP="007A37EF">
      <w:pPr>
        <w:spacing w:before="143" w:after="200"/>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20">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2">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3">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4">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5">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7A322B7E" w14:textId="77777777" w:rsidR="007A37EF" w:rsidRDefault="007A37EF" w:rsidP="007A37EF">
      <w:pPr>
        <w:spacing w:before="143" w:after="200"/>
        <w:jc w:val="both"/>
        <w:rPr>
          <w:rFonts w:ascii="Open Sans" w:eastAsia="Open Sans" w:hAnsi="Open Sans" w:cs="Open Sans"/>
          <w:sz w:val="22"/>
          <w:szCs w:val="22"/>
        </w:rPr>
      </w:pPr>
      <w:r>
        <w:rPr>
          <w:rFonts w:ascii="Open Sans" w:eastAsia="Open Sans" w:hAnsi="Open Sans" w:cs="Open Sans"/>
          <w:sz w:val="22"/>
          <w:szCs w:val="22"/>
        </w:rPr>
        <w:lastRenderedPageBreak/>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71BB6AB8" w14:textId="77777777" w:rsidR="007A37EF" w:rsidRDefault="007A37EF" w:rsidP="007A37EF">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3DFA0F0D" w14:textId="77777777" w:rsidR="007A37EF" w:rsidRDefault="007A37EF" w:rsidP="007A37EF">
      <w:pPr>
        <w:spacing w:before="143" w:after="200"/>
        <w:jc w:val="both"/>
      </w:pPr>
      <w:r>
        <w:rPr>
          <w:rFonts w:ascii="Open Sans" w:eastAsia="Open Sans" w:hAnsi="Open Sans" w:cs="Open Sans"/>
          <w:sz w:val="22"/>
          <w:szCs w:val="22"/>
        </w:rPr>
        <w:t xml:space="preserve">Más información en </w:t>
      </w:r>
      <w:hyperlink r:id="rId26">
        <w:r>
          <w:rPr>
            <w:rFonts w:ascii="Open Sans" w:eastAsia="Open Sans" w:hAnsi="Open Sans" w:cs="Open Sans"/>
            <w:color w:val="1155CC"/>
            <w:sz w:val="22"/>
            <w:szCs w:val="22"/>
            <w:u w:val="single"/>
          </w:rPr>
          <w:t>adevinta.es</w:t>
        </w:r>
      </w:hyperlink>
    </w:p>
    <w:p w14:paraId="3D204974" w14:textId="77777777" w:rsidR="007A37EF" w:rsidRDefault="007A37EF" w:rsidP="007A37EF">
      <w:pPr>
        <w:spacing w:before="143" w:after="200"/>
        <w:jc w:val="both"/>
        <w:rPr>
          <w:rFonts w:ascii="Open Sans" w:eastAsia="Open Sans" w:hAnsi="Open Sans" w:cs="Open Sans"/>
        </w:rPr>
      </w:pPr>
    </w:p>
    <w:p w14:paraId="1AAEB7EA" w14:textId="77777777" w:rsidR="007A37EF" w:rsidRDefault="007A37EF" w:rsidP="007A37EF">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3BD25E81" w14:textId="77777777" w:rsidR="007A37EF" w:rsidRDefault="007A37EF" w:rsidP="007A37EF">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1080542E" w14:textId="77777777" w:rsidR="007A37EF" w:rsidRDefault="007A37EF" w:rsidP="007A37EF">
      <w:pPr>
        <w:shd w:val="clear" w:color="auto" w:fill="FFFFFF"/>
        <w:spacing w:line="276" w:lineRule="auto"/>
        <w:rPr>
          <w:rFonts w:ascii="Open Sans" w:eastAsia="Open Sans" w:hAnsi="Open Sans" w:cs="Open Sans"/>
          <w:color w:val="0000FF"/>
          <w:sz w:val="22"/>
          <w:szCs w:val="22"/>
          <w:u w:val="single"/>
        </w:rPr>
      </w:pPr>
      <w:hyperlink r:id="rId27">
        <w:r>
          <w:rPr>
            <w:rFonts w:ascii="Open Sans" w:eastAsia="Open Sans" w:hAnsi="Open Sans" w:cs="Open Sans"/>
            <w:color w:val="0000FF"/>
            <w:sz w:val="22"/>
            <w:szCs w:val="22"/>
            <w:u w:val="single"/>
          </w:rPr>
          <w:t>comunicacion@fotocasa.es</w:t>
        </w:r>
      </w:hyperlink>
    </w:p>
    <w:p w14:paraId="262A2FF8" w14:textId="77777777" w:rsidR="007A37EF" w:rsidRDefault="007A37EF" w:rsidP="007A37EF">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00000058" w14:textId="494BD76E" w:rsidR="0028587E" w:rsidRDefault="0028587E" w:rsidP="007A37EF">
      <w:pPr>
        <w:spacing w:line="276" w:lineRule="auto"/>
        <w:jc w:val="right"/>
        <w:rPr>
          <w:rFonts w:ascii="Open Sans" w:eastAsia="Open Sans" w:hAnsi="Open Sans" w:cs="Open Sans"/>
          <w:color w:val="000000"/>
          <w:sz w:val="22"/>
          <w:szCs w:val="22"/>
        </w:rPr>
      </w:pPr>
    </w:p>
    <w:sectPr w:rsidR="0028587E">
      <w:footerReference w:type="default" r:id="rId28"/>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1FE96" w14:textId="77777777" w:rsidR="002040AF" w:rsidRDefault="002040AF">
      <w:r>
        <w:separator/>
      </w:r>
    </w:p>
  </w:endnote>
  <w:endnote w:type="continuationSeparator" w:id="0">
    <w:p w14:paraId="445F7838" w14:textId="77777777" w:rsidR="002040AF" w:rsidRDefault="00204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677F280-DAE1-49CC-B5B3-9554D5CB8EF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AF9012A-B6E4-4652-B5C7-707B759840A0}"/>
    <w:embedBold r:id="rId3" w:fontKey="{CFCCE43E-B781-4EEB-B125-281E1EF94EA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C176468B-A16F-4596-AEE8-CC816C60846B}"/>
    <w:embedItalic r:id="rId5" w:fontKey="{AF5698A6-EC40-4855-8791-909FBBA17ECA}"/>
  </w:font>
  <w:font w:name="Cambria">
    <w:panose1 w:val="02040503050406030204"/>
    <w:charset w:val="00"/>
    <w:family w:val="roman"/>
    <w:pitch w:val="variable"/>
    <w:sig w:usb0="E00006FF" w:usb1="420024FF" w:usb2="02000000" w:usb3="00000000" w:csb0="0000019F" w:csb1="00000000"/>
    <w:embedRegular r:id="rId6" w:fontKey="{AB227787-84CF-4CE6-AEE6-08D925586368}"/>
  </w:font>
  <w:font w:name="National">
    <w:altName w:val="Calibri"/>
    <w:charset w:val="00"/>
    <w:family w:val="auto"/>
    <w:pitch w:val="default"/>
  </w:font>
  <w:font w:name="Open Sans Light">
    <w:altName w:val="Corbel"/>
    <w:charset w:val="00"/>
    <w:family w:val="swiss"/>
    <w:pitch w:val="variable"/>
    <w:sig w:usb0="E00002EF" w:usb1="4000205B" w:usb2="00000028" w:usb3="00000000" w:csb0="0000019F" w:csb1="00000000"/>
    <w:embedRegular r:id="rId7" w:fontKey="{7170E7D0-B693-4179-9978-F45A7319A4A7}"/>
    <w:embedBold r:id="rId8" w:fontKey="{B2A9079E-FC3E-4031-8016-AEFAABE4BF4F}"/>
  </w:font>
  <w:font w:name="Open Sans">
    <w:altName w:val="Tahoma"/>
    <w:charset w:val="00"/>
    <w:family w:val="swiss"/>
    <w:pitch w:val="variable"/>
    <w:sig w:usb0="E00002EF" w:usb1="4000205B" w:usb2="00000028" w:usb3="00000000" w:csb0="0000019F" w:csb1="00000000"/>
    <w:embedRegular r:id="rId9" w:fontKey="{B7F15D2F-6186-49FB-8372-3F15CB97B85D}"/>
    <w:embedBold r:id="rId10" w:fontKey="{883F6F79-FBCD-44B5-B69D-99634F95E22E}"/>
    <w:embedItalic r:id="rId11" w:fontKey="{580D779E-C351-454D-9A46-60752D030084}"/>
    <w:embedBoldItalic r:id="rId12" w:fontKey="{3B248C3D-68DE-470A-A0D2-C63C0DFD9B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9" w14:textId="77777777" w:rsidR="0028587E" w:rsidRDefault="000D30A3">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4AB6E8F8" wp14:editId="66144B1B">
          <wp:simplePos x="0" y="0"/>
          <wp:positionH relativeFrom="column">
            <wp:posOffset>-1068040</wp:posOffset>
          </wp:positionH>
          <wp:positionV relativeFrom="paragraph">
            <wp:posOffset>174608</wp:posOffset>
          </wp:positionV>
          <wp:extent cx="7670550" cy="451315"/>
          <wp:effectExtent l="0" t="0" r="0" b="0"/>
          <wp:wrapNone/>
          <wp:docPr id="21393951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F80C4" w14:textId="77777777" w:rsidR="002040AF" w:rsidRDefault="002040AF">
      <w:r>
        <w:separator/>
      </w:r>
    </w:p>
  </w:footnote>
  <w:footnote w:type="continuationSeparator" w:id="0">
    <w:p w14:paraId="21D70E18" w14:textId="77777777" w:rsidR="002040AF" w:rsidRDefault="002040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555629"/>
    <w:multiLevelType w:val="multilevel"/>
    <w:tmpl w:val="892A73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931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87E"/>
    <w:rsid w:val="00005855"/>
    <w:rsid w:val="00041B56"/>
    <w:rsid w:val="00053B57"/>
    <w:rsid w:val="00057B05"/>
    <w:rsid w:val="000D30A3"/>
    <w:rsid w:val="00130771"/>
    <w:rsid w:val="002040AF"/>
    <w:rsid w:val="00242939"/>
    <w:rsid w:val="0028587E"/>
    <w:rsid w:val="002A24A1"/>
    <w:rsid w:val="002A2AE2"/>
    <w:rsid w:val="003A5B12"/>
    <w:rsid w:val="004258C3"/>
    <w:rsid w:val="00441162"/>
    <w:rsid w:val="004D2BFD"/>
    <w:rsid w:val="00557D07"/>
    <w:rsid w:val="00645CBE"/>
    <w:rsid w:val="00703DFF"/>
    <w:rsid w:val="007272E4"/>
    <w:rsid w:val="00783597"/>
    <w:rsid w:val="007A1202"/>
    <w:rsid w:val="007A37EF"/>
    <w:rsid w:val="0086429A"/>
    <w:rsid w:val="00936ABE"/>
    <w:rsid w:val="00944303"/>
    <w:rsid w:val="009A178F"/>
    <w:rsid w:val="00A71DFE"/>
    <w:rsid w:val="00A7768A"/>
    <w:rsid w:val="00B35925"/>
    <w:rsid w:val="00BC4555"/>
    <w:rsid w:val="00C26BA4"/>
    <w:rsid w:val="00CD2D94"/>
    <w:rsid w:val="00DF592D"/>
    <w:rsid w:val="00E223A6"/>
    <w:rsid w:val="00E57712"/>
    <w:rsid w:val="00E702B5"/>
    <w:rsid w:val="00ED3D11"/>
    <w:rsid w:val="00FF179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161FF"/>
  <w15:docId w15:val="{1E64B3A2-DDF8-4B6E-A54D-B2B5ECBD9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5"/>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5"/>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a"/>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a4">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 TargetMode="External"/><Relationship Id="rId18" Type="http://schemas.openxmlformats.org/officeDocument/2006/relationships/hyperlink" Target="https://www.fotocasa.es/indice/" TargetMode="External"/><Relationship Id="rId26" Type="http://schemas.openxmlformats.org/officeDocument/2006/relationships/hyperlink" Target="http://adevinta.es" TargetMode="External"/><Relationship Id="rId3" Type="http://schemas.openxmlformats.org/officeDocument/2006/relationships/styles" Target="styles.xml"/><Relationship Id="rId21" Type="http://schemas.openxmlformats.org/officeDocument/2006/relationships/hyperlink" Target="https://www.habitaclia.com/"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www.fotocasa.es" TargetMode="External"/><Relationship Id="rId25" Type="http://schemas.openxmlformats.org/officeDocument/2006/relationships/hyperlink" Target="https://www.milanuncios.com/"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fotocasa.es/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https://motos.coches.net/" TargetMode="External"/><Relationship Id="rId5" Type="http://schemas.openxmlformats.org/officeDocument/2006/relationships/webSettings" Target="webSettings.xml"/><Relationship Id="rId15" Type="http://schemas.openxmlformats.org/officeDocument/2006/relationships/hyperlink" Target="https://www.fotocasa.es" TargetMode="External"/><Relationship Id="rId23" Type="http://schemas.openxmlformats.org/officeDocument/2006/relationships/hyperlink" Target="https://www.coches.net/" TargetMode="External"/><Relationship Id="rId28" Type="http://schemas.openxmlformats.org/officeDocument/2006/relationships/footer" Target="footer1.xml"/><Relationship Id="rId10" Type="http://schemas.openxmlformats.org/officeDocument/2006/relationships/hyperlink" Target="https://research.fotocasa.es/analisis-de-las-ayudas-publicas-en-el-mercado-inmobiliario-2025-aval-compra-de-vivienda/" TargetMode="External"/><Relationship Id="rId19" Type="http://schemas.openxmlformats.org/officeDocument/2006/relationships/hyperlink" Target="http://prensa.fotocasa.es" TargetMode="External"/><Relationship Id="rId4" Type="http://schemas.openxmlformats.org/officeDocument/2006/relationships/settings" Target="settings.xml"/><Relationship Id="rId9" Type="http://schemas.openxmlformats.org/officeDocument/2006/relationships/hyperlink" Target="https://www.fotocasa.es/es/" TargetMode="External"/><Relationship Id="rId14" Type="http://schemas.openxmlformats.org/officeDocument/2006/relationships/hyperlink" Target="https://www.fotocasa.es" TargetMode="External"/><Relationship Id="rId22" Type="http://schemas.openxmlformats.org/officeDocument/2006/relationships/hyperlink" Target="https://www.infojobs.net/" TargetMode="External"/><Relationship Id="rId27" Type="http://schemas.openxmlformats.org/officeDocument/2006/relationships/hyperlink" Target="mailto:comunicacion@fotocasa.es"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YyvSccbEl8lBTMUbM5dEaICLJw==">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1041</Words>
  <Characters>5727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31</cp:revision>
  <dcterms:created xsi:type="dcterms:W3CDTF">2024-02-06T13:46:00Z</dcterms:created>
  <dcterms:modified xsi:type="dcterms:W3CDTF">2025-10-04T21:55:00Z</dcterms:modified>
</cp:coreProperties>
</file>