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5798" w:rsidRDefault="00000000">
      <w:r>
        <w:rPr>
          <w:noProof/>
        </w:rPr>
        <w:drawing>
          <wp:anchor distT="0" distB="0" distL="114300" distR="114300" simplePos="0" relativeHeight="251658240" behindDoc="0" locked="0" layoutInCell="1" hidden="0" allowOverlap="1">
            <wp:simplePos x="0" y="0"/>
            <wp:positionH relativeFrom="column">
              <wp:posOffset>-1080117</wp:posOffset>
            </wp:positionH>
            <wp:positionV relativeFrom="paragraph">
              <wp:posOffset>-654666</wp:posOffset>
            </wp:positionV>
            <wp:extent cx="7581265" cy="1019175"/>
            <wp:effectExtent l="0" t="0" r="0" b="0"/>
            <wp:wrapNone/>
            <wp:docPr id="2066816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785798" w:rsidRDefault="00785798">
      <w:pPr>
        <w:jc w:val="right"/>
        <w:rPr>
          <w:rFonts w:ascii="National" w:eastAsia="National" w:hAnsi="National" w:cs="National"/>
          <w:color w:val="303AB2"/>
          <w:sz w:val="36"/>
          <w:szCs w:val="36"/>
        </w:rPr>
      </w:pPr>
    </w:p>
    <w:p w14:paraId="00000003" w14:textId="77777777" w:rsidR="00785798" w:rsidRDefault="00785798">
      <w:pPr>
        <w:rPr>
          <w:rFonts w:ascii="National" w:eastAsia="National" w:hAnsi="National" w:cs="National"/>
          <w:color w:val="303AB2"/>
          <w:sz w:val="18"/>
          <w:szCs w:val="18"/>
        </w:rPr>
      </w:pPr>
    </w:p>
    <w:p w14:paraId="00000005" w14:textId="77777777" w:rsidR="00785798"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BIG DATA Y GEOLOCALIZACIÓN EN EL SECTOR INMOBILIARIO</w:t>
      </w:r>
    </w:p>
    <w:p w14:paraId="00000006" w14:textId="33F5CB99" w:rsidR="00785798" w:rsidRDefault="00000000">
      <w:pPr>
        <w:jc w:val="center"/>
        <w:rPr>
          <w:rFonts w:ascii="National" w:eastAsia="National" w:hAnsi="National" w:cs="National"/>
          <w:b/>
          <w:color w:val="303AB2"/>
          <w:sz w:val="44"/>
          <w:szCs w:val="44"/>
        </w:rPr>
      </w:pPr>
      <w:r>
        <w:rPr>
          <w:rFonts w:ascii="National" w:eastAsia="National" w:hAnsi="National" w:cs="National"/>
          <w:b/>
          <w:color w:val="303AB2"/>
          <w:sz w:val="44"/>
          <w:szCs w:val="44"/>
        </w:rPr>
        <w:t>Diagonal, Passeig de Gràcia y Catalunya son las paradas de Metro que concentran la oferta de vivienda de compra más cara de Barcelona</w:t>
      </w:r>
    </w:p>
    <w:p w14:paraId="00000007" w14:textId="77777777" w:rsidR="00785798" w:rsidRDefault="00785798">
      <w:pPr>
        <w:jc w:val="center"/>
        <w:rPr>
          <w:rFonts w:ascii="Open Sans" w:eastAsia="Open Sans" w:hAnsi="Open Sans" w:cs="Open Sans"/>
          <w:color w:val="303AB2"/>
        </w:rPr>
      </w:pPr>
    </w:p>
    <w:p w14:paraId="00000008" w14:textId="77907350" w:rsidR="0078579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Las paradas más céntricas registran precios alrededor de los 10.000 euros por metro cuadrado</w:t>
      </w:r>
    </w:p>
    <w:p w14:paraId="00000009" w14:textId="0ACC12DF" w:rsidR="0078579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Las valoraciones más altas se extienden por la red de metro </w:t>
      </w:r>
      <w:r w:rsidR="00FB3E1F">
        <w:rPr>
          <w:rFonts w:ascii="Open Sans Light" w:eastAsia="Open Sans Light" w:hAnsi="Open Sans Light" w:cs="Open Sans Light"/>
          <w:b/>
          <w:color w:val="303AB2"/>
        </w:rPr>
        <w:t xml:space="preserve">y FGC </w:t>
      </w:r>
      <w:r>
        <w:rPr>
          <w:rFonts w:ascii="Open Sans Light" w:eastAsia="Open Sans Light" w:hAnsi="Open Sans Light" w:cs="Open Sans Light"/>
          <w:b/>
          <w:color w:val="303AB2"/>
        </w:rPr>
        <w:t>desde el centro de la ciudad a través de las líneas L3, L5 y L6, hacia los distritos del Eixample, Sarrià y Gràcia</w:t>
      </w:r>
    </w:p>
    <w:p w14:paraId="0000000A" w14:textId="77777777" w:rsidR="0078579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Por el contrario, las estaciones de Metro más baratas se encuentran en los extremos de las líneas L1, L2, L9 o L11</w:t>
      </w:r>
    </w:p>
    <w:p w14:paraId="0000000B" w14:textId="77777777" w:rsidR="0078579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Las paradas de Ciutat Meridiana, Baró de Viver o Santa Rosa tienen precios alrededor de los 1.500 euros por metro cuadrado</w:t>
      </w:r>
    </w:p>
    <w:p w14:paraId="0000000C" w14:textId="77777777" w:rsidR="00785798" w:rsidRDefault="00785798">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0000000D" w14:textId="77777777" w:rsidR="00785798"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29 de octubre de 2025</w:t>
      </w:r>
      <w:r>
        <w:rPr>
          <w:rFonts w:ascii="Open Sans Light" w:eastAsia="Open Sans Light" w:hAnsi="Open Sans Light" w:cs="Open Sans Light"/>
          <w:b/>
          <w:color w:val="303AB2"/>
        </w:rPr>
        <w:tab/>
      </w:r>
    </w:p>
    <w:p w14:paraId="0000000E" w14:textId="77777777" w:rsidR="00785798" w:rsidRDefault="00785798">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p>
    <w:p w14:paraId="0000000F" w14:textId="77777777" w:rsidR="0078579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estaciones de metro de Diagonal (L3/L5), Passeig de Gràcia (L3) y Catalunya (L1/L3/L6/L7) concentran la oferta de vivienda de compra más cara del área metropolitana de Barcelona, con valores alrededor de los 10.000 euros por metro cuadrado. Se trata de zonas inmobiliarias prime de la capital catalana, caracterizadas por su ubicación central, su oferta comercial y de servicios, y su elevada demanda tanto nacional como internacional. Así, en un radio de 300 metros de estas estaciones de metro, encontramos viviendas con un precio medio de 10.591 €/m² en el caso del metro de Diagonal, 10.146 €/m² en lo relativo a la parada de Passeig de Gràcia, y 8.919 €/m² por lo que respecta a la estación de Catalunya, </w:t>
      </w:r>
      <w:r>
        <w:rPr>
          <w:rFonts w:ascii="Open Sans" w:eastAsia="Open Sans" w:hAnsi="Open Sans" w:cs="Open Sans"/>
          <w:b/>
        </w:rPr>
        <w:t xml:space="preserve">según los datos del portal inmobiliario </w:t>
      </w:r>
      <w:hyperlink r:id="rId9">
        <w:r>
          <w:rPr>
            <w:rFonts w:ascii="Open Sans" w:eastAsia="Open Sans" w:hAnsi="Open Sans" w:cs="Open Sans"/>
            <w:b/>
            <w:color w:val="0000FF"/>
            <w:u w:val="single"/>
          </w:rPr>
          <w:t>Fotocasa</w:t>
        </w:r>
      </w:hyperlink>
      <w:r>
        <w:rPr>
          <w:rFonts w:ascii="Open Sans" w:eastAsia="Open Sans" w:hAnsi="Open Sans" w:cs="Open Sans"/>
        </w:rPr>
        <w:t>.</w:t>
      </w:r>
    </w:p>
    <w:p w14:paraId="00000010" w14:textId="77777777" w:rsidR="00785798" w:rsidRDefault="00785798">
      <w:pPr>
        <w:pBdr>
          <w:top w:val="nil"/>
          <w:left w:val="nil"/>
          <w:bottom w:val="nil"/>
          <w:right w:val="nil"/>
          <w:between w:val="nil"/>
        </w:pBdr>
        <w:spacing w:line="276" w:lineRule="auto"/>
        <w:jc w:val="both"/>
        <w:rPr>
          <w:rFonts w:ascii="Open Sans" w:eastAsia="Open Sans" w:hAnsi="Open Sans" w:cs="Open Sans"/>
        </w:rPr>
      </w:pPr>
    </w:p>
    <w:p w14:paraId="00000011" w14:textId="77777777" w:rsidR="00785798"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“Barcelona sigue siendo uno de los mercados inmobiliarios más dinámicos de España. Las zonas céntricas continúan atrayendo un perfil comprador con alto poder adquisitivo, tanto local como extranjero, que busca ubicaciones emblemáticas con buena conexión y servicios premium. Esto mantiene la tensión al alza en el precio por metro cuadrado en el entorno de las paradas más </w:t>
      </w:r>
      <w:r>
        <w:rPr>
          <w:rFonts w:ascii="Open Sans" w:eastAsia="Open Sans" w:hAnsi="Open Sans" w:cs="Open Sans"/>
        </w:rPr>
        <w:lastRenderedPageBreak/>
        <w:t xml:space="preserve">exclusivas. La diferencia de precios entre las paradas más caras y las más asequibles del metro de Barcelona pone de manifiesto la desigualdad de acceso a la vivienda dentro de la propia ciudad. Mientras en zonas como Diagonal o Passeig de Gràcia se superan los 10.000 euros/m², en barrios periféricos como Ciutat Meridiana o Baró de Viver los precios rondan los 1.500 euros/m², lo que supone una brecha de más de seis veces entre ambos extremos del mercado”, </w:t>
      </w:r>
      <w:r>
        <w:rPr>
          <w:rFonts w:ascii="Open Sans" w:eastAsia="Open Sans" w:hAnsi="Open Sans" w:cs="Open Sans"/>
          <w:b/>
        </w:rPr>
        <w:t xml:space="preserve">explica María Matos, directora de Estudios y portavoz de </w:t>
      </w:r>
      <w:hyperlink r:id="rId10">
        <w:r>
          <w:rPr>
            <w:rFonts w:ascii="Open Sans" w:eastAsia="Open Sans" w:hAnsi="Open Sans" w:cs="Open Sans"/>
            <w:b/>
            <w:color w:val="0000FF"/>
            <w:u w:val="single"/>
          </w:rPr>
          <w:t>Fotocasa</w:t>
        </w:r>
      </w:hyperlink>
      <w:r>
        <w:rPr>
          <w:rFonts w:ascii="Open Sans" w:eastAsia="Open Sans" w:hAnsi="Open Sans" w:cs="Open Sans"/>
          <w:b/>
        </w:rPr>
        <w:t>.</w:t>
      </w:r>
    </w:p>
    <w:p w14:paraId="00000012" w14:textId="77777777" w:rsidR="00785798" w:rsidRDefault="00785798">
      <w:pPr>
        <w:pBdr>
          <w:top w:val="nil"/>
          <w:left w:val="nil"/>
          <w:bottom w:val="nil"/>
          <w:right w:val="nil"/>
          <w:between w:val="nil"/>
        </w:pBdr>
        <w:spacing w:line="276" w:lineRule="auto"/>
        <w:jc w:val="both"/>
        <w:rPr>
          <w:rFonts w:ascii="Open Sans" w:eastAsia="Open Sans" w:hAnsi="Open Sans" w:cs="Open Sans"/>
        </w:rPr>
      </w:pPr>
    </w:p>
    <w:p w14:paraId="00000013" w14:textId="77777777" w:rsidR="0078579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 xml:space="preserve">El eje hacia el norte de la línea </w:t>
      </w:r>
      <w:sdt>
        <w:sdtPr>
          <w:tag w:val="goog_rdk_0"/>
          <w:id w:val="-846776432"/>
        </w:sdtPr>
        <w:sdtContent/>
      </w:sdt>
      <w:r>
        <w:rPr>
          <w:rFonts w:ascii="Open Sans" w:eastAsia="Open Sans" w:hAnsi="Open Sans" w:cs="Open Sans"/>
          <w:b/>
        </w:rPr>
        <w:t>lila del metro (L6) une el centro de la ciudad con los barrios del distrito de Sarrià–Sant Gervasi</w:t>
      </w:r>
      <w:r>
        <w:rPr>
          <w:rFonts w:ascii="Open Sans" w:eastAsia="Open Sans" w:hAnsi="Open Sans" w:cs="Open Sans"/>
        </w:rPr>
        <w:t>, que han sido tradicionalmente los más caros de la capital catalana. Es el caso de las zonas cercanas a las estaciones de FGC de Provença (8.293 €/m²), Sarrià (8.009 €/m²), Muntaner (7.763 €/m²), La Bonanova (7.604 €/m²), Tres Torres (7.526 €/m²) o Reina Elisenda (7.480 €/m²). También en este eje de la L6 aparece la parada de Gràcia (7.762 €/m²), situada en el distrito homónimo de la ciudad.</w:t>
      </w:r>
    </w:p>
    <w:p w14:paraId="00000014" w14:textId="77777777" w:rsidR="00785798" w:rsidRDefault="00785798">
      <w:pPr>
        <w:pBdr>
          <w:top w:val="nil"/>
          <w:left w:val="nil"/>
          <w:bottom w:val="nil"/>
          <w:right w:val="nil"/>
          <w:between w:val="nil"/>
        </w:pBdr>
        <w:spacing w:line="276" w:lineRule="auto"/>
        <w:jc w:val="both"/>
        <w:rPr>
          <w:rFonts w:ascii="Open Sans" w:eastAsia="Open Sans" w:hAnsi="Open Sans" w:cs="Open Sans"/>
        </w:rPr>
      </w:pPr>
    </w:p>
    <w:p w14:paraId="00000015" w14:textId="7E1C6E1B" w:rsidR="0078579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Por otro lado, justo una parada más al este de la estación más cara de la ciudad (Diagonal), a bordo de la línea azul, aparece Verdaguer (7.724 €/m²), que permite un transbordo rápido con la línea amarilla (L4) para bajar hasta la parada de Girona (7.162 €/m²). Igualmente,</w:t>
      </w:r>
      <w:r w:rsidR="00FB3E1F">
        <w:rPr>
          <w:rFonts w:ascii="Open Sans" w:eastAsia="Open Sans" w:hAnsi="Open Sans" w:cs="Open Sans"/>
        </w:rPr>
        <w:t xml:space="preserve"> </w:t>
      </w:r>
      <w:r>
        <w:rPr>
          <w:rFonts w:ascii="Open Sans" w:eastAsia="Open Sans" w:hAnsi="Open Sans" w:cs="Open Sans"/>
          <w:b/>
        </w:rPr>
        <w:t>flanqueando la estación de Catalunya, aparecen las paradas de Urquinaona (7.116 €/m²) y Universitat (7.101 €/m²)</w:t>
      </w:r>
      <w:r>
        <w:rPr>
          <w:rFonts w:ascii="Open Sans" w:eastAsia="Open Sans" w:hAnsi="Open Sans" w:cs="Open Sans"/>
        </w:rPr>
        <w:t>. Ambas se desplazan por el eje de la línea roja (L1) desde el centro hacia la frontera entre Ciutat Vella y el Eixample. En solitario, aparece la primera estación de la fachada de la costa barcelonesa: se trata de Maresme-Fòrum, también de la línea amarilla, con precios medios 8.520 €/m².</w:t>
      </w:r>
    </w:p>
    <w:p w14:paraId="00000016" w14:textId="77777777" w:rsidR="00785798" w:rsidRDefault="00785798">
      <w:pPr>
        <w:pBdr>
          <w:top w:val="nil"/>
          <w:left w:val="nil"/>
          <w:bottom w:val="nil"/>
          <w:right w:val="nil"/>
          <w:between w:val="nil"/>
        </w:pBdr>
        <w:spacing w:line="276" w:lineRule="auto"/>
        <w:jc w:val="both"/>
        <w:rPr>
          <w:rFonts w:ascii="Open Sans" w:eastAsia="Open Sans" w:hAnsi="Open Sans" w:cs="Open Sans"/>
        </w:rPr>
      </w:pPr>
    </w:p>
    <w:p w14:paraId="00000017" w14:textId="77777777" w:rsidR="00785798"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Una realidad metropolitana muy desigual</w:t>
      </w:r>
    </w:p>
    <w:p w14:paraId="00000018" w14:textId="77777777" w:rsidR="00785798" w:rsidRDefault="00785798">
      <w:pPr>
        <w:pBdr>
          <w:top w:val="nil"/>
          <w:left w:val="nil"/>
          <w:bottom w:val="nil"/>
          <w:right w:val="nil"/>
          <w:between w:val="nil"/>
        </w:pBdr>
        <w:spacing w:line="276" w:lineRule="auto"/>
        <w:jc w:val="both"/>
        <w:rPr>
          <w:rFonts w:ascii="Open Sans" w:eastAsia="Open Sans" w:hAnsi="Open Sans" w:cs="Open Sans"/>
        </w:rPr>
      </w:pPr>
    </w:p>
    <w:p w14:paraId="00000019" w14:textId="77777777" w:rsidR="0078579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En el extremo opuesto</w:t>
      </w:r>
      <w:r>
        <w:rPr>
          <w:rFonts w:ascii="Open Sans" w:eastAsia="Open Sans" w:hAnsi="Open Sans" w:cs="Open Sans"/>
          <w:b/>
        </w:rPr>
        <w:t>, las zonas con precios más asequibles se concentran en otros municipios del área metropolitana de Barcelona y en los barrios periféricos de la capital, con precios generalmente alrededor de los 2.000 €/m²</w:t>
      </w:r>
      <w:r>
        <w:rPr>
          <w:rFonts w:ascii="Open Sans" w:eastAsia="Open Sans" w:hAnsi="Open Sans" w:cs="Open Sans"/>
        </w:rPr>
        <w:t>. Es el caso de la estación de la Florida, casi en el extremo sur de la línea roja, en Hospitalet de Llobregat, con un precio medio de compraventa de 2.354 €/m². Todavía más al sur, la estación de Parc Nou de la línea naranja (L9 Sud), ubicada en El Prat de Llobregat, tiene un precio medio de 1.744 euros por metro cuadrado. En la localidad de Sant Boi aparece también la estación de Molí Nou-Ciutat Cooperativa (2.189 €/m²), en la última parada de la línea rosa (L8).</w:t>
      </w:r>
    </w:p>
    <w:p w14:paraId="0000001A" w14:textId="77777777" w:rsidR="00785798" w:rsidRDefault="00785798">
      <w:pPr>
        <w:pBdr>
          <w:top w:val="nil"/>
          <w:left w:val="nil"/>
          <w:bottom w:val="nil"/>
          <w:right w:val="nil"/>
          <w:between w:val="nil"/>
        </w:pBdr>
        <w:spacing w:line="276" w:lineRule="auto"/>
        <w:jc w:val="both"/>
        <w:rPr>
          <w:rFonts w:ascii="Open Sans" w:eastAsia="Open Sans" w:hAnsi="Open Sans" w:cs="Open Sans"/>
        </w:rPr>
      </w:pPr>
    </w:p>
    <w:p w14:paraId="0000001B" w14:textId="77777777" w:rsidR="0078579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 el otro extremo de la ciudad de Barcelona y su área metropolitana aparecen prácticamente el resto de las estaciones más baratas de metro</w:t>
      </w:r>
      <w:r>
        <w:rPr>
          <w:rFonts w:ascii="Open Sans" w:eastAsia="Open Sans" w:hAnsi="Open Sans" w:cs="Open Sans"/>
        </w:rPr>
        <w:t>. Se trata de paradas como Baró de Viver (1.543 €/m²), ubicada en punta norte de la línea roja (L1), en el distrito de Sant Andreu de la capital catalana, o bien Vall d’Hebron (1.917 €/m²), al final de la L5 y en confluencia con la L3, en el barrio de Horta-Guinardó. Cerca de esta ubicación, ya en el municipio de Santa Coloma de Gramenet, se encuentra la estación de Santa Rosa (1.688 €/m²) de la L9 Norte. Es paradigmático el caso de la línea de metro ligero L11, que cuenta con todas sus paradas entre las más baratas de Barcelona: Ciutat Meridiana (1.606 €/m²), Casa de l’Aigua (2.221 €/m²), y Torre Baró (1.778 €/m²), en el distrito de Nou Barris, y Can Cuiàs (1.774 €/m²), ya en el municipio de Montcada i Reixac.</w:t>
      </w:r>
    </w:p>
    <w:p w14:paraId="0000001C" w14:textId="77777777" w:rsidR="00785798" w:rsidRDefault="00785798">
      <w:pPr>
        <w:pBdr>
          <w:top w:val="nil"/>
          <w:left w:val="nil"/>
          <w:bottom w:val="nil"/>
          <w:right w:val="nil"/>
          <w:between w:val="nil"/>
        </w:pBdr>
        <w:spacing w:line="276" w:lineRule="auto"/>
        <w:jc w:val="both"/>
        <w:rPr>
          <w:rFonts w:ascii="Open Sans" w:eastAsia="Open Sans" w:hAnsi="Open Sans" w:cs="Open Sans"/>
        </w:rPr>
      </w:pPr>
    </w:p>
    <w:p w14:paraId="0000001D" w14:textId="77777777" w:rsidR="0078579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Algo más al este, </w:t>
      </w:r>
      <w:r>
        <w:rPr>
          <w:rFonts w:ascii="Open Sans" w:eastAsia="Open Sans" w:hAnsi="Open Sans" w:cs="Open Sans"/>
          <w:b/>
        </w:rPr>
        <w:t>en la localidad de Badalona, aparecen también las estaciones de Sant Roc (1.761€/m²) y Artigues Sant Adrià (2.148 €/m²), correspondientes a la línea morada (L2)</w:t>
      </w:r>
      <w:r>
        <w:rPr>
          <w:rFonts w:ascii="Open Sans" w:eastAsia="Open Sans" w:hAnsi="Open Sans" w:cs="Open Sans"/>
        </w:rPr>
        <w:t>, mientras que la cercana parada de La Salut (2.338 €/m²) es accesible a través de la línea celeste (L10). De vuelta a Santa Coloma de Gramenet, en el extremo norte de la línea roja, se encuentra la parada de Fondo (2.157 €/m²), que también hace transbordo con la L9. Por último, de nuevo dentro del municipio de Barcelona y en el distrito de Sant Martí, podemos terminar el trayecto en la parada de Besòs Mar (2.032 €/m²), de la L4. Como curiosidad, esta estación (una de las más baratas de la ciudad) es adyacente a Maresme-Fòrum (una de las más caras de la capital catalana).</w:t>
      </w:r>
    </w:p>
    <w:p w14:paraId="0000001F" w14:textId="77777777" w:rsidR="00785798" w:rsidRDefault="00785798">
      <w:pPr>
        <w:pBdr>
          <w:top w:val="nil"/>
          <w:left w:val="nil"/>
          <w:bottom w:val="nil"/>
          <w:right w:val="nil"/>
          <w:between w:val="nil"/>
        </w:pBdr>
        <w:spacing w:line="276" w:lineRule="auto"/>
        <w:jc w:val="center"/>
        <w:rPr>
          <w:rFonts w:ascii="National" w:eastAsia="National" w:hAnsi="National" w:cs="National"/>
          <w:b/>
          <w:color w:val="303AB2"/>
          <w:sz w:val="30"/>
          <w:szCs w:val="30"/>
        </w:rPr>
      </w:pPr>
    </w:p>
    <w:p w14:paraId="00000020" w14:textId="2D1A865F" w:rsidR="00785798" w:rsidRPr="001B2A39" w:rsidRDefault="00000000">
      <w:pPr>
        <w:pBdr>
          <w:top w:val="nil"/>
          <w:left w:val="nil"/>
          <w:bottom w:val="nil"/>
          <w:right w:val="nil"/>
          <w:between w:val="nil"/>
        </w:pBdr>
        <w:spacing w:line="276" w:lineRule="auto"/>
        <w:jc w:val="center"/>
        <w:rPr>
          <w:rFonts w:ascii="National" w:eastAsia="National" w:hAnsi="National" w:cs="National"/>
          <w:b/>
          <w:color w:val="303AB2"/>
          <w:sz w:val="34"/>
          <w:szCs w:val="34"/>
        </w:rPr>
      </w:pPr>
      <w:r w:rsidRPr="001B2A39">
        <w:rPr>
          <w:rFonts w:ascii="National" w:eastAsia="National" w:hAnsi="National" w:cs="National"/>
          <w:b/>
          <w:color w:val="303AB2"/>
          <w:sz w:val="34"/>
          <w:szCs w:val="34"/>
        </w:rPr>
        <w:t>Las paradas de metro más caras de Barcelona</w:t>
      </w:r>
    </w:p>
    <w:p w14:paraId="00000021" w14:textId="77777777" w:rsidR="00785798" w:rsidRDefault="00785798">
      <w:pPr>
        <w:pBdr>
          <w:top w:val="nil"/>
          <w:left w:val="nil"/>
          <w:bottom w:val="nil"/>
          <w:right w:val="nil"/>
          <w:between w:val="nil"/>
        </w:pBdr>
        <w:spacing w:line="276" w:lineRule="auto"/>
        <w:jc w:val="center"/>
        <w:rPr>
          <w:rFonts w:ascii="National" w:eastAsia="National" w:hAnsi="National" w:cs="National"/>
          <w:b/>
          <w:color w:val="303AB2"/>
          <w:sz w:val="30"/>
          <w:szCs w:val="30"/>
        </w:rPr>
      </w:pPr>
    </w:p>
    <w:tbl>
      <w:tblPr>
        <w:tblStyle w:val="a5"/>
        <w:tblW w:w="637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3260"/>
      </w:tblGrid>
      <w:tr w:rsidR="00785798" w14:paraId="03CA3EC7" w14:textId="77777777" w:rsidTr="007857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22" w14:textId="77777777" w:rsidR="00785798" w:rsidRDefault="00000000">
            <w:pPr>
              <w:spacing w:line="276" w:lineRule="auto"/>
              <w:jc w:val="center"/>
              <w:rPr>
                <w:rFonts w:ascii="National" w:eastAsia="National" w:hAnsi="National" w:cs="National"/>
                <w:color w:val="303AB2"/>
                <w:sz w:val="28"/>
                <w:szCs w:val="28"/>
              </w:rPr>
            </w:pPr>
            <w:r>
              <w:rPr>
                <w:rFonts w:ascii="Open Sans" w:eastAsia="Open Sans" w:hAnsi="Open Sans" w:cs="Open Sans"/>
                <w:sz w:val="28"/>
                <w:szCs w:val="28"/>
              </w:rPr>
              <w:t>Estación</w:t>
            </w:r>
          </w:p>
        </w:tc>
        <w:tc>
          <w:tcPr>
            <w:tcW w:w="3260" w:type="dxa"/>
          </w:tcPr>
          <w:p w14:paraId="00000023" w14:textId="77777777" w:rsidR="0078579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National" w:eastAsia="National" w:hAnsi="National" w:cs="National"/>
                <w:color w:val="303AB2"/>
                <w:sz w:val="28"/>
                <w:szCs w:val="28"/>
              </w:rPr>
            </w:pPr>
            <w:r>
              <w:rPr>
                <w:rFonts w:ascii="Open Sans" w:eastAsia="Open Sans" w:hAnsi="Open Sans" w:cs="Open Sans"/>
                <w:sz w:val="28"/>
                <w:szCs w:val="28"/>
              </w:rPr>
              <w:t>Precio medio (€/m²)</w:t>
            </w:r>
          </w:p>
        </w:tc>
      </w:tr>
      <w:tr w:rsidR="00785798" w14:paraId="00D700C2" w14:textId="77777777" w:rsidTr="007857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24" w14:textId="77777777" w:rsidR="00785798" w:rsidRPr="00FB3E1F" w:rsidRDefault="00000000">
            <w:pPr>
              <w:spacing w:line="276" w:lineRule="auto"/>
              <w:rPr>
                <w:rFonts w:ascii="Open Sans" w:eastAsia="Open Sans" w:hAnsi="Open Sans" w:cs="Open Sans"/>
                <w:sz w:val="28"/>
                <w:szCs w:val="28"/>
              </w:rPr>
            </w:pPr>
            <w:r w:rsidRPr="00FB3E1F">
              <w:rPr>
                <w:sz w:val="28"/>
                <w:szCs w:val="28"/>
              </w:rPr>
              <w:t>Diagonal</w:t>
            </w:r>
          </w:p>
        </w:tc>
        <w:tc>
          <w:tcPr>
            <w:tcW w:w="3260" w:type="dxa"/>
          </w:tcPr>
          <w:p w14:paraId="00000025" w14:textId="77777777" w:rsidR="0078579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10.592</w:t>
            </w:r>
          </w:p>
        </w:tc>
      </w:tr>
      <w:tr w:rsidR="00785798" w14:paraId="5344C940" w14:textId="77777777" w:rsidTr="00785798">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26" w14:textId="77777777" w:rsidR="00785798" w:rsidRPr="00FB3E1F" w:rsidRDefault="00000000">
            <w:pPr>
              <w:spacing w:line="276" w:lineRule="auto"/>
              <w:rPr>
                <w:rFonts w:ascii="Open Sans" w:eastAsia="Open Sans" w:hAnsi="Open Sans" w:cs="Open Sans"/>
                <w:sz w:val="28"/>
                <w:szCs w:val="28"/>
              </w:rPr>
            </w:pPr>
            <w:r w:rsidRPr="00FB3E1F">
              <w:rPr>
                <w:sz w:val="28"/>
                <w:szCs w:val="28"/>
              </w:rPr>
              <w:t>Passeig de Gràcia</w:t>
            </w:r>
          </w:p>
        </w:tc>
        <w:tc>
          <w:tcPr>
            <w:tcW w:w="3260" w:type="dxa"/>
          </w:tcPr>
          <w:p w14:paraId="00000027" w14:textId="77777777" w:rsidR="0078579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10.146</w:t>
            </w:r>
          </w:p>
        </w:tc>
      </w:tr>
      <w:tr w:rsidR="00785798" w14:paraId="10E96DA0" w14:textId="77777777" w:rsidTr="007857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28" w14:textId="77777777" w:rsidR="00785798" w:rsidRPr="00FB3E1F" w:rsidRDefault="00000000">
            <w:pPr>
              <w:spacing w:line="276" w:lineRule="auto"/>
              <w:rPr>
                <w:rFonts w:ascii="Open Sans" w:eastAsia="Open Sans" w:hAnsi="Open Sans" w:cs="Open Sans"/>
                <w:sz w:val="28"/>
                <w:szCs w:val="28"/>
              </w:rPr>
            </w:pPr>
            <w:r w:rsidRPr="00FB3E1F">
              <w:rPr>
                <w:sz w:val="28"/>
                <w:szCs w:val="28"/>
              </w:rPr>
              <w:t>Catalunya</w:t>
            </w:r>
          </w:p>
        </w:tc>
        <w:tc>
          <w:tcPr>
            <w:tcW w:w="3260" w:type="dxa"/>
          </w:tcPr>
          <w:p w14:paraId="00000029" w14:textId="77777777" w:rsidR="0078579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8.919</w:t>
            </w:r>
          </w:p>
        </w:tc>
      </w:tr>
      <w:tr w:rsidR="00785798" w14:paraId="661F5C1A" w14:textId="77777777" w:rsidTr="00785798">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2A" w14:textId="77777777" w:rsidR="00785798" w:rsidRPr="00FB3E1F" w:rsidRDefault="00000000">
            <w:pPr>
              <w:spacing w:line="276" w:lineRule="auto"/>
              <w:rPr>
                <w:rFonts w:ascii="Open Sans" w:eastAsia="Open Sans" w:hAnsi="Open Sans" w:cs="Open Sans"/>
                <w:sz w:val="28"/>
                <w:szCs w:val="28"/>
              </w:rPr>
            </w:pPr>
            <w:r w:rsidRPr="00FB3E1F">
              <w:rPr>
                <w:sz w:val="28"/>
                <w:szCs w:val="28"/>
              </w:rPr>
              <w:t>El Maresme - Forum</w:t>
            </w:r>
          </w:p>
        </w:tc>
        <w:tc>
          <w:tcPr>
            <w:tcW w:w="3260" w:type="dxa"/>
          </w:tcPr>
          <w:p w14:paraId="0000002B" w14:textId="77777777" w:rsidR="0078579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8.520</w:t>
            </w:r>
          </w:p>
        </w:tc>
      </w:tr>
      <w:tr w:rsidR="00785798" w14:paraId="5C1D4E80" w14:textId="77777777" w:rsidTr="007857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2C" w14:textId="77777777" w:rsidR="00785798" w:rsidRPr="00FB3E1F" w:rsidRDefault="00000000">
            <w:pPr>
              <w:spacing w:line="276" w:lineRule="auto"/>
              <w:rPr>
                <w:rFonts w:ascii="Open Sans" w:eastAsia="Open Sans" w:hAnsi="Open Sans" w:cs="Open Sans"/>
                <w:sz w:val="28"/>
                <w:szCs w:val="28"/>
              </w:rPr>
            </w:pPr>
            <w:r w:rsidRPr="00FB3E1F">
              <w:rPr>
                <w:sz w:val="28"/>
                <w:szCs w:val="28"/>
              </w:rPr>
              <w:t>Provença</w:t>
            </w:r>
          </w:p>
        </w:tc>
        <w:tc>
          <w:tcPr>
            <w:tcW w:w="3260" w:type="dxa"/>
          </w:tcPr>
          <w:p w14:paraId="0000002D" w14:textId="77777777" w:rsidR="0078579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8.293</w:t>
            </w:r>
          </w:p>
        </w:tc>
      </w:tr>
      <w:tr w:rsidR="00785798" w14:paraId="6B596468" w14:textId="77777777" w:rsidTr="00785798">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2E" w14:textId="77777777" w:rsidR="00785798" w:rsidRPr="00FB3E1F" w:rsidRDefault="00000000">
            <w:pPr>
              <w:spacing w:line="276" w:lineRule="auto"/>
              <w:rPr>
                <w:rFonts w:ascii="Open Sans" w:eastAsia="Open Sans" w:hAnsi="Open Sans" w:cs="Open Sans"/>
                <w:sz w:val="28"/>
                <w:szCs w:val="28"/>
              </w:rPr>
            </w:pPr>
            <w:r w:rsidRPr="00FB3E1F">
              <w:rPr>
                <w:sz w:val="28"/>
                <w:szCs w:val="28"/>
              </w:rPr>
              <w:t>Sarrià</w:t>
            </w:r>
          </w:p>
        </w:tc>
        <w:tc>
          <w:tcPr>
            <w:tcW w:w="3260" w:type="dxa"/>
          </w:tcPr>
          <w:p w14:paraId="0000002F" w14:textId="77777777" w:rsidR="0078579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8.009</w:t>
            </w:r>
          </w:p>
        </w:tc>
      </w:tr>
      <w:tr w:rsidR="00785798" w14:paraId="5F6DD6CD" w14:textId="77777777" w:rsidTr="007857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30" w14:textId="77777777" w:rsidR="00785798" w:rsidRPr="00FB3E1F" w:rsidRDefault="00000000">
            <w:pPr>
              <w:spacing w:line="276" w:lineRule="auto"/>
              <w:rPr>
                <w:rFonts w:ascii="Open Sans" w:eastAsia="Open Sans" w:hAnsi="Open Sans" w:cs="Open Sans"/>
                <w:sz w:val="28"/>
                <w:szCs w:val="28"/>
              </w:rPr>
            </w:pPr>
            <w:r w:rsidRPr="00FB3E1F">
              <w:rPr>
                <w:sz w:val="28"/>
                <w:szCs w:val="28"/>
              </w:rPr>
              <w:t>Muntaner</w:t>
            </w:r>
          </w:p>
        </w:tc>
        <w:tc>
          <w:tcPr>
            <w:tcW w:w="3260" w:type="dxa"/>
          </w:tcPr>
          <w:p w14:paraId="00000031" w14:textId="77777777" w:rsidR="0078579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7.763</w:t>
            </w:r>
          </w:p>
        </w:tc>
      </w:tr>
      <w:tr w:rsidR="00785798" w14:paraId="13D65B67" w14:textId="77777777" w:rsidTr="00785798">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32" w14:textId="77777777" w:rsidR="00785798" w:rsidRPr="00FB3E1F" w:rsidRDefault="00000000">
            <w:pPr>
              <w:spacing w:line="276" w:lineRule="auto"/>
              <w:rPr>
                <w:rFonts w:ascii="Open Sans" w:eastAsia="Open Sans" w:hAnsi="Open Sans" w:cs="Open Sans"/>
                <w:sz w:val="28"/>
                <w:szCs w:val="28"/>
              </w:rPr>
            </w:pPr>
            <w:r w:rsidRPr="00FB3E1F">
              <w:rPr>
                <w:sz w:val="28"/>
                <w:szCs w:val="28"/>
              </w:rPr>
              <w:t>Gràcia</w:t>
            </w:r>
          </w:p>
        </w:tc>
        <w:tc>
          <w:tcPr>
            <w:tcW w:w="3260" w:type="dxa"/>
          </w:tcPr>
          <w:p w14:paraId="00000033" w14:textId="77777777" w:rsidR="0078579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7.762</w:t>
            </w:r>
          </w:p>
        </w:tc>
      </w:tr>
      <w:tr w:rsidR="00785798" w14:paraId="217D4B99" w14:textId="77777777" w:rsidTr="007857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34" w14:textId="77777777" w:rsidR="00785798" w:rsidRPr="00FB3E1F" w:rsidRDefault="00000000">
            <w:pPr>
              <w:spacing w:line="276" w:lineRule="auto"/>
              <w:rPr>
                <w:rFonts w:ascii="Open Sans" w:eastAsia="Open Sans" w:hAnsi="Open Sans" w:cs="Open Sans"/>
                <w:sz w:val="28"/>
                <w:szCs w:val="28"/>
              </w:rPr>
            </w:pPr>
            <w:r w:rsidRPr="00FB3E1F">
              <w:rPr>
                <w:sz w:val="28"/>
                <w:szCs w:val="28"/>
              </w:rPr>
              <w:lastRenderedPageBreak/>
              <w:t>Verdaguer</w:t>
            </w:r>
          </w:p>
        </w:tc>
        <w:tc>
          <w:tcPr>
            <w:tcW w:w="3260" w:type="dxa"/>
          </w:tcPr>
          <w:p w14:paraId="00000035" w14:textId="77777777" w:rsidR="0078579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7.724</w:t>
            </w:r>
          </w:p>
        </w:tc>
      </w:tr>
      <w:tr w:rsidR="00785798" w14:paraId="5EC9E381" w14:textId="77777777" w:rsidTr="00785798">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36" w14:textId="77777777" w:rsidR="00785798" w:rsidRPr="00FB3E1F" w:rsidRDefault="00000000">
            <w:pPr>
              <w:spacing w:line="276" w:lineRule="auto"/>
              <w:rPr>
                <w:rFonts w:ascii="Open Sans" w:eastAsia="Open Sans" w:hAnsi="Open Sans" w:cs="Open Sans"/>
                <w:sz w:val="28"/>
                <w:szCs w:val="28"/>
              </w:rPr>
            </w:pPr>
            <w:r w:rsidRPr="00FB3E1F">
              <w:rPr>
                <w:sz w:val="28"/>
                <w:szCs w:val="28"/>
              </w:rPr>
              <w:t>La Bonanova</w:t>
            </w:r>
          </w:p>
        </w:tc>
        <w:tc>
          <w:tcPr>
            <w:tcW w:w="3260" w:type="dxa"/>
          </w:tcPr>
          <w:p w14:paraId="00000037" w14:textId="77777777" w:rsidR="0078579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7.604</w:t>
            </w:r>
          </w:p>
        </w:tc>
      </w:tr>
      <w:tr w:rsidR="00785798" w14:paraId="0229AB2D" w14:textId="77777777" w:rsidTr="007857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38" w14:textId="77777777" w:rsidR="00785798" w:rsidRPr="00FB3E1F" w:rsidRDefault="00000000">
            <w:pPr>
              <w:spacing w:line="276" w:lineRule="auto"/>
              <w:rPr>
                <w:rFonts w:ascii="Open Sans" w:eastAsia="Open Sans" w:hAnsi="Open Sans" w:cs="Open Sans"/>
                <w:sz w:val="28"/>
                <w:szCs w:val="28"/>
              </w:rPr>
            </w:pPr>
            <w:r w:rsidRPr="00FB3E1F">
              <w:rPr>
                <w:sz w:val="28"/>
                <w:szCs w:val="28"/>
              </w:rPr>
              <w:t>Les Tres Torres</w:t>
            </w:r>
          </w:p>
        </w:tc>
        <w:tc>
          <w:tcPr>
            <w:tcW w:w="3260" w:type="dxa"/>
          </w:tcPr>
          <w:p w14:paraId="00000039" w14:textId="77777777" w:rsidR="0078579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7.526</w:t>
            </w:r>
          </w:p>
        </w:tc>
      </w:tr>
      <w:tr w:rsidR="00785798" w14:paraId="139892A0" w14:textId="77777777" w:rsidTr="00785798">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3A" w14:textId="77777777" w:rsidR="00785798" w:rsidRPr="00FB3E1F" w:rsidRDefault="00000000">
            <w:pPr>
              <w:spacing w:line="276" w:lineRule="auto"/>
              <w:rPr>
                <w:rFonts w:ascii="Open Sans" w:eastAsia="Open Sans" w:hAnsi="Open Sans" w:cs="Open Sans"/>
                <w:sz w:val="28"/>
                <w:szCs w:val="28"/>
              </w:rPr>
            </w:pPr>
            <w:r w:rsidRPr="00FB3E1F">
              <w:rPr>
                <w:sz w:val="28"/>
                <w:szCs w:val="28"/>
              </w:rPr>
              <w:t>Reina Elisenda</w:t>
            </w:r>
          </w:p>
        </w:tc>
        <w:tc>
          <w:tcPr>
            <w:tcW w:w="3260" w:type="dxa"/>
          </w:tcPr>
          <w:p w14:paraId="0000003B" w14:textId="77777777" w:rsidR="0078579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7.480</w:t>
            </w:r>
          </w:p>
        </w:tc>
      </w:tr>
      <w:tr w:rsidR="00785798" w14:paraId="5F3DBD39" w14:textId="77777777" w:rsidTr="007857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3C" w14:textId="77777777" w:rsidR="00785798" w:rsidRPr="00FB3E1F" w:rsidRDefault="00000000">
            <w:pPr>
              <w:spacing w:line="276" w:lineRule="auto"/>
              <w:rPr>
                <w:rFonts w:ascii="Open Sans" w:eastAsia="Open Sans" w:hAnsi="Open Sans" w:cs="Open Sans"/>
                <w:sz w:val="28"/>
                <w:szCs w:val="28"/>
              </w:rPr>
            </w:pPr>
            <w:r w:rsidRPr="00FB3E1F">
              <w:rPr>
                <w:sz w:val="28"/>
                <w:szCs w:val="28"/>
              </w:rPr>
              <w:t>Girona</w:t>
            </w:r>
          </w:p>
        </w:tc>
        <w:tc>
          <w:tcPr>
            <w:tcW w:w="3260" w:type="dxa"/>
          </w:tcPr>
          <w:p w14:paraId="0000003D" w14:textId="77777777" w:rsidR="0078579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7.162</w:t>
            </w:r>
          </w:p>
        </w:tc>
      </w:tr>
      <w:tr w:rsidR="00785798" w14:paraId="5E910DEB" w14:textId="77777777" w:rsidTr="00785798">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3E" w14:textId="77777777" w:rsidR="00785798" w:rsidRPr="00FB3E1F" w:rsidRDefault="00000000">
            <w:pPr>
              <w:spacing w:line="276" w:lineRule="auto"/>
              <w:rPr>
                <w:rFonts w:ascii="Open Sans" w:eastAsia="Open Sans" w:hAnsi="Open Sans" w:cs="Open Sans"/>
                <w:sz w:val="28"/>
                <w:szCs w:val="28"/>
              </w:rPr>
            </w:pPr>
            <w:r w:rsidRPr="00FB3E1F">
              <w:rPr>
                <w:sz w:val="28"/>
                <w:szCs w:val="28"/>
              </w:rPr>
              <w:t>Urquinaona</w:t>
            </w:r>
          </w:p>
        </w:tc>
        <w:tc>
          <w:tcPr>
            <w:tcW w:w="3260" w:type="dxa"/>
          </w:tcPr>
          <w:p w14:paraId="0000003F" w14:textId="77777777" w:rsidR="0078579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7.116</w:t>
            </w:r>
          </w:p>
        </w:tc>
      </w:tr>
      <w:tr w:rsidR="00785798" w14:paraId="7DCFE4E2" w14:textId="77777777" w:rsidTr="007857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000040" w14:textId="77777777" w:rsidR="00785798" w:rsidRPr="00FB3E1F" w:rsidRDefault="00000000">
            <w:pPr>
              <w:spacing w:line="276" w:lineRule="auto"/>
              <w:rPr>
                <w:rFonts w:ascii="Open Sans" w:eastAsia="Open Sans" w:hAnsi="Open Sans" w:cs="Open Sans"/>
                <w:sz w:val="28"/>
                <w:szCs w:val="28"/>
              </w:rPr>
            </w:pPr>
            <w:r w:rsidRPr="00FB3E1F">
              <w:rPr>
                <w:sz w:val="28"/>
                <w:szCs w:val="28"/>
              </w:rPr>
              <w:t>Universitat</w:t>
            </w:r>
          </w:p>
        </w:tc>
        <w:tc>
          <w:tcPr>
            <w:tcW w:w="3260" w:type="dxa"/>
          </w:tcPr>
          <w:p w14:paraId="00000041" w14:textId="77777777" w:rsidR="0078579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7.101</w:t>
            </w:r>
          </w:p>
        </w:tc>
      </w:tr>
    </w:tbl>
    <w:p w14:paraId="00000060" w14:textId="77777777" w:rsidR="00785798" w:rsidRDefault="00785798">
      <w:pPr>
        <w:pBdr>
          <w:top w:val="nil"/>
          <w:left w:val="nil"/>
          <w:bottom w:val="nil"/>
          <w:right w:val="nil"/>
          <w:between w:val="nil"/>
        </w:pBdr>
        <w:spacing w:line="276" w:lineRule="auto"/>
        <w:jc w:val="both"/>
        <w:rPr>
          <w:rFonts w:ascii="Open Sans" w:eastAsia="Open Sans" w:hAnsi="Open Sans" w:cs="Open Sans"/>
        </w:rPr>
      </w:pPr>
    </w:p>
    <w:p w14:paraId="10643FDD" w14:textId="77777777" w:rsidR="001B2A39" w:rsidRDefault="001B2A39" w:rsidP="001B2A39">
      <w:pPr>
        <w:pBdr>
          <w:top w:val="nil"/>
          <w:left w:val="nil"/>
          <w:bottom w:val="nil"/>
          <w:right w:val="nil"/>
          <w:between w:val="nil"/>
        </w:pBdr>
        <w:spacing w:line="276" w:lineRule="auto"/>
        <w:jc w:val="center"/>
        <w:rPr>
          <w:rFonts w:ascii="National" w:eastAsia="National" w:hAnsi="National" w:cs="National"/>
          <w:b/>
          <w:color w:val="303AB2"/>
          <w:sz w:val="34"/>
          <w:szCs w:val="34"/>
        </w:rPr>
      </w:pPr>
    </w:p>
    <w:p w14:paraId="6CE61CB1" w14:textId="1E2BC654" w:rsidR="001B2A39" w:rsidRPr="001B2A39" w:rsidRDefault="001B2A39" w:rsidP="001B2A39">
      <w:pPr>
        <w:pBdr>
          <w:top w:val="nil"/>
          <w:left w:val="nil"/>
          <w:bottom w:val="nil"/>
          <w:right w:val="nil"/>
          <w:between w:val="nil"/>
        </w:pBdr>
        <w:spacing w:line="276" w:lineRule="auto"/>
        <w:jc w:val="center"/>
        <w:rPr>
          <w:rFonts w:ascii="National" w:eastAsia="National" w:hAnsi="National" w:cs="National"/>
          <w:b/>
          <w:color w:val="303AB2"/>
          <w:sz w:val="34"/>
          <w:szCs w:val="34"/>
        </w:rPr>
      </w:pPr>
      <w:r w:rsidRPr="001B2A39">
        <w:rPr>
          <w:rFonts w:ascii="National" w:eastAsia="National" w:hAnsi="National" w:cs="National"/>
          <w:b/>
          <w:color w:val="303AB2"/>
          <w:sz w:val="34"/>
          <w:szCs w:val="34"/>
        </w:rPr>
        <w:t xml:space="preserve">Las paradas de metro más </w:t>
      </w:r>
      <w:r w:rsidRPr="001B2A39">
        <w:rPr>
          <w:rFonts w:ascii="National" w:eastAsia="National" w:hAnsi="National" w:cs="National"/>
          <w:b/>
          <w:color w:val="303AB2"/>
          <w:sz w:val="34"/>
          <w:szCs w:val="34"/>
        </w:rPr>
        <w:t>baratas</w:t>
      </w:r>
      <w:r w:rsidRPr="001B2A39">
        <w:rPr>
          <w:rFonts w:ascii="National" w:eastAsia="National" w:hAnsi="National" w:cs="National"/>
          <w:b/>
          <w:color w:val="303AB2"/>
          <w:sz w:val="34"/>
          <w:szCs w:val="34"/>
        </w:rPr>
        <w:t xml:space="preserve"> de Barcelona</w:t>
      </w:r>
    </w:p>
    <w:p w14:paraId="2D506A73" w14:textId="77777777" w:rsidR="001B2A39" w:rsidRPr="001B2A39" w:rsidRDefault="001B2A39">
      <w:pPr>
        <w:pBdr>
          <w:top w:val="nil"/>
          <w:left w:val="nil"/>
          <w:bottom w:val="nil"/>
          <w:right w:val="nil"/>
          <w:between w:val="nil"/>
        </w:pBdr>
        <w:spacing w:line="276" w:lineRule="auto"/>
        <w:jc w:val="both"/>
        <w:rPr>
          <w:rFonts w:ascii="Open Sans" w:eastAsia="Open Sans" w:hAnsi="Open Sans" w:cs="Open Sans"/>
          <w:sz w:val="32"/>
          <w:szCs w:val="32"/>
        </w:rPr>
      </w:pPr>
    </w:p>
    <w:tbl>
      <w:tblPr>
        <w:tblStyle w:val="a5"/>
        <w:tblW w:w="637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3260"/>
      </w:tblGrid>
      <w:tr w:rsidR="001B2A39" w14:paraId="050378B6" w14:textId="77777777" w:rsidTr="008927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2129B25C" w14:textId="77777777" w:rsidR="001B2A39" w:rsidRDefault="001B2A39" w:rsidP="008927F3">
            <w:pPr>
              <w:spacing w:line="276" w:lineRule="auto"/>
              <w:jc w:val="center"/>
              <w:rPr>
                <w:rFonts w:ascii="National" w:eastAsia="National" w:hAnsi="National" w:cs="National"/>
                <w:color w:val="303AB2"/>
                <w:sz w:val="28"/>
                <w:szCs w:val="28"/>
              </w:rPr>
            </w:pPr>
            <w:r>
              <w:rPr>
                <w:rFonts w:ascii="Open Sans" w:eastAsia="Open Sans" w:hAnsi="Open Sans" w:cs="Open Sans"/>
                <w:sz w:val="28"/>
                <w:szCs w:val="28"/>
              </w:rPr>
              <w:t>Estación</w:t>
            </w:r>
          </w:p>
        </w:tc>
        <w:tc>
          <w:tcPr>
            <w:tcW w:w="3260" w:type="dxa"/>
          </w:tcPr>
          <w:p w14:paraId="57AC3894" w14:textId="77777777" w:rsidR="001B2A39" w:rsidRDefault="001B2A39" w:rsidP="008927F3">
            <w:pPr>
              <w:spacing w:line="276" w:lineRule="auto"/>
              <w:jc w:val="center"/>
              <w:cnfStyle w:val="100000000000" w:firstRow="1" w:lastRow="0" w:firstColumn="0" w:lastColumn="0" w:oddVBand="0" w:evenVBand="0" w:oddHBand="0" w:evenHBand="0" w:firstRowFirstColumn="0" w:firstRowLastColumn="0" w:lastRowFirstColumn="0" w:lastRowLastColumn="0"/>
              <w:rPr>
                <w:rFonts w:ascii="National" w:eastAsia="National" w:hAnsi="National" w:cs="National"/>
                <w:color w:val="303AB2"/>
                <w:sz w:val="28"/>
                <w:szCs w:val="28"/>
              </w:rPr>
            </w:pPr>
            <w:r>
              <w:rPr>
                <w:rFonts w:ascii="Open Sans" w:eastAsia="Open Sans" w:hAnsi="Open Sans" w:cs="Open Sans"/>
                <w:sz w:val="28"/>
                <w:szCs w:val="28"/>
              </w:rPr>
              <w:t>Precio medio (€/m²)</w:t>
            </w:r>
          </w:p>
        </w:tc>
      </w:tr>
      <w:tr w:rsidR="001B2A39" w14:paraId="738D258D" w14:textId="77777777" w:rsidTr="00892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13A83A7" w14:textId="391A7190" w:rsidR="001B2A39" w:rsidRPr="00FB3E1F" w:rsidRDefault="001B2A39" w:rsidP="001B2A39">
            <w:pPr>
              <w:spacing w:line="276" w:lineRule="auto"/>
              <w:rPr>
                <w:rFonts w:ascii="Open Sans" w:eastAsia="Open Sans" w:hAnsi="Open Sans" w:cs="Open Sans"/>
                <w:sz w:val="28"/>
                <w:szCs w:val="28"/>
              </w:rPr>
            </w:pPr>
            <w:r w:rsidRPr="00FB3E1F">
              <w:rPr>
                <w:sz w:val="28"/>
                <w:szCs w:val="28"/>
              </w:rPr>
              <w:t>Florida</w:t>
            </w:r>
          </w:p>
        </w:tc>
        <w:tc>
          <w:tcPr>
            <w:tcW w:w="3260" w:type="dxa"/>
          </w:tcPr>
          <w:p w14:paraId="6CD99DF1" w14:textId="3B1E6F9A" w:rsidR="001B2A39" w:rsidRDefault="001B2A39" w:rsidP="001B2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2.354</w:t>
            </w:r>
          </w:p>
        </w:tc>
      </w:tr>
      <w:tr w:rsidR="001B2A39" w14:paraId="14CD0BE4" w14:textId="77777777" w:rsidTr="008927F3">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8E68DEF" w14:textId="7FA2F7AC" w:rsidR="001B2A39" w:rsidRPr="00FB3E1F" w:rsidRDefault="001B2A39" w:rsidP="001B2A39">
            <w:pPr>
              <w:spacing w:line="276" w:lineRule="auto"/>
              <w:rPr>
                <w:rFonts w:ascii="Open Sans" w:eastAsia="Open Sans" w:hAnsi="Open Sans" w:cs="Open Sans"/>
                <w:sz w:val="28"/>
                <w:szCs w:val="28"/>
              </w:rPr>
            </w:pPr>
            <w:r w:rsidRPr="00FB3E1F">
              <w:rPr>
                <w:sz w:val="28"/>
                <w:szCs w:val="28"/>
              </w:rPr>
              <w:t>La Salut</w:t>
            </w:r>
          </w:p>
        </w:tc>
        <w:tc>
          <w:tcPr>
            <w:tcW w:w="3260" w:type="dxa"/>
          </w:tcPr>
          <w:p w14:paraId="0FDFB91B" w14:textId="08B99CA8" w:rsidR="001B2A39" w:rsidRDefault="001B2A39" w:rsidP="001B2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2.338</w:t>
            </w:r>
          </w:p>
        </w:tc>
      </w:tr>
      <w:tr w:rsidR="001B2A39" w14:paraId="3018B8E6" w14:textId="77777777" w:rsidTr="00892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194DDD75" w14:textId="5BB9D807" w:rsidR="001B2A39" w:rsidRPr="00FB3E1F" w:rsidRDefault="001B2A39" w:rsidP="001B2A39">
            <w:pPr>
              <w:spacing w:line="276" w:lineRule="auto"/>
              <w:rPr>
                <w:rFonts w:ascii="Open Sans" w:eastAsia="Open Sans" w:hAnsi="Open Sans" w:cs="Open Sans"/>
                <w:sz w:val="28"/>
                <w:szCs w:val="28"/>
              </w:rPr>
            </w:pPr>
            <w:r w:rsidRPr="00FB3E1F">
              <w:rPr>
                <w:sz w:val="28"/>
                <w:szCs w:val="28"/>
              </w:rPr>
              <w:t>Casa de l'Aigua</w:t>
            </w:r>
          </w:p>
        </w:tc>
        <w:tc>
          <w:tcPr>
            <w:tcW w:w="3260" w:type="dxa"/>
          </w:tcPr>
          <w:p w14:paraId="5B358ABF" w14:textId="63E1E26A" w:rsidR="001B2A39" w:rsidRDefault="001B2A39" w:rsidP="001B2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2.221</w:t>
            </w:r>
          </w:p>
        </w:tc>
      </w:tr>
      <w:tr w:rsidR="001B2A39" w14:paraId="42C7A407" w14:textId="77777777" w:rsidTr="008927F3">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F7A1E88" w14:textId="08CBED4E" w:rsidR="001B2A39" w:rsidRPr="00FB3E1F" w:rsidRDefault="001B2A39" w:rsidP="001B2A39">
            <w:pPr>
              <w:spacing w:line="276" w:lineRule="auto"/>
              <w:rPr>
                <w:rFonts w:ascii="Open Sans" w:eastAsia="Open Sans" w:hAnsi="Open Sans" w:cs="Open Sans"/>
                <w:sz w:val="28"/>
                <w:szCs w:val="28"/>
              </w:rPr>
            </w:pPr>
            <w:r w:rsidRPr="00FB3E1F">
              <w:rPr>
                <w:sz w:val="28"/>
                <w:szCs w:val="28"/>
              </w:rPr>
              <w:t>Molí Nou</w:t>
            </w:r>
          </w:p>
        </w:tc>
        <w:tc>
          <w:tcPr>
            <w:tcW w:w="3260" w:type="dxa"/>
          </w:tcPr>
          <w:p w14:paraId="4AF20C1D" w14:textId="5D87A9F0" w:rsidR="001B2A39" w:rsidRDefault="001B2A39" w:rsidP="001B2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2.189</w:t>
            </w:r>
          </w:p>
        </w:tc>
      </w:tr>
      <w:tr w:rsidR="001B2A39" w14:paraId="1D948E3A" w14:textId="77777777" w:rsidTr="00892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FEC852B" w14:textId="690CFCBB" w:rsidR="001B2A39" w:rsidRPr="00FB3E1F" w:rsidRDefault="001B2A39" w:rsidP="001B2A39">
            <w:pPr>
              <w:spacing w:line="276" w:lineRule="auto"/>
              <w:rPr>
                <w:rFonts w:ascii="Open Sans" w:eastAsia="Open Sans" w:hAnsi="Open Sans" w:cs="Open Sans"/>
                <w:sz w:val="28"/>
                <w:szCs w:val="28"/>
              </w:rPr>
            </w:pPr>
            <w:r w:rsidRPr="00FB3E1F">
              <w:rPr>
                <w:sz w:val="28"/>
                <w:szCs w:val="28"/>
              </w:rPr>
              <w:t>Fondo</w:t>
            </w:r>
          </w:p>
        </w:tc>
        <w:tc>
          <w:tcPr>
            <w:tcW w:w="3260" w:type="dxa"/>
          </w:tcPr>
          <w:p w14:paraId="2FBDC0A7" w14:textId="21C280EE" w:rsidR="001B2A39" w:rsidRDefault="001B2A39" w:rsidP="001B2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2.157</w:t>
            </w:r>
          </w:p>
        </w:tc>
      </w:tr>
      <w:tr w:rsidR="001B2A39" w14:paraId="45E37CAA" w14:textId="77777777" w:rsidTr="008927F3">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67210C74" w14:textId="43C711DC" w:rsidR="001B2A39" w:rsidRPr="00FB3E1F" w:rsidRDefault="001B2A39" w:rsidP="001B2A39">
            <w:pPr>
              <w:spacing w:line="276" w:lineRule="auto"/>
              <w:rPr>
                <w:rFonts w:ascii="Open Sans" w:eastAsia="Open Sans" w:hAnsi="Open Sans" w:cs="Open Sans"/>
                <w:sz w:val="28"/>
                <w:szCs w:val="28"/>
              </w:rPr>
            </w:pPr>
            <w:r w:rsidRPr="00FB3E1F">
              <w:rPr>
                <w:sz w:val="28"/>
                <w:szCs w:val="28"/>
              </w:rPr>
              <w:t>Artigues Sant Adrià</w:t>
            </w:r>
          </w:p>
        </w:tc>
        <w:tc>
          <w:tcPr>
            <w:tcW w:w="3260" w:type="dxa"/>
          </w:tcPr>
          <w:p w14:paraId="79E79F9E" w14:textId="259D114A" w:rsidR="001B2A39" w:rsidRDefault="001B2A39" w:rsidP="001B2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2.148</w:t>
            </w:r>
          </w:p>
        </w:tc>
      </w:tr>
      <w:tr w:rsidR="001B2A39" w14:paraId="7D832F40" w14:textId="77777777" w:rsidTr="00892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433260CC" w14:textId="2B3DAC32" w:rsidR="001B2A39" w:rsidRPr="00FB3E1F" w:rsidRDefault="001B2A39" w:rsidP="001B2A39">
            <w:pPr>
              <w:spacing w:line="276" w:lineRule="auto"/>
              <w:rPr>
                <w:rFonts w:ascii="Open Sans" w:eastAsia="Open Sans" w:hAnsi="Open Sans" w:cs="Open Sans"/>
                <w:sz w:val="28"/>
                <w:szCs w:val="28"/>
              </w:rPr>
            </w:pPr>
            <w:r w:rsidRPr="00FB3E1F">
              <w:rPr>
                <w:sz w:val="28"/>
                <w:szCs w:val="28"/>
              </w:rPr>
              <w:t>Besòs Mar</w:t>
            </w:r>
          </w:p>
        </w:tc>
        <w:tc>
          <w:tcPr>
            <w:tcW w:w="3260" w:type="dxa"/>
          </w:tcPr>
          <w:p w14:paraId="7EB8402E" w14:textId="41377218" w:rsidR="001B2A39" w:rsidRDefault="001B2A39" w:rsidP="001B2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2.032</w:t>
            </w:r>
          </w:p>
        </w:tc>
      </w:tr>
      <w:tr w:rsidR="001B2A39" w14:paraId="58DE49EA" w14:textId="77777777" w:rsidTr="008927F3">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CB8A4E9" w14:textId="121932DE" w:rsidR="001B2A39" w:rsidRPr="00FB3E1F" w:rsidRDefault="001B2A39" w:rsidP="001B2A39">
            <w:pPr>
              <w:spacing w:line="276" w:lineRule="auto"/>
              <w:rPr>
                <w:rFonts w:ascii="Open Sans" w:eastAsia="Open Sans" w:hAnsi="Open Sans" w:cs="Open Sans"/>
                <w:sz w:val="28"/>
                <w:szCs w:val="28"/>
              </w:rPr>
            </w:pPr>
            <w:r w:rsidRPr="00FB3E1F">
              <w:rPr>
                <w:sz w:val="28"/>
                <w:szCs w:val="28"/>
              </w:rPr>
              <w:t>Vall d'Hebron</w:t>
            </w:r>
          </w:p>
        </w:tc>
        <w:tc>
          <w:tcPr>
            <w:tcW w:w="3260" w:type="dxa"/>
          </w:tcPr>
          <w:p w14:paraId="429B3F75" w14:textId="6B4CB709" w:rsidR="001B2A39" w:rsidRDefault="001B2A39" w:rsidP="001B2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1.917</w:t>
            </w:r>
          </w:p>
        </w:tc>
      </w:tr>
      <w:tr w:rsidR="001B2A39" w14:paraId="496872B0" w14:textId="77777777" w:rsidTr="00892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62C66AC0" w14:textId="7A9486B4" w:rsidR="001B2A39" w:rsidRPr="00FB3E1F" w:rsidRDefault="001B2A39" w:rsidP="001B2A39">
            <w:pPr>
              <w:spacing w:line="276" w:lineRule="auto"/>
              <w:rPr>
                <w:rFonts w:ascii="Open Sans" w:eastAsia="Open Sans" w:hAnsi="Open Sans" w:cs="Open Sans"/>
                <w:sz w:val="28"/>
                <w:szCs w:val="28"/>
              </w:rPr>
            </w:pPr>
            <w:r w:rsidRPr="00FB3E1F">
              <w:rPr>
                <w:sz w:val="28"/>
                <w:szCs w:val="28"/>
              </w:rPr>
              <w:t>Torre Baró - Vallbona</w:t>
            </w:r>
          </w:p>
        </w:tc>
        <w:tc>
          <w:tcPr>
            <w:tcW w:w="3260" w:type="dxa"/>
          </w:tcPr>
          <w:p w14:paraId="70FA324C" w14:textId="450DDC47" w:rsidR="001B2A39" w:rsidRDefault="001B2A39" w:rsidP="001B2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1.778</w:t>
            </w:r>
          </w:p>
        </w:tc>
      </w:tr>
      <w:tr w:rsidR="001B2A39" w14:paraId="5ACF8127" w14:textId="77777777" w:rsidTr="008927F3">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704A520" w14:textId="08A2C558" w:rsidR="001B2A39" w:rsidRPr="00FB3E1F" w:rsidRDefault="001B2A39" w:rsidP="001B2A39">
            <w:pPr>
              <w:spacing w:line="276" w:lineRule="auto"/>
              <w:rPr>
                <w:rFonts w:ascii="Open Sans" w:eastAsia="Open Sans" w:hAnsi="Open Sans" w:cs="Open Sans"/>
                <w:sz w:val="28"/>
                <w:szCs w:val="28"/>
              </w:rPr>
            </w:pPr>
            <w:r w:rsidRPr="00FB3E1F">
              <w:rPr>
                <w:sz w:val="28"/>
                <w:szCs w:val="28"/>
              </w:rPr>
              <w:t>Can Cuiàs</w:t>
            </w:r>
          </w:p>
        </w:tc>
        <w:tc>
          <w:tcPr>
            <w:tcW w:w="3260" w:type="dxa"/>
          </w:tcPr>
          <w:p w14:paraId="183F98A4" w14:textId="38E271AF" w:rsidR="001B2A39" w:rsidRDefault="001B2A39" w:rsidP="001B2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1.774</w:t>
            </w:r>
          </w:p>
        </w:tc>
      </w:tr>
      <w:tr w:rsidR="001B2A39" w14:paraId="74606C8C" w14:textId="77777777" w:rsidTr="00892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659A8A22" w14:textId="6847977C" w:rsidR="001B2A39" w:rsidRPr="00FB3E1F" w:rsidRDefault="001B2A39" w:rsidP="001B2A39">
            <w:pPr>
              <w:spacing w:line="276" w:lineRule="auto"/>
              <w:rPr>
                <w:rFonts w:ascii="Open Sans" w:eastAsia="Open Sans" w:hAnsi="Open Sans" w:cs="Open Sans"/>
                <w:sz w:val="28"/>
                <w:szCs w:val="28"/>
              </w:rPr>
            </w:pPr>
            <w:r w:rsidRPr="00FB3E1F">
              <w:rPr>
                <w:sz w:val="28"/>
                <w:szCs w:val="28"/>
              </w:rPr>
              <w:t>Sant Roc</w:t>
            </w:r>
          </w:p>
        </w:tc>
        <w:tc>
          <w:tcPr>
            <w:tcW w:w="3260" w:type="dxa"/>
          </w:tcPr>
          <w:p w14:paraId="74B239CD" w14:textId="056D2652" w:rsidR="001B2A39" w:rsidRDefault="001B2A39" w:rsidP="001B2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1.761</w:t>
            </w:r>
          </w:p>
        </w:tc>
      </w:tr>
      <w:tr w:rsidR="001B2A39" w14:paraId="41DFB4CF" w14:textId="77777777" w:rsidTr="008927F3">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2313976" w14:textId="58B675AE" w:rsidR="001B2A39" w:rsidRPr="00FB3E1F" w:rsidRDefault="001B2A39" w:rsidP="001B2A39">
            <w:pPr>
              <w:spacing w:line="276" w:lineRule="auto"/>
              <w:rPr>
                <w:rFonts w:ascii="Open Sans" w:eastAsia="Open Sans" w:hAnsi="Open Sans" w:cs="Open Sans"/>
                <w:sz w:val="28"/>
                <w:szCs w:val="28"/>
              </w:rPr>
            </w:pPr>
            <w:r w:rsidRPr="00FB3E1F">
              <w:rPr>
                <w:sz w:val="28"/>
                <w:szCs w:val="28"/>
              </w:rPr>
              <w:t>Parc Nou</w:t>
            </w:r>
          </w:p>
        </w:tc>
        <w:tc>
          <w:tcPr>
            <w:tcW w:w="3260" w:type="dxa"/>
          </w:tcPr>
          <w:p w14:paraId="25762E6C" w14:textId="652C2418" w:rsidR="001B2A39" w:rsidRDefault="001B2A39" w:rsidP="001B2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1.744</w:t>
            </w:r>
          </w:p>
        </w:tc>
      </w:tr>
      <w:tr w:rsidR="001B2A39" w14:paraId="09A4E332" w14:textId="77777777" w:rsidTr="00892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3E283F4B" w14:textId="4388EA84" w:rsidR="001B2A39" w:rsidRPr="00FB3E1F" w:rsidRDefault="001B2A39" w:rsidP="001B2A39">
            <w:pPr>
              <w:spacing w:line="276" w:lineRule="auto"/>
              <w:rPr>
                <w:rFonts w:ascii="Open Sans" w:eastAsia="Open Sans" w:hAnsi="Open Sans" w:cs="Open Sans"/>
                <w:sz w:val="28"/>
                <w:szCs w:val="28"/>
              </w:rPr>
            </w:pPr>
            <w:r w:rsidRPr="00FB3E1F">
              <w:rPr>
                <w:sz w:val="28"/>
                <w:szCs w:val="28"/>
              </w:rPr>
              <w:t>Santa Rosa</w:t>
            </w:r>
          </w:p>
        </w:tc>
        <w:tc>
          <w:tcPr>
            <w:tcW w:w="3260" w:type="dxa"/>
          </w:tcPr>
          <w:p w14:paraId="2910EEC6" w14:textId="01891943" w:rsidR="001B2A39" w:rsidRDefault="001B2A39" w:rsidP="001B2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1.688</w:t>
            </w:r>
          </w:p>
        </w:tc>
      </w:tr>
      <w:tr w:rsidR="001B2A39" w14:paraId="70B04BF0" w14:textId="77777777" w:rsidTr="008927F3">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15ACB0A9" w14:textId="680ED125" w:rsidR="001B2A39" w:rsidRPr="00FB3E1F" w:rsidRDefault="001B2A39" w:rsidP="001B2A39">
            <w:pPr>
              <w:spacing w:line="276" w:lineRule="auto"/>
              <w:rPr>
                <w:rFonts w:ascii="Open Sans" w:eastAsia="Open Sans" w:hAnsi="Open Sans" w:cs="Open Sans"/>
                <w:sz w:val="28"/>
                <w:szCs w:val="28"/>
              </w:rPr>
            </w:pPr>
            <w:r w:rsidRPr="00FB3E1F">
              <w:rPr>
                <w:sz w:val="28"/>
                <w:szCs w:val="28"/>
              </w:rPr>
              <w:t>Ciutat Meridiana</w:t>
            </w:r>
          </w:p>
        </w:tc>
        <w:tc>
          <w:tcPr>
            <w:tcW w:w="3260" w:type="dxa"/>
          </w:tcPr>
          <w:p w14:paraId="1D01FF6A" w14:textId="42779C79" w:rsidR="001B2A39" w:rsidRDefault="001B2A39" w:rsidP="001B2A39">
            <w:pPr>
              <w:spacing w:line="276" w:lineRule="auto"/>
              <w:jc w:val="center"/>
              <w:cnfStyle w:val="000000000000" w:firstRow="0" w:lastRow="0" w:firstColumn="0" w:lastColumn="0" w:oddVBand="0" w:evenVBand="0" w:oddHBand="0" w:evenHBand="0" w:firstRowFirstColumn="0" w:firstRowLastColumn="0" w:lastRowFirstColumn="0" w:lastRowLastColumn="0"/>
              <w:rPr>
                <w:rFonts w:ascii="National" w:eastAsia="National" w:hAnsi="National" w:cs="National"/>
                <w:b/>
                <w:color w:val="303AB2"/>
                <w:sz w:val="30"/>
                <w:szCs w:val="30"/>
              </w:rPr>
            </w:pPr>
            <w:r>
              <w:t>1.606</w:t>
            </w:r>
          </w:p>
        </w:tc>
      </w:tr>
      <w:tr w:rsidR="001B2A39" w14:paraId="40455BB1" w14:textId="77777777" w:rsidTr="00892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365E2C80" w14:textId="6DF56F1C" w:rsidR="001B2A39" w:rsidRPr="00FB3E1F" w:rsidRDefault="001B2A39" w:rsidP="001B2A39">
            <w:pPr>
              <w:spacing w:line="276" w:lineRule="auto"/>
              <w:rPr>
                <w:rFonts w:ascii="Open Sans" w:eastAsia="Open Sans" w:hAnsi="Open Sans" w:cs="Open Sans"/>
                <w:sz w:val="28"/>
                <w:szCs w:val="28"/>
              </w:rPr>
            </w:pPr>
            <w:r w:rsidRPr="00FB3E1F">
              <w:rPr>
                <w:sz w:val="28"/>
                <w:szCs w:val="28"/>
              </w:rPr>
              <w:t>Baró de Viver</w:t>
            </w:r>
          </w:p>
        </w:tc>
        <w:tc>
          <w:tcPr>
            <w:tcW w:w="3260" w:type="dxa"/>
          </w:tcPr>
          <w:p w14:paraId="55DDFD25" w14:textId="5687A6E5" w:rsidR="001B2A39" w:rsidRDefault="001B2A39" w:rsidP="001B2A39">
            <w:pPr>
              <w:spacing w:line="276" w:lineRule="auto"/>
              <w:jc w:val="center"/>
              <w:cnfStyle w:val="000000100000" w:firstRow="0" w:lastRow="0" w:firstColumn="0" w:lastColumn="0" w:oddVBand="0" w:evenVBand="0" w:oddHBand="1" w:evenHBand="0" w:firstRowFirstColumn="0" w:firstRowLastColumn="0" w:lastRowFirstColumn="0" w:lastRowLastColumn="0"/>
              <w:rPr>
                <w:rFonts w:ascii="National" w:eastAsia="National" w:hAnsi="National" w:cs="National"/>
                <w:b/>
                <w:color w:val="303AB2"/>
                <w:sz w:val="30"/>
                <w:szCs w:val="30"/>
              </w:rPr>
            </w:pPr>
            <w:r>
              <w:t>1.543</w:t>
            </w:r>
          </w:p>
        </w:tc>
      </w:tr>
    </w:tbl>
    <w:p w14:paraId="71A9FBB1" w14:textId="77777777" w:rsidR="001B2A39" w:rsidRDefault="001B2A39">
      <w:pPr>
        <w:pBdr>
          <w:top w:val="nil"/>
          <w:left w:val="nil"/>
          <w:bottom w:val="nil"/>
          <w:right w:val="nil"/>
          <w:between w:val="nil"/>
        </w:pBdr>
        <w:spacing w:line="276" w:lineRule="auto"/>
        <w:jc w:val="both"/>
        <w:rPr>
          <w:rFonts w:ascii="Open Sans" w:eastAsia="Open Sans" w:hAnsi="Open Sans" w:cs="Open Sans"/>
        </w:rPr>
      </w:pPr>
    </w:p>
    <w:p w14:paraId="293E77D3" w14:textId="77777777" w:rsidR="001B2A39" w:rsidRDefault="001B2A39">
      <w:pPr>
        <w:spacing w:line="276" w:lineRule="auto"/>
        <w:jc w:val="right"/>
        <w:rPr>
          <w:rFonts w:ascii="Open Sans Light" w:eastAsia="Open Sans Light" w:hAnsi="Open Sans Light" w:cs="Open Sans Light"/>
          <w:b/>
          <w:color w:val="303AB2"/>
        </w:rPr>
      </w:pPr>
    </w:p>
    <w:p w14:paraId="5B6B4C8D" w14:textId="77777777" w:rsidR="001B2A39" w:rsidRDefault="001B2A39">
      <w:pPr>
        <w:spacing w:line="276" w:lineRule="auto"/>
        <w:jc w:val="right"/>
        <w:rPr>
          <w:rFonts w:ascii="Open Sans Light" w:eastAsia="Open Sans Light" w:hAnsi="Open Sans Light" w:cs="Open Sans Light"/>
          <w:b/>
          <w:color w:val="303AB2"/>
        </w:rPr>
      </w:pPr>
    </w:p>
    <w:p w14:paraId="342C50AD" w14:textId="77777777" w:rsidR="001B2A39" w:rsidRDefault="001B2A39">
      <w:pPr>
        <w:spacing w:line="276" w:lineRule="auto"/>
        <w:jc w:val="right"/>
        <w:rPr>
          <w:rFonts w:ascii="Open Sans Light" w:eastAsia="Open Sans Light" w:hAnsi="Open Sans Light" w:cs="Open Sans Light"/>
          <w:b/>
          <w:color w:val="303AB2"/>
        </w:rPr>
      </w:pPr>
    </w:p>
    <w:p w14:paraId="148511C1" w14:textId="77777777" w:rsidR="001B2A39" w:rsidRDefault="001B2A39">
      <w:pPr>
        <w:spacing w:line="276" w:lineRule="auto"/>
        <w:jc w:val="right"/>
        <w:rPr>
          <w:rFonts w:ascii="Open Sans Light" w:eastAsia="Open Sans Light" w:hAnsi="Open Sans Light" w:cs="Open Sans Light"/>
          <w:b/>
          <w:color w:val="303AB2"/>
        </w:rPr>
      </w:pPr>
    </w:p>
    <w:p w14:paraId="31E33782" w14:textId="77777777" w:rsidR="001B2A39" w:rsidRDefault="001B2A39">
      <w:pPr>
        <w:spacing w:line="276" w:lineRule="auto"/>
        <w:jc w:val="right"/>
        <w:rPr>
          <w:rFonts w:ascii="Open Sans Light" w:eastAsia="Open Sans Light" w:hAnsi="Open Sans Light" w:cs="Open Sans Light"/>
          <w:b/>
          <w:color w:val="303AB2"/>
        </w:rPr>
      </w:pPr>
    </w:p>
    <w:p w14:paraId="35A9F6A5" w14:textId="77777777" w:rsidR="001B2A39" w:rsidRDefault="001B2A39">
      <w:pPr>
        <w:spacing w:line="276" w:lineRule="auto"/>
        <w:jc w:val="right"/>
        <w:rPr>
          <w:rFonts w:ascii="Open Sans Light" w:eastAsia="Open Sans Light" w:hAnsi="Open Sans Light" w:cs="Open Sans Light"/>
          <w:b/>
          <w:color w:val="303AB2"/>
        </w:rPr>
      </w:pPr>
    </w:p>
    <w:p w14:paraId="00000062" w14:textId="74D54AF8" w:rsidR="0078579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0000063" w14:textId="77777777" w:rsidR="0078579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sz w:val="22"/>
          <w:szCs w:val="22"/>
        </w:rPr>
        <w:t>Fotocasa Group</w:t>
      </w:r>
      <w:r>
        <w:rPr>
          <w:rFonts w:ascii="Open Sans" w:eastAsia="Open Sans" w:hAnsi="Open Sans" w:cs="Open Sans"/>
          <w:sz w:val="22"/>
          <w:szCs w:val="22"/>
        </w:rPr>
        <w:t xml:space="preserve">. </w:t>
      </w:r>
    </w:p>
    <w:p w14:paraId="00000064" w14:textId="77777777" w:rsidR="0078579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Pr>
            <w:rFonts w:ascii="Open Sans" w:eastAsia="Open Sans" w:hAnsi="Open Sans" w:cs="Open Sans"/>
            <w:b/>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00000065" w14:textId="77777777" w:rsidR="0078579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2">
        <w:r>
          <w:rPr>
            <w:rFonts w:ascii="Open Sans" w:eastAsia="Open Sans" w:hAnsi="Open Sans" w:cs="Open Sans"/>
            <w:b/>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00000066" w14:textId="77777777" w:rsidR="0078579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Pr>
            <w:rFonts w:ascii="Open Sans" w:eastAsia="Open Sans" w:hAnsi="Open Sans" w:cs="Open Sans"/>
            <w:b/>
            <w:color w:val="0000FF"/>
            <w:sz w:val="22"/>
            <w:szCs w:val="22"/>
            <w:u w:val="single"/>
          </w:rPr>
          <w:t>Sala de Prensa</w:t>
        </w:r>
      </w:hyperlink>
    </w:p>
    <w:p w14:paraId="00000067" w14:textId="77777777" w:rsidR="00785798" w:rsidRDefault="00785798">
      <w:pPr>
        <w:spacing w:line="276" w:lineRule="auto"/>
        <w:rPr>
          <w:rFonts w:ascii="Open Sans Light" w:eastAsia="Open Sans Light" w:hAnsi="Open Sans Light" w:cs="Open Sans Light"/>
          <w:b/>
          <w:color w:val="303AB2"/>
        </w:rPr>
      </w:pPr>
    </w:p>
    <w:p w14:paraId="2EA885E3" w14:textId="77777777" w:rsidR="001B2A39" w:rsidRDefault="001B2A39">
      <w:pPr>
        <w:spacing w:line="276" w:lineRule="auto"/>
        <w:jc w:val="right"/>
        <w:rPr>
          <w:rFonts w:ascii="Open Sans Light" w:eastAsia="Open Sans Light" w:hAnsi="Open Sans Light" w:cs="Open Sans Light"/>
          <w:b/>
          <w:color w:val="303AB2"/>
        </w:rPr>
      </w:pPr>
    </w:p>
    <w:p w14:paraId="00000068" w14:textId="5467D6CE" w:rsidR="0078579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 Group</w:t>
      </w:r>
    </w:p>
    <w:p w14:paraId="00000069" w14:textId="77777777" w:rsidR="0078579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000006A" w14:textId="77777777" w:rsidR="0078579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w:t>
      </w:r>
      <w:hyperlink r:id="rId15">
        <w:r>
          <w:rPr>
            <w:rFonts w:ascii="Open Sans" w:eastAsia="Open Sans" w:hAnsi="Open Sans" w:cs="Open Sans"/>
            <w:b/>
            <w:color w:val="0000FF"/>
            <w:sz w:val="22"/>
            <w:szCs w:val="22"/>
            <w:u w:val="single"/>
          </w:rPr>
          <w:t>habitaclia</w:t>
        </w:r>
      </w:hyperlink>
      <w:r>
        <w:rPr>
          <w:rFonts w:ascii="Open Sans" w:eastAsia="Open Sans" w:hAnsi="Open Sans" w:cs="Open Sans"/>
          <w:sz w:val="22"/>
          <w:szCs w:val="22"/>
        </w:rPr>
        <w:t xml:space="preserve">, </w:t>
      </w:r>
      <w:hyperlink r:id="rId16">
        <w:r>
          <w:rPr>
            <w:rFonts w:ascii="Open Sans" w:eastAsia="Open Sans" w:hAnsi="Open Sans" w:cs="Open Sans"/>
            <w:b/>
            <w:color w:val="0000FF"/>
            <w:sz w:val="22"/>
            <w:szCs w:val="22"/>
            <w:u w:val="single"/>
          </w:rPr>
          <w:t>Fotocasa Pro</w:t>
        </w:r>
      </w:hyperlink>
      <w:r>
        <w:rPr>
          <w:rFonts w:ascii="Open Sans" w:eastAsia="Open Sans" w:hAnsi="Open Sans" w:cs="Open Sans"/>
          <w:sz w:val="22"/>
          <w:szCs w:val="22"/>
        </w:rPr>
        <w:t xml:space="preserve">, </w:t>
      </w:r>
      <w:hyperlink r:id="rId17">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w:t>
      </w:r>
      <w:hyperlink r:id="rId18">
        <w:r>
          <w:rPr>
            <w:rFonts w:ascii="Open Sans" w:eastAsia="Open Sans" w:hAnsi="Open Sans" w:cs="Open Sans"/>
            <w:b/>
            <w:color w:val="0000FF"/>
            <w:sz w:val="22"/>
            <w:szCs w:val="22"/>
            <w:u w:val="single"/>
          </w:rPr>
          <w:t>Witei</w:t>
        </w:r>
      </w:hyperlink>
      <w:r>
        <w:rPr>
          <w:rFonts w:ascii="Open Sans" w:eastAsia="Open Sans" w:hAnsi="Open Sans" w:cs="Open Sans"/>
          <w:sz w:val="22"/>
          <w:szCs w:val="22"/>
        </w:rPr>
        <w:t xml:space="preserve"> e </w:t>
      </w:r>
      <w:hyperlink r:id="rId19">
        <w:r>
          <w:rPr>
            <w:rFonts w:ascii="Open Sans" w:eastAsia="Open Sans" w:hAnsi="Open Sans" w:cs="Open Sans"/>
            <w:b/>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sz w:val="22"/>
          <w:szCs w:val="22"/>
        </w:rPr>
        <w:t>para particulares como para profesionales del sector</w:t>
      </w:r>
      <w:r>
        <w:rPr>
          <w:rFonts w:ascii="Open Sans" w:eastAsia="Open Sans" w:hAnsi="Open Sans" w:cs="Open Sans"/>
          <w:sz w:val="22"/>
          <w:szCs w:val="22"/>
        </w:rPr>
        <w:t>.</w:t>
      </w:r>
    </w:p>
    <w:p w14:paraId="0000006B" w14:textId="77777777" w:rsidR="0078579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sz w:val="22"/>
          <w:szCs w:val="22"/>
        </w:rPr>
        <w:t>referente del mercado inmobiliario</w:t>
      </w:r>
      <w:r>
        <w:rPr>
          <w:rFonts w:ascii="Open Sans" w:eastAsia="Open Sans" w:hAnsi="Open Sans" w:cs="Open Sans"/>
          <w:sz w:val="22"/>
          <w:szCs w:val="22"/>
        </w:rPr>
        <w:t>.</w:t>
      </w:r>
    </w:p>
    <w:p w14:paraId="0000006C" w14:textId="77777777" w:rsidR="0078579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sz w:val="22"/>
          <w:szCs w:val="22"/>
        </w:rPr>
        <w:t>buscar, comprar o alquilar vivienda</w:t>
      </w:r>
      <w:r>
        <w:rPr>
          <w:rFonts w:ascii="Open Sans" w:eastAsia="Open Sans" w:hAnsi="Open Sans" w:cs="Open Sans"/>
          <w:sz w:val="22"/>
          <w:szCs w:val="22"/>
        </w:rPr>
        <w:t> sea una experiencia más fácil, transparente y eficiente.</w:t>
      </w:r>
    </w:p>
    <w:p w14:paraId="0000006D" w14:textId="77777777" w:rsidR="0078579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sz w:val="22"/>
          <w:szCs w:val="22"/>
        </w:rPr>
        <w:t>: ser el lugar donde tu nuevo hogar te encuentra</w:t>
      </w:r>
      <w:r>
        <w:rPr>
          <w:rFonts w:ascii="Open Sans" w:eastAsia="Open Sans" w:hAnsi="Open Sans" w:cs="Open Sans"/>
          <w:sz w:val="22"/>
          <w:szCs w:val="22"/>
        </w:rPr>
        <w:t>.</w:t>
      </w:r>
    </w:p>
    <w:p w14:paraId="0000006E" w14:textId="77777777" w:rsidR="00785798" w:rsidRDefault="00785798">
      <w:pPr>
        <w:shd w:val="clear" w:color="auto" w:fill="FFFFFF"/>
        <w:spacing w:before="280" w:after="280" w:line="276" w:lineRule="auto"/>
        <w:jc w:val="both"/>
        <w:rPr>
          <w:rFonts w:ascii="Open Sans" w:eastAsia="Open Sans" w:hAnsi="Open Sans" w:cs="Open Sans"/>
          <w:sz w:val="22"/>
          <w:szCs w:val="22"/>
        </w:rPr>
      </w:pPr>
    </w:p>
    <w:p w14:paraId="00000070" w14:textId="77777777" w:rsidR="00785798"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00000071" w14:textId="77777777" w:rsidR="00785798"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072" w14:textId="77777777" w:rsidR="00785798" w:rsidRDefault="00000000">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00000073" w14:textId="77777777" w:rsidR="00785798"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785798">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0CBE7" w14:textId="77777777" w:rsidR="00511FD1" w:rsidRDefault="00511FD1">
      <w:r>
        <w:separator/>
      </w:r>
    </w:p>
  </w:endnote>
  <w:endnote w:type="continuationSeparator" w:id="0">
    <w:p w14:paraId="5C85DA51" w14:textId="77777777" w:rsidR="00511FD1" w:rsidRDefault="00511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852FAF-F27D-4754-B7E3-AB76559C00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CEC21B-FE95-42C5-82BB-8E30C5A53A3D}"/>
    <w:embedBold r:id="rId3" w:fontKey="{914E61A4-D270-4883-B85F-1885D7156FE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D9203FE-1212-460B-9C15-1C3CF64035FD}"/>
  </w:font>
  <w:font w:name="Georgia">
    <w:panose1 w:val="02040502050405020303"/>
    <w:charset w:val="00"/>
    <w:family w:val="roman"/>
    <w:pitch w:val="variable"/>
    <w:sig w:usb0="00000287" w:usb1="00000000" w:usb2="00000000" w:usb3="00000000" w:csb0="0000009F" w:csb1="00000000"/>
    <w:embedRegular r:id="rId5" w:fontKey="{D1400709-4FE4-4D04-9798-66B4839A3704}"/>
    <w:embedItalic r:id="rId6" w:fontKey="{2C5EB260-B897-43F5-B42E-130DB4A384A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B9336329-0006-46E5-B72E-7E52384E2B7A}"/>
    <w:embedBold r:id="rId8" w:fontKey="{2594DB1A-1B2F-477A-8BA4-C0691EC3CADF}"/>
  </w:font>
  <w:font w:name="Open Sans Light">
    <w:charset w:val="00"/>
    <w:family w:val="swiss"/>
    <w:pitch w:val="variable"/>
    <w:sig w:usb0="E00002EF" w:usb1="4000205B" w:usb2="00000028" w:usb3="00000000" w:csb0="0000019F" w:csb1="00000000"/>
    <w:embedRegular r:id="rId9" w:fontKey="{A25A4CDD-D029-4780-887A-58E007666C59}"/>
    <w:embedBold r:id="rId10" w:fontKey="{90C1D10C-9912-4699-97C7-3227FDFD5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77777777" w:rsidR="0078579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simplePos x="0" y="0"/>
          <wp:positionH relativeFrom="column">
            <wp:posOffset>-1068041</wp:posOffset>
          </wp:positionH>
          <wp:positionV relativeFrom="paragraph">
            <wp:posOffset>174608</wp:posOffset>
          </wp:positionV>
          <wp:extent cx="7670550" cy="45131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71CA1" w14:textId="77777777" w:rsidR="00511FD1" w:rsidRDefault="00511FD1">
      <w:r>
        <w:separator/>
      </w:r>
    </w:p>
  </w:footnote>
  <w:footnote w:type="continuationSeparator" w:id="0">
    <w:p w14:paraId="2B471727" w14:textId="77777777" w:rsidR="00511FD1" w:rsidRDefault="00511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6E5993"/>
    <w:multiLevelType w:val="multilevel"/>
    <w:tmpl w:val="3BE89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1601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798"/>
    <w:rsid w:val="001B2A39"/>
    <w:rsid w:val="00413ABB"/>
    <w:rsid w:val="00511FD1"/>
    <w:rsid w:val="00785798"/>
    <w:rsid w:val="00B92089"/>
    <w:rsid w:val="00FB3E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4ED19"/>
  <w15:docId w15:val="{217FF883-5C5C-463F-A7B5-94D6509E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1"/>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fotocasa.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F/3WaakC/j9HzdqIbOA/GYwazQ==">CgMxLjAaJwoBMBIiCiAIBCocCgtBQUFCdFNJYTZxOBAIGgtBQUFCdFNJYTZxOCKCAgoLQUFBQnRTSWE2cTgS0AEKC0FBQUJ0U0lhNnE4EgtBQUFCdFNJYTZxOBodCgl0ZXh0L2h0bWwSEMK/bGlsYSBvIG1vcmFkYT8iHgoKdGV4dC9wbGFpbhIQwr9saWxhIG8gbW9yYWRhPyobIhUxMDgyMDg1NzIxNTIwNDg4OTA4MDIoADgAMM3thd2iMzjN7YXdojNKEgoKdGV4dC9wbGFpbhIEbGlsYVoMd2hweG4ya2w1emRscgIgAHgAmgEGCAAQABgAqgESEhDCv2xpbGEgbyBtb3JhZGE/sAEAuAEAGM3thd2iMyDN7YXdojMwAEIQa2l4LmkxajRnd2M2azJtaTgAciExQ0VLNTk0Nkc1NkZFWnVlNGdQQldVQnl0Q3FtMktmY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1402</Words>
  <Characters>7714</Characters>
  <Application>Microsoft Office Word</Application>
  <DocSecurity>0</DocSecurity>
  <Lines>64</Lines>
  <Paragraphs>18</Paragraphs>
  <ScaleCrop>false</ScaleCrop>
  <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2024-02-06T13:46:00Z</dcterms:created>
  <dcterms:modified xsi:type="dcterms:W3CDTF">2025-10-28T21:58:00Z</dcterms:modified>
</cp:coreProperties>
</file>