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drawingml.chartshapes+xml" PartName="/word/drawings/drawing1.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567"/>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-746124</wp:posOffset>
            </wp:positionV>
            <wp:extent cx="7581265" cy="1019175"/>
            <wp:effectExtent b="0" l="0" r="0" t="0"/>
            <wp:wrapNone/>
            <wp:docPr id="179954395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81265" cy="1019175"/>
                    </a:xfrm>
                    <a:prstGeom prst="rect"/>
                    <a:ln/>
                  </pic:spPr>
                </pic:pic>
              </a:graphicData>
            </a:graphic>
          </wp:anchor>
        </w:drawing>
      </w:r>
    </w:p>
    <w:p w:rsidR="00000000" w:rsidDel="00000000" w:rsidP="00000000" w:rsidRDefault="00000000" w:rsidRPr="00000000" w14:paraId="00000002">
      <w:pPr>
        <w:ind w:right="-567"/>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3">
      <w:pPr>
        <w:ind w:right="-567"/>
        <w:rPr>
          <w:rFonts w:ascii="National" w:cs="National" w:eastAsia="National" w:hAnsi="National"/>
          <w:color w:val="303ab2"/>
          <w:sz w:val="20"/>
          <w:szCs w:val="20"/>
          <w:vertAlign w:val="superscript"/>
        </w:rPr>
      </w:pPr>
      <w:r w:rsidDel="00000000" w:rsidR="00000000" w:rsidRPr="00000000">
        <w:rPr>
          <w:rtl w:val="0"/>
        </w:rPr>
      </w:r>
    </w:p>
    <w:p w:rsidR="00000000" w:rsidDel="00000000" w:rsidP="00000000" w:rsidRDefault="00000000" w:rsidRPr="00000000" w14:paraId="00000004">
      <w:pPr>
        <w:spacing w:line="276" w:lineRule="auto"/>
        <w:ind w:right="-567" w:firstLine="708"/>
        <w:rPr>
          <w:rFonts w:ascii="National" w:cs="National" w:eastAsia="National" w:hAnsi="National"/>
          <w:b w:val="1"/>
          <w:bCs w:val="1"/>
          <w:color w:val="1dbdc5"/>
          <w:sz w:val="40"/>
          <w:szCs w:val="40"/>
        </w:rPr>
      </w:pPr>
      <w:r w:rsidDel="00000000" w:rsidR="00000000" w:rsidRPr="00000000">
        <w:rPr>
          <w:rFonts w:ascii="National" w:cs="National" w:eastAsia="National" w:hAnsi="National"/>
          <w:b w:val="1"/>
          <w:bCs w:val="1"/>
          <w:color w:val="1dbdc5"/>
          <w:sz w:val="40"/>
          <w:szCs w:val="40"/>
          <w:rtl w:val="0"/>
        </w:rPr>
        <w:t xml:space="preserve">OCTUBRE: PRECIO VIVIENDA EN ALQUILER</w:t>
      </w:r>
    </w:p>
    <w:p w:rsidR="00000000" w:rsidDel="00000000" w:rsidP="00000000" w:rsidRDefault="00000000" w:rsidRPr="00000000" w14:paraId="00000005">
      <w:pPr>
        <w:jc w:val="center"/>
        <w:rPr>
          <w:rFonts w:ascii="National" w:cs="National" w:eastAsia="National" w:hAnsi="National"/>
          <w:b w:val="1"/>
          <w:bCs w:val="1"/>
          <w:color w:val="303ab2"/>
          <w:sz w:val="48"/>
          <w:szCs w:val="48"/>
        </w:rPr>
      </w:pPr>
      <w:r w:rsidDel="00000000" w:rsidR="00000000" w:rsidRPr="00000000">
        <w:rPr>
          <w:rFonts w:ascii="National" w:cs="National" w:eastAsia="National" w:hAnsi="National"/>
          <w:b w:val="1"/>
          <w:bCs w:val="1"/>
          <w:color w:val="303ab2"/>
          <w:sz w:val="48"/>
          <w:szCs w:val="48"/>
          <w:rtl w:val="0"/>
        </w:rPr>
        <w:t xml:space="preserve">El precio medio del alquiler sube un 13,5% en un año en España en octubre</w:t>
      </w:r>
    </w:p>
    <w:p w:rsidR="00000000" w:rsidDel="00000000" w:rsidP="00000000" w:rsidRDefault="00000000" w:rsidRPr="00000000" w14:paraId="00000006">
      <w:pPr>
        <w:jc w:val="center"/>
        <w:rPr>
          <w:rFonts w:ascii="National" w:cs="National" w:eastAsia="National" w:hAnsi="National"/>
          <w:b w:val="1"/>
          <w:bCs w:val="1"/>
          <w:color w:val="303ab2"/>
          <w:sz w:val="20"/>
          <w:szCs w:val="20"/>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Open Sans" w:cs="Open Sans" w:eastAsia="Open Sans" w:hAnsi="Open Sans"/>
          <w:color w:val="303ab2"/>
        </w:rPr>
      </w:pPr>
      <w:r w:rsidDel="00000000" w:rsidR="00000000" w:rsidRPr="00000000">
        <w:rPr>
          <w:rFonts w:ascii="Open Sans" w:cs="Open Sans" w:eastAsia="Open Sans" w:hAnsi="Open Sans"/>
          <w:color w:val="303ab2"/>
          <w:rtl w:val="0"/>
        </w:rPr>
        <w:t xml:space="preserve">La variación interanual de España lleva 44 meses (3,6 años) subiendo y sitúa el precio en octubre en 14,00 euros el metro cuadrado</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Open Sans" w:cs="Open Sans" w:eastAsia="Open Sans" w:hAnsi="Open Sans"/>
          <w:color w:val="303ab2"/>
        </w:rPr>
      </w:pPr>
      <w:r w:rsidDel="00000000" w:rsidR="00000000" w:rsidRPr="00000000">
        <w:rPr>
          <w:rFonts w:ascii="Open Sans" w:cs="Open Sans" w:eastAsia="Open Sans" w:hAnsi="Open Sans"/>
          <w:color w:val="303ab2"/>
          <w:rtl w:val="0"/>
        </w:rPr>
        <w:t xml:space="preserve">Todas las comunidades autónomas y 46 capitales de provincia incrementan el precio del alquiler respecto al año anterior </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Open Sans" w:cs="Open Sans" w:eastAsia="Open Sans" w:hAnsi="Open Sans"/>
          <w:b w:val="1"/>
          <w:bCs w:val="1"/>
          <w:color w:val="303ab2"/>
        </w:rPr>
      </w:pPr>
      <w:hyperlink r:id="rId8">
        <w:r w:rsidDel="00000000" w:rsidR="00000000" w:rsidRPr="00000000">
          <w:rPr>
            <w:rFonts w:ascii="Open Sans" w:cs="Open Sans" w:eastAsia="Open Sans" w:hAnsi="Open Sans"/>
            <w:b w:val="1"/>
            <w:bCs w:val="1"/>
            <w:color w:val="0000ff"/>
            <w:u w:val="single"/>
            <w:rtl w:val="0"/>
          </w:rPr>
          <w:t xml:space="preserve">Aquí se puede ver un vídeo con la valoración de la directora de Estudios de Fotocasa</w:t>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ind w:left="720" w:firstLine="0"/>
        <w:jc w:val="both"/>
        <w:rPr>
          <w:rFonts w:ascii="Open Sans" w:cs="Open Sans" w:eastAsia="Open Sans" w:hAnsi="Open Sans"/>
          <w:color w:val="303ab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color w:val="303ab2"/>
        </w:rPr>
      </w:pPr>
      <w:r w:rsidDel="00000000" w:rsidR="00000000" w:rsidRPr="00000000">
        <w:rPr>
          <w:rFonts w:ascii="Open Sans" w:cs="Open Sans" w:eastAsia="Open Sans" w:hAnsi="Open Sans"/>
          <w:color w:val="303ab2"/>
          <w:rtl w:val="0"/>
        </w:rPr>
        <w:t xml:space="preserve">Madrid, 17 de noviembre de 2025</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ffffff" w:val="clear"/>
        <w:tabs>
          <w:tab w:val="left" w:leader="none" w:pos="3119"/>
        </w:tabs>
        <w:spacing w:after="280" w:before="280" w:line="276" w:lineRule="auto"/>
        <w:jc w:val="both"/>
        <w:rPr>
          <w:rFonts w:ascii="Open Sans" w:cs="Open Sans" w:eastAsia="Open Sans" w:hAnsi="Open Sans"/>
        </w:rPr>
      </w:pPr>
      <w:r w:rsidDel="00000000" w:rsidR="00000000" w:rsidRPr="00000000">
        <w:rPr>
          <w:rFonts w:ascii="Open Sans" w:cs="Open Sans" w:eastAsia="Open Sans" w:hAnsi="Open Sans"/>
          <w:color w:val="000000"/>
          <w:rtl w:val="0"/>
        </w:rPr>
        <w:t xml:space="preserve">En España el precio de la vivienda en alquiler sube un 2,3% en su variación mensual y un 13,5% en su variación interanual, situando su precio en 14,00 €/m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 en octubre, según los datos del Índice Inmobiliario </w:t>
      </w:r>
      <w:hyperlink r:id="rId9">
        <w:r w:rsidDel="00000000" w:rsidR="00000000" w:rsidRPr="00000000">
          <w:rPr>
            <w:rFonts w:ascii="Open Sans" w:cs="Open Sans" w:eastAsia="Open Sans" w:hAnsi="Open Sans"/>
            <w:color w:val="0000ff"/>
            <w:u w:val="single"/>
            <w:rtl w:val="0"/>
          </w:rPr>
          <w:t xml:space="preserve">Fotocasa</w:t>
        </w:r>
      </w:hyperlink>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b w:val="1"/>
          <w:bCs w:val="1"/>
          <w:color w:val="000000"/>
          <w:rtl w:val="0"/>
        </w:rPr>
        <w:t xml:space="preserve">La variación interanual de España lleva 44 meses (3,6 años) subiendo</w:t>
      </w:r>
      <w:r w:rsidDel="00000000" w:rsidR="00000000" w:rsidRPr="00000000">
        <w:rPr>
          <w:rFonts w:ascii="Open Sans" w:cs="Open Sans" w:eastAsia="Open Sans" w:hAnsi="Open Sans"/>
          <w:color w:val="000000"/>
          <w:rtl w:val="0"/>
        </w:rPr>
        <w:t xml:space="preserve"> y si a eso le calculamos el incremento interanual de octubre (13,5%) en euros (1,67 euro) y lo multiplicamos por los 80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de una vivienda estándar, vemos que se están ofertando pisos 134 euros más caros que hace un año. </w:t>
      </w:r>
      <w:r w:rsidDel="00000000" w:rsidR="00000000" w:rsidRPr="00000000">
        <w:rPr>
          <w:rtl w:val="0"/>
        </w:rPr>
      </w:r>
    </w:p>
    <w:p w:rsidR="00000000" w:rsidDel="00000000" w:rsidP="00000000" w:rsidRDefault="00000000" w:rsidRPr="00000000" w14:paraId="0000000D">
      <w:pPr>
        <w:spacing w:line="276" w:lineRule="auto"/>
        <w:ind w:right="-567"/>
        <w:jc w:val="center"/>
        <w:rPr>
          <w:rFonts w:ascii="Open Sans" w:cs="Open Sans" w:eastAsia="Open Sans" w:hAnsi="Open Sans"/>
          <w:color w:val="000000"/>
        </w:rPr>
      </w:pPr>
      <w:r w:rsidDel="00000000" w:rsidR="00000000" w:rsidRPr="00000000">
        <w:rPr>
          <w:rFonts w:ascii="Open Sans Light" w:cs="Open Sans Light" w:eastAsia="Open Sans Light" w:hAnsi="Open Sans Light"/>
          <w:b w:val="1"/>
          <w:bCs w:val="1"/>
          <w:color w:val="303ab2"/>
          <w:sz w:val="28"/>
          <w:szCs w:val="28"/>
          <w:rtl w:val="0"/>
        </w:rPr>
        <w:t xml:space="preserve">Incremento mensual e interanual del precio del alquiler</w:t>
      </w:r>
      <w:r w:rsidDel="00000000" w:rsidR="00000000" w:rsidRPr="00000000">
        <w:rPr/>
        <w:drawing>
          <wp:inline distB="0" distT="0" distL="0" distR="0">
            <wp:extent cx="5334356" cy="2571953"/>
            <wp:docPr id="1799543957"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00E">
      <w:pPr>
        <w:spacing w:line="276" w:lineRule="auto"/>
        <w:ind w:right="-567"/>
        <w:jc w:val="both"/>
        <w:rPr>
          <w:rFonts w:ascii="Open Sans" w:cs="Open Sans" w:eastAsia="Open Sans" w:hAnsi="Open Sans"/>
          <w:b w:val="1"/>
          <w:bCs w:val="1"/>
        </w:rPr>
      </w:pPr>
      <w:r w:rsidDel="00000000" w:rsidR="00000000" w:rsidRPr="00000000">
        <w:rPr>
          <w:rFonts w:ascii="Open Sans" w:cs="Open Sans" w:eastAsia="Open Sans" w:hAnsi="Open Sans"/>
          <w:rtl w:val="0"/>
        </w:rPr>
        <w:t xml:space="preserve">“El precio del alquiler alcanza máximos históricos en todas las comunidades autónomas al mismo tiempo. Nunca los inquilinos se habían enfrentado a niveles tan elevados. Sin embargo, tras tres años consecutivos de subidas récord, empieza a vislumbrarse un cambio de tendencia. Por primera vez, el mercado muestra una evolución a dos velocidades: mientras las capitales más tensionadas comienzan a moderar su crecimiento por debajo del 10% son ahora las zonas rurales o menos pobladas, que todavía tienen un mayor margen de recorrido, las que registran incrementos de dos dígitos. Esta dinámica sugiere que el precio del alquiler podría estar cerca de su punto de inflexión. La dificultad creciente de acceso a la vivienda estaría limitando el margen de nuevas subidas, lo que podría traducirse en un avance más contenido tras más de tres años de fuertes aumentos”, </w:t>
      </w:r>
      <w:r w:rsidDel="00000000" w:rsidR="00000000" w:rsidRPr="00000000">
        <w:rPr>
          <w:rFonts w:ascii="Open Sans" w:cs="Open Sans" w:eastAsia="Open Sans" w:hAnsi="Open Sans"/>
          <w:b w:val="1"/>
          <w:bCs w:val="1"/>
          <w:rtl w:val="0"/>
        </w:rPr>
        <w:t xml:space="preserve">explica María Matos, directora de Estudios y portavoz de </w:t>
      </w:r>
      <w:hyperlink r:id="rId11">
        <w:r w:rsidDel="00000000" w:rsidR="00000000" w:rsidRPr="00000000">
          <w:rPr>
            <w:rFonts w:ascii="Open Sans" w:cs="Open Sans" w:eastAsia="Open Sans" w:hAnsi="Open Sans"/>
            <w:b w:val="1"/>
            <w:bCs w:val="1"/>
            <w:color w:val="1155cc"/>
            <w:u w:val="single"/>
            <w:rtl w:val="0"/>
          </w:rPr>
          <w:t xml:space="preserve">Fotocasa</w:t>
        </w:r>
      </w:hyperlink>
      <w:r w:rsidDel="00000000" w:rsidR="00000000" w:rsidRPr="00000000">
        <w:rPr>
          <w:rFonts w:ascii="Open Sans" w:cs="Open Sans" w:eastAsia="Open Sans" w:hAnsi="Open Sans"/>
          <w:b w:val="1"/>
          <w:bCs w:val="1"/>
          <w:rtl w:val="0"/>
        </w:rPr>
        <w:t xml:space="preserve">. </w:t>
      </w:r>
    </w:p>
    <w:p w:rsidR="00000000" w:rsidDel="00000000" w:rsidP="00000000" w:rsidRDefault="00000000" w:rsidRPr="00000000" w14:paraId="0000000F">
      <w:pPr>
        <w:spacing w:line="276" w:lineRule="auto"/>
        <w:ind w:right="-567"/>
        <w:jc w:val="both"/>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10">
      <w:pPr>
        <w:spacing w:line="276" w:lineRule="auto"/>
        <w:ind w:right="-567"/>
        <w:jc w:val="center"/>
        <w:rPr>
          <w:rFonts w:ascii="Open Sans" w:cs="Open Sans" w:eastAsia="Open Sans" w:hAnsi="Open Sans"/>
          <w:b w:val="1"/>
          <w:bCs w:val="1"/>
          <w:sz w:val="26"/>
          <w:szCs w:val="26"/>
        </w:rPr>
      </w:pPr>
      <w:hyperlink r:id="rId12">
        <w:r w:rsidDel="00000000" w:rsidR="00000000" w:rsidRPr="00000000">
          <w:rPr>
            <w:rFonts w:ascii="Open Sans" w:cs="Open Sans" w:eastAsia="Open Sans" w:hAnsi="Open Sans"/>
            <w:b w:val="1"/>
            <w:bCs w:val="1"/>
            <w:color w:val="0000ff"/>
            <w:sz w:val="26"/>
            <w:szCs w:val="26"/>
            <w:u w:val="single"/>
            <w:rtl w:val="0"/>
          </w:rPr>
          <w:t xml:space="preserve">Declaraciones de María Matos, directora de Estudios de Fotocasa</w:t>
        </w:r>
      </w:hyperlink>
      <w:r w:rsidDel="00000000" w:rsidR="00000000" w:rsidRPr="00000000">
        <w:rPr>
          <w:rtl w:val="0"/>
        </w:rPr>
      </w:r>
    </w:p>
    <w:p w:rsidR="00000000" w:rsidDel="00000000" w:rsidP="00000000" w:rsidRDefault="00000000" w:rsidRPr="00000000" w14:paraId="00000011">
      <w:pPr>
        <w:spacing w:line="276" w:lineRule="auto"/>
        <w:ind w:right="-567"/>
        <w:jc w:val="both"/>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12">
      <w:pPr>
        <w:spacing w:line="276" w:lineRule="auto"/>
        <w:ind w:right="-567"/>
        <w:jc w:val="both"/>
        <w:rPr>
          <w:rFonts w:ascii="Open Sans" w:cs="Open Sans" w:eastAsia="Open Sans" w:hAnsi="Open Sans"/>
        </w:rPr>
      </w:pPr>
      <w:r w:rsidDel="00000000" w:rsidR="00000000" w:rsidRPr="00000000">
        <w:rPr>
          <w:rFonts w:ascii="Open Sans" w:cs="Open Sans" w:eastAsia="Open Sans" w:hAnsi="Open Sans"/>
        </w:rPr>
        <w:drawing>
          <wp:inline distB="0" distT="0" distL="0" distR="0">
            <wp:extent cx="5807319" cy="3028272"/>
            <wp:effectExtent b="0" l="0" r="0" t="0"/>
            <wp:docPr descr="Mujer con blusa azul&#10;&#10;El contenido generado por IA puede ser incorrecto." id="1799543959" name="image2.png"/>
            <a:graphic>
              <a:graphicData uri="http://schemas.openxmlformats.org/drawingml/2006/picture">
                <pic:pic>
                  <pic:nvPicPr>
                    <pic:cNvPr descr="Mujer con blusa azul&#10;&#10;El contenido generado por IA puede ser incorrecto." id="0" name="image2.png"/>
                    <pic:cNvPicPr preferRelativeResize="0"/>
                  </pic:nvPicPr>
                  <pic:blipFill>
                    <a:blip r:embed="rId13"/>
                    <a:srcRect b="0" l="0" r="0" t="0"/>
                    <a:stretch>
                      <a:fillRect/>
                    </a:stretch>
                  </pic:blipFill>
                  <pic:spPr>
                    <a:xfrm>
                      <a:off x="0" y="0"/>
                      <a:ext cx="5807319" cy="302827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76" w:lineRule="auto"/>
        <w:ind w:right="-567"/>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4">
      <w:pPr>
        <w:spacing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Si analizamos </w:t>
      </w:r>
      <w:r w:rsidDel="00000000" w:rsidR="00000000" w:rsidRPr="00000000">
        <w:rPr>
          <w:rFonts w:ascii="Open Sans" w:cs="Open Sans" w:eastAsia="Open Sans" w:hAnsi="Open Sans"/>
          <w:b w:val="1"/>
          <w:bCs w:val="1"/>
          <w:color w:val="000000"/>
          <w:rtl w:val="0"/>
        </w:rPr>
        <w:t xml:space="preserve">los precios del alquiler respecto a los de hace un año, se observa que en las 17 comunidades se incrementa el precio interanual en octubre</w:t>
      </w:r>
      <w:r w:rsidDel="00000000" w:rsidR="00000000" w:rsidRPr="00000000">
        <w:rPr>
          <w:rFonts w:ascii="Open Sans" w:cs="Open Sans" w:eastAsia="Open Sans" w:hAnsi="Open Sans"/>
          <w:color w:val="000000"/>
          <w:rtl w:val="0"/>
        </w:rPr>
        <w:t xml:space="preserve">. Las comunidades autónomas con incrementos superiores al 10% son: Cataluña (23,2%), Castilla-La Mancha (14,6%), Aragón (13,5%), Extremadura (12,8%) y Asturias (11,5%). Le siguen, Baleares (9,7%), Comunitat Valenciana (9,7%), La Rioja (8,9%), Andalucía (8,9%), Región de Murcia (7,7%), País Vasco (7,6%), Castilla y León (7,6%), Madrid (7,4%), Galicia (5,8%), Cantabria (5,6%), Canarias (5,6%) y Navarra (4,8%).</w:t>
      </w:r>
    </w:p>
    <w:p w:rsidR="00000000" w:rsidDel="00000000" w:rsidP="00000000" w:rsidRDefault="00000000" w:rsidRPr="00000000" w14:paraId="00000015">
      <w:pPr>
        <w:spacing w:line="276" w:lineRule="auto"/>
        <w:ind w:right="-567"/>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6">
      <w:pPr>
        <w:spacing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En cuanto al ranking de Comunidades Autónomas (CC.AA.) con el precio de la vivienda más caras para alquilar una vivienda en España, </w:t>
      </w:r>
      <w:r w:rsidDel="00000000" w:rsidR="00000000" w:rsidRPr="00000000">
        <w:rPr>
          <w:rFonts w:ascii="Open Sans" w:cs="Open Sans" w:eastAsia="Open Sans" w:hAnsi="Open Sans"/>
          <w:b w:val="1"/>
          <w:bCs w:val="1"/>
          <w:color w:val="000000"/>
          <w:rtl w:val="0"/>
        </w:rPr>
        <w:t xml:space="preserve">las cuatro con precios superiores a los 15,00 €/m</w:t>
      </w:r>
      <w:r w:rsidDel="00000000" w:rsidR="00000000" w:rsidRPr="00000000">
        <w:rPr>
          <w:rFonts w:ascii="Open Sans" w:cs="Open Sans" w:eastAsia="Open Sans" w:hAnsi="Open Sans"/>
          <w:b w:val="1"/>
          <w:bCs w:val="1"/>
          <w:color w:val="000000"/>
          <w:vertAlign w:val="superscript"/>
          <w:rtl w:val="0"/>
        </w:rPr>
        <w:t xml:space="preserve">2</w:t>
      </w:r>
      <w:r w:rsidDel="00000000" w:rsidR="00000000" w:rsidRPr="00000000">
        <w:rPr>
          <w:rFonts w:ascii="Open Sans" w:cs="Open Sans" w:eastAsia="Open Sans" w:hAnsi="Open Sans"/>
          <w:b w:val="1"/>
          <w:bCs w:val="1"/>
          <w:color w:val="000000"/>
          <w:rtl w:val="0"/>
        </w:rPr>
        <w:t xml:space="preserve"> al mes son: Madrid con 21,28 €/m</w:t>
      </w:r>
      <w:r w:rsidDel="00000000" w:rsidR="00000000" w:rsidRPr="00000000">
        <w:rPr>
          <w:rFonts w:ascii="Open Sans" w:cs="Open Sans" w:eastAsia="Open Sans" w:hAnsi="Open Sans"/>
          <w:b w:val="1"/>
          <w:bCs w:val="1"/>
          <w:color w:val="000000"/>
          <w:vertAlign w:val="superscript"/>
          <w:rtl w:val="0"/>
        </w:rPr>
        <w:t xml:space="preserve">2</w:t>
      </w:r>
      <w:r w:rsidDel="00000000" w:rsidR="00000000" w:rsidRPr="00000000">
        <w:rPr>
          <w:rFonts w:ascii="Open Sans" w:cs="Open Sans" w:eastAsia="Open Sans" w:hAnsi="Open Sans"/>
          <w:b w:val="1"/>
          <w:bCs w:val="1"/>
          <w:color w:val="000000"/>
          <w:rtl w:val="0"/>
        </w:rPr>
        <w:t xml:space="preserve"> al mes, Cataluña con 20,12 €/m</w:t>
      </w:r>
      <w:r w:rsidDel="00000000" w:rsidR="00000000" w:rsidRPr="00000000">
        <w:rPr>
          <w:rFonts w:ascii="Open Sans" w:cs="Open Sans" w:eastAsia="Open Sans" w:hAnsi="Open Sans"/>
          <w:b w:val="1"/>
          <w:bCs w:val="1"/>
          <w:color w:val="000000"/>
          <w:vertAlign w:val="superscript"/>
          <w:rtl w:val="0"/>
        </w:rPr>
        <w:t xml:space="preserve">2</w:t>
      </w:r>
      <w:r w:rsidDel="00000000" w:rsidR="00000000" w:rsidRPr="00000000">
        <w:rPr>
          <w:rFonts w:ascii="Open Sans" w:cs="Open Sans" w:eastAsia="Open Sans" w:hAnsi="Open Sans"/>
          <w:b w:val="1"/>
          <w:bCs w:val="1"/>
          <w:color w:val="000000"/>
          <w:rtl w:val="0"/>
        </w:rPr>
        <w:t xml:space="preserve"> al mes, Baleares con 19,04 €/m</w:t>
      </w:r>
      <w:r w:rsidDel="00000000" w:rsidR="00000000" w:rsidRPr="00000000">
        <w:rPr>
          <w:rFonts w:ascii="Open Sans" w:cs="Open Sans" w:eastAsia="Open Sans" w:hAnsi="Open Sans"/>
          <w:b w:val="1"/>
          <w:bCs w:val="1"/>
          <w:color w:val="000000"/>
          <w:vertAlign w:val="superscript"/>
          <w:rtl w:val="0"/>
        </w:rPr>
        <w:t xml:space="preserve">2</w:t>
      </w:r>
      <w:r w:rsidDel="00000000" w:rsidR="00000000" w:rsidRPr="00000000">
        <w:rPr>
          <w:rFonts w:ascii="Open Sans" w:cs="Open Sans" w:eastAsia="Open Sans" w:hAnsi="Open Sans"/>
          <w:b w:val="1"/>
          <w:bCs w:val="1"/>
          <w:color w:val="000000"/>
          <w:rtl w:val="0"/>
        </w:rPr>
        <w:t xml:space="preserve"> al mes y País Vasco con 17,43 €/m</w:t>
      </w:r>
      <w:r w:rsidDel="00000000" w:rsidR="00000000" w:rsidRPr="00000000">
        <w:rPr>
          <w:rFonts w:ascii="Open Sans" w:cs="Open Sans" w:eastAsia="Open Sans" w:hAnsi="Open Sans"/>
          <w:b w:val="1"/>
          <w:bCs w:val="1"/>
          <w:color w:val="000000"/>
          <w:vertAlign w:val="superscript"/>
          <w:rtl w:val="0"/>
        </w:rPr>
        <w:t xml:space="preserve">2</w:t>
      </w:r>
      <w:r w:rsidDel="00000000" w:rsidR="00000000" w:rsidRPr="00000000">
        <w:rPr>
          <w:rFonts w:ascii="Open Sans" w:cs="Open Sans" w:eastAsia="Open Sans" w:hAnsi="Open Sans"/>
          <w:b w:val="1"/>
          <w:bCs w:val="1"/>
          <w:color w:val="000000"/>
          <w:rtl w:val="0"/>
        </w:rPr>
        <w:t xml:space="preserve"> al mes.</w:t>
      </w:r>
      <w:r w:rsidDel="00000000" w:rsidR="00000000" w:rsidRPr="00000000">
        <w:rPr>
          <w:rFonts w:ascii="Open Sans" w:cs="Open Sans" w:eastAsia="Open Sans" w:hAnsi="Open Sans"/>
          <w:color w:val="000000"/>
          <w:rtl w:val="0"/>
        </w:rPr>
        <w:t xml:space="preserve"> Le siguen, Canarias con 14,96 €/m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 Comunitat Valenciana con 13,51 €/m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 Navarra con 12,62 €/m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 Cantabria con 11,89 €/m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 Asturias con 11,65 €/m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 Andalucía con 11,43 €/m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 Aragón con 11,15 €/m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 La Rioja con 9,87 €/m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 Galicia con 9,86 €/m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 Región de Murcia con 9,79 €/m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 Castilla y León con 9,64 €/m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 Castilla-La Mancha con 8,40 €/m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 y Extremadura con 7,33 €/m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al mes.</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ffffff" w:val="clear"/>
        <w:spacing w:after="280" w:before="280" w:line="276" w:lineRule="auto"/>
        <w:ind w:right="-567"/>
        <w:jc w:val="both"/>
        <w:rPr>
          <w:rFonts w:ascii="Open Sans Light" w:cs="Open Sans Light" w:eastAsia="Open Sans Light" w:hAnsi="Open Sans Light"/>
          <w:b w:val="1"/>
          <w:bCs w:val="1"/>
          <w:color w:val="303ab2"/>
          <w:sz w:val="28"/>
          <w:szCs w:val="28"/>
        </w:rPr>
      </w:pPr>
      <w:r w:rsidDel="00000000" w:rsidR="00000000" w:rsidRPr="00000000">
        <w:rPr>
          <w:rFonts w:ascii="Open Sans Light" w:cs="Open Sans Light" w:eastAsia="Open Sans Light" w:hAnsi="Open Sans Light"/>
          <w:b w:val="1"/>
          <w:bCs w:val="1"/>
          <w:color w:val="303ab2"/>
          <w:sz w:val="28"/>
          <w:szCs w:val="28"/>
          <w:rtl w:val="0"/>
        </w:rPr>
        <w:t xml:space="preserve">CC.AA. con precio, variación mensual e interanual</w:t>
      </w:r>
    </w:p>
    <w:tbl>
      <w:tblPr>
        <w:tblStyle w:val="Table1"/>
        <w:tblW w:w="9071.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410"/>
        <w:gridCol w:w="1701"/>
        <w:gridCol w:w="1559"/>
        <w:gridCol w:w="1701"/>
        <w:gridCol w:w="1700"/>
        <w:tblGridChange w:id="0">
          <w:tblGrid>
            <w:gridCol w:w="2410"/>
            <w:gridCol w:w="1701"/>
            <w:gridCol w:w="1559"/>
            <w:gridCol w:w="1701"/>
            <w:gridCol w:w="1700"/>
          </w:tblGrid>
        </w:tblGridChange>
      </w:tblGrid>
      <w:tr>
        <w:trPr>
          <w:cantSplit w:val="0"/>
          <w:trHeight w:val="283" w:hRule="atLeast"/>
          <w:tblHeader w:val="0"/>
        </w:trPr>
        <w:tc>
          <w:tcPr>
            <w:vAlign w:val="center"/>
          </w:tcPr>
          <w:p w:rsidR="00000000" w:rsidDel="00000000" w:rsidP="00000000" w:rsidRDefault="00000000" w:rsidRPr="00000000" w14:paraId="0000001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Comunidad Autónoma</w:t>
            </w:r>
            <w:r w:rsidDel="00000000" w:rsidR="00000000" w:rsidRPr="00000000">
              <w:rPr>
                <w:rtl w:val="0"/>
              </w:rPr>
            </w:r>
          </w:p>
        </w:tc>
        <w:tc>
          <w:tcPr>
            <w:vAlign w:val="center"/>
          </w:tcPr>
          <w:p w:rsidR="00000000" w:rsidDel="00000000" w:rsidP="00000000" w:rsidRDefault="00000000" w:rsidRPr="00000000" w14:paraId="00000019">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Octubre 2025</w:t>
            </w:r>
            <w:r w:rsidDel="00000000" w:rsidR="00000000" w:rsidRPr="00000000">
              <w:rPr>
                <w:rtl w:val="0"/>
              </w:rPr>
            </w:r>
          </w:p>
          <w:p w:rsidR="00000000" w:rsidDel="00000000" w:rsidP="00000000" w:rsidRDefault="00000000" w:rsidRPr="00000000" w14:paraId="0000001A">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(€/m² al mes</w:t>
            </w:r>
            <w:r w:rsidDel="00000000" w:rsidR="00000000" w:rsidRPr="00000000">
              <w:rPr>
                <w:rtl w:val="0"/>
              </w:rPr>
            </w:r>
          </w:p>
        </w:tc>
        <w:tc>
          <w:tcPr>
            <w:vAlign w:val="center"/>
          </w:tcPr>
          <w:p w:rsidR="00000000" w:rsidDel="00000000" w:rsidP="00000000" w:rsidRDefault="00000000" w:rsidRPr="00000000" w14:paraId="0000001B">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mensual (%)</w:t>
            </w:r>
            <w:r w:rsidDel="00000000" w:rsidR="00000000" w:rsidRPr="00000000">
              <w:rPr>
                <w:rtl w:val="0"/>
              </w:rPr>
            </w:r>
          </w:p>
        </w:tc>
        <w:tc>
          <w:tcPr>
            <w:vAlign w:val="center"/>
          </w:tcPr>
          <w:p w:rsidR="00000000" w:rsidDel="00000000" w:rsidP="00000000" w:rsidRDefault="00000000" w:rsidRPr="00000000" w14:paraId="0000001C">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interanual (%)</w:t>
            </w:r>
            <w:r w:rsidDel="00000000" w:rsidR="00000000" w:rsidRPr="00000000">
              <w:rPr>
                <w:rtl w:val="0"/>
              </w:rPr>
            </w:r>
          </w:p>
        </w:tc>
        <w:tc>
          <w:tcPr>
            <w:vAlign w:val="center"/>
          </w:tcPr>
          <w:p w:rsidR="00000000" w:rsidDel="00000000" w:rsidP="00000000" w:rsidRDefault="00000000" w:rsidRPr="00000000" w14:paraId="0000001D">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interanual (%)</w:t>
            </w:r>
            <w:r w:rsidDel="00000000" w:rsidR="00000000" w:rsidRPr="00000000">
              <w:rPr>
                <w:rtl w:val="0"/>
              </w:rPr>
            </w:r>
          </w:p>
        </w:tc>
      </w:tr>
      <w:tr>
        <w:trPr>
          <w:cantSplit w:val="0"/>
          <w:trHeight w:val="283" w:hRule="atLeast"/>
          <w:tblHeader w:val="0"/>
        </w:trPr>
        <w:tc>
          <w:tcPr>
            <w:vAlign w:val="bottom"/>
          </w:tcPr>
          <w:p w:rsidR="00000000" w:rsidDel="00000000" w:rsidP="00000000" w:rsidRDefault="00000000" w:rsidRPr="00000000" w14:paraId="0000001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Cataluña</w:t>
            </w:r>
            <w:r w:rsidDel="00000000" w:rsidR="00000000" w:rsidRPr="00000000">
              <w:rPr>
                <w:rtl w:val="0"/>
              </w:rPr>
            </w:r>
          </w:p>
        </w:tc>
        <w:tc>
          <w:tcPr>
            <w:vAlign w:val="bottom"/>
          </w:tcPr>
          <w:p w:rsidR="00000000" w:rsidDel="00000000" w:rsidP="00000000" w:rsidRDefault="00000000" w:rsidRPr="00000000" w14:paraId="0000001F">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20,12 €</w:t>
            </w:r>
          </w:p>
        </w:tc>
        <w:tc>
          <w:tcPr>
            <w:vAlign w:val="bottom"/>
          </w:tcPr>
          <w:p w:rsidR="00000000" w:rsidDel="00000000" w:rsidP="00000000" w:rsidRDefault="00000000" w:rsidRPr="00000000" w14:paraId="00000020">
            <w:pPr>
              <w:jc w:val="center"/>
              <w:rPr>
                <w:rFonts w:ascii="Open Sans" w:cs="Open Sans" w:eastAsia="Open Sans" w:hAnsi="Open Sans"/>
                <w:b w:val="1"/>
                <w:bCs w:val="1"/>
                <w:sz w:val="22"/>
                <w:szCs w:val="22"/>
              </w:rPr>
            </w:pPr>
            <w:r w:rsidDel="00000000" w:rsidR="00000000" w:rsidRPr="00000000">
              <w:rPr>
                <w:rFonts w:ascii="Open Sans" w:cs="Open Sans" w:eastAsia="Open Sans" w:hAnsi="Open Sans"/>
                <w:sz w:val="22"/>
                <w:szCs w:val="22"/>
                <w:rtl w:val="0"/>
              </w:rPr>
              <w:t xml:space="preserve">1,6%</w:t>
            </w:r>
            <w:r w:rsidDel="00000000" w:rsidR="00000000" w:rsidRPr="00000000">
              <w:rPr>
                <w:rtl w:val="0"/>
              </w:rPr>
            </w:r>
          </w:p>
        </w:tc>
        <w:tc>
          <w:tcPr>
            <w:vAlign w:val="bottom"/>
          </w:tcPr>
          <w:p w:rsidR="00000000" w:rsidDel="00000000" w:rsidP="00000000" w:rsidRDefault="00000000" w:rsidRPr="00000000" w14:paraId="00000021">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23,2%</w:t>
            </w:r>
          </w:p>
        </w:tc>
        <w:tc>
          <w:tcPr>
            <w:vAlign w:val="bottom"/>
          </w:tcPr>
          <w:p w:rsidR="00000000" w:rsidDel="00000000" w:rsidP="00000000" w:rsidRDefault="00000000" w:rsidRPr="00000000" w14:paraId="00000022">
            <w:pPr>
              <w:jc w:val="center"/>
              <w:rPr>
                <w:rFonts w:ascii="Open Sans" w:cs="Open Sans" w:eastAsia="Open Sans" w:hAnsi="Open Sans"/>
                <w:sz w:val="22"/>
                <w:szCs w:val="22"/>
              </w:rPr>
            </w:pPr>
            <w:r w:rsidDel="00000000" w:rsidR="00000000" w:rsidRPr="00000000">
              <w:rPr>
                <w:rFonts w:ascii="Open Sans" w:cs="Open Sans" w:eastAsia="Open Sans" w:hAnsi="Open Sans"/>
                <w:color w:val="c00000"/>
                <w:sz w:val="22"/>
                <w:szCs w:val="22"/>
                <w:rtl w:val="0"/>
              </w:rPr>
              <w:t xml:space="preserve">44%</w:t>
            </w:r>
            <w:r w:rsidDel="00000000" w:rsidR="00000000" w:rsidRPr="00000000">
              <w:rPr>
                <w:rtl w:val="0"/>
              </w:rPr>
            </w:r>
          </w:p>
        </w:tc>
      </w:tr>
      <w:tr>
        <w:trPr>
          <w:cantSplit w:val="0"/>
          <w:trHeight w:val="283" w:hRule="atLeast"/>
          <w:tblHeader w:val="0"/>
        </w:trPr>
        <w:tc>
          <w:tcPr>
            <w:vAlign w:val="bottom"/>
          </w:tcPr>
          <w:p w:rsidR="00000000" w:rsidDel="00000000" w:rsidP="00000000" w:rsidRDefault="00000000" w:rsidRPr="00000000" w14:paraId="00000023">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Aragón</w:t>
            </w:r>
            <w:r w:rsidDel="00000000" w:rsidR="00000000" w:rsidRPr="00000000">
              <w:rPr>
                <w:rtl w:val="0"/>
              </w:rPr>
            </w:r>
          </w:p>
        </w:tc>
        <w:tc>
          <w:tcPr>
            <w:vAlign w:val="bottom"/>
          </w:tcPr>
          <w:p w:rsidR="00000000" w:rsidDel="00000000" w:rsidP="00000000" w:rsidRDefault="00000000" w:rsidRPr="00000000" w14:paraId="00000024">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8,40 €</w:t>
            </w:r>
            <w:r w:rsidDel="00000000" w:rsidR="00000000" w:rsidRPr="00000000">
              <w:rPr>
                <w:rtl w:val="0"/>
              </w:rPr>
            </w:r>
          </w:p>
        </w:tc>
        <w:tc>
          <w:tcPr>
            <w:vAlign w:val="bottom"/>
          </w:tcPr>
          <w:p w:rsidR="00000000" w:rsidDel="00000000" w:rsidP="00000000" w:rsidRDefault="00000000" w:rsidRPr="00000000" w14:paraId="00000025">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1,3%</w:t>
            </w:r>
            <w:r w:rsidDel="00000000" w:rsidR="00000000" w:rsidRPr="00000000">
              <w:rPr>
                <w:rtl w:val="0"/>
              </w:rPr>
            </w:r>
          </w:p>
        </w:tc>
        <w:tc>
          <w:tcPr>
            <w:vAlign w:val="bottom"/>
          </w:tcPr>
          <w:p w:rsidR="00000000" w:rsidDel="00000000" w:rsidP="00000000" w:rsidRDefault="00000000" w:rsidRPr="00000000" w14:paraId="0000002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14,6%</w:t>
            </w:r>
          </w:p>
        </w:tc>
        <w:tc>
          <w:tcPr>
            <w:vAlign w:val="bottom"/>
          </w:tcPr>
          <w:p w:rsidR="00000000" w:rsidDel="00000000" w:rsidP="00000000" w:rsidRDefault="00000000" w:rsidRPr="00000000" w14:paraId="0000002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-40%</w:t>
            </w:r>
            <w:r w:rsidDel="00000000" w:rsidR="00000000" w:rsidRPr="00000000">
              <w:rPr>
                <w:rtl w:val="0"/>
              </w:rPr>
            </w:r>
          </w:p>
        </w:tc>
      </w:tr>
      <w:tr>
        <w:trPr>
          <w:cantSplit w:val="0"/>
          <w:trHeight w:val="283" w:hRule="atLeast"/>
          <w:tblHeader w:val="0"/>
        </w:trPr>
        <w:tc>
          <w:tcPr>
            <w:vAlign w:val="bottom"/>
          </w:tcPr>
          <w:p w:rsidR="00000000" w:rsidDel="00000000" w:rsidP="00000000" w:rsidRDefault="00000000" w:rsidRPr="00000000" w14:paraId="0000002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Castilla-La Mancha</w:t>
            </w:r>
            <w:r w:rsidDel="00000000" w:rsidR="00000000" w:rsidRPr="00000000">
              <w:rPr>
                <w:rtl w:val="0"/>
              </w:rPr>
            </w:r>
          </w:p>
        </w:tc>
        <w:tc>
          <w:tcPr>
            <w:vAlign w:val="bottom"/>
          </w:tcPr>
          <w:p w:rsidR="00000000" w:rsidDel="00000000" w:rsidP="00000000" w:rsidRDefault="00000000" w:rsidRPr="00000000" w14:paraId="00000029">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11,15 €</w:t>
            </w:r>
            <w:r w:rsidDel="00000000" w:rsidR="00000000" w:rsidRPr="00000000">
              <w:rPr>
                <w:rtl w:val="0"/>
              </w:rPr>
            </w:r>
          </w:p>
        </w:tc>
        <w:tc>
          <w:tcPr>
            <w:vAlign w:val="bottom"/>
          </w:tcPr>
          <w:p w:rsidR="00000000" w:rsidDel="00000000" w:rsidP="00000000" w:rsidRDefault="00000000" w:rsidRPr="00000000" w14:paraId="0000002A">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2,0%</w:t>
            </w:r>
            <w:r w:rsidDel="00000000" w:rsidR="00000000" w:rsidRPr="00000000">
              <w:rPr>
                <w:rtl w:val="0"/>
              </w:rPr>
            </w:r>
          </w:p>
        </w:tc>
        <w:tc>
          <w:tcPr>
            <w:vAlign w:val="bottom"/>
          </w:tcPr>
          <w:p w:rsidR="00000000" w:rsidDel="00000000" w:rsidP="00000000" w:rsidRDefault="00000000" w:rsidRPr="00000000" w14:paraId="0000002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13,5%</w:t>
            </w:r>
          </w:p>
        </w:tc>
        <w:tc>
          <w:tcPr>
            <w:vAlign w:val="bottom"/>
          </w:tcPr>
          <w:p w:rsidR="00000000" w:rsidDel="00000000" w:rsidP="00000000" w:rsidRDefault="00000000" w:rsidRPr="00000000" w14:paraId="0000002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-20%</w:t>
            </w:r>
            <w:r w:rsidDel="00000000" w:rsidR="00000000" w:rsidRPr="00000000">
              <w:rPr>
                <w:rtl w:val="0"/>
              </w:rPr>
            </w:r>
          </w:p>
        </w:tc>
      </w:tr>
      <w:tr>
        <w:trPr>
          <w:cantSplit w:val="0"/>
          <w:trHeight w:val="283" w:hRule="atLeast"/>
          <w:tblHeader w:val="0"/>
        </w:trPr>
        <w:tc>
          <w:tcPr>
            <w:vAlign w:val="bottom"/>
          </w:tcPr>
          <w:p w:rsidR="00000000" w:rsidDel="00000000" w:rsidP="00000000" w:rsidRDefault="00000000" w:rsidRPr="00000000" w14:paraId="0000002D">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La Rioja</w:t>
            </w:r>
            <w:r w:rsidDel="00000000" w:rsidR="00000000" w:rsidRPr="00000000">
              <w:rPr>
                <w:rtl w:val="0"/>
              </w:rPr>
            </w:r>
          </w:p>
        </w:tc>
        <w:tc>
          <w:tcPr>
            <w:vAlign w:val="bottom"/>
          </w:tcPr>
          <w:p w:rsidR="00000000" w:rsidDel="00000000" w:rsidP="00000000" w:rsidRDefault="00000000" w:rsidRPr="00000000" w14:paraId="0000002E">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7,33 €</w:t>
            </w:r>
            <w:r w:rsidDel="00000000" w:rsidR="00000000" w:rsidRPr="00000000">
              <w:rPr>
                <w:rtl w:val="0"/>
              </w:rPr>
            </w:r>
          </w:p>
        </w:tc>
        <w:tc>
          <w:tcPr>
            <w:vAlign w:val="bottom"/>
          </w:tcPr>
          <w:p w:rsidR="00000000" w:rsidDel="00000000" w:rsidP="00000000" w:rsidRDefault="00000000" w:rsidRPr="00000000" w14:paraId="0000002F">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1,9%</w:t>
            </w:r>
            <w:r w:rsidDel="00000000" w:rsidR="00000000" w:rsidRPr="00000000">
              <w:rPr>
                <w:rtl w:val="0"/>
              </w:rPr>
            </w:r>
          </w:p>
        </w:tc>
        <w:tc>
          <w:tcPr>
            <w:vAlign w:val="bottom"/>
          </w:tcPr>
          <w:p w:rsidR="00000000" w:rsidDel="00000000" w:rsidP="00000000" w:rsidRDefault="00000000" w:rsidRPr="00000000" w14:paraId="0000003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12,8%</w:t>
            </w:r>
          </w:p>
        </w:tc>
        <w:tc>
          <w:tcPr>
            <w:vAlign w:val="bottom"/>
          </w:tcPr>
          <w:p w:rsidR="00000000" w:rsidDel="00000000" w:rsidP="00000000" w:rsidRDefault="00000000" w:rsidRPr="00000000" w14:paraId="0000003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-48%</w:t>
            </w:r>
            <w:r w:rsidDel="00000000" w:rsidR="00000000" w:rsidRPr="00000000">
              <w:rPr>
                <w:rtl w:val="0"/>
              </w:rPr>
            </w:r>
          </w:p>
        </w:tc>
      </w:tr>
      <w:tr>
        <w:trPr>
          <w:cantSplit w:val="0"/>
          <w:trHeight w:val="283" w:hRule="atLeast"/>
          <w:tblHeader w:val="0"/>
        </w:trPr>
        <w:tc>
          <w:tcPr>
            <w:vAlign w:val="bottom"/>
          </w:tcPr>
          <w:p w:rsidR="00000000" w:rsidDel="00000000" w:rsidP="00000000" w:rsidRDefault="00000000" w:rsidRPr="00000000" w14:paraId="00000032">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Andalucía</w:t>
            </w:r>
            <w:r w:rsidDel="00000000" w:rsidR="00000000" w:rsidRPr="00000000">
              <w:rPr>
                <w:rtl w:val="0"/>
              </w:rPr>
            </w:r>
          </w:p>
        </w:tc>
        <w:tc>
          <w:tcPr>
            <w:vAlign w:val="bottom"/>
          </w:tcPr>
          <w:p w:rsidR="00000000" w:rsidDel="00000000" w:rsidP="00000000" w:rsidRDefault="00000000" w:rsidRPr="00000000" w14:paraId="00000033">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11,65 €</w:t>
            </w:r>
            <w:r w:rsidDel="00000000" w:rsidR="00000000" w:rsidRPr="00000000">
              <w:rPr>
                <w:rtl w:val="0"/>
              </w:rPr>
            </w:r>
          </w:p>
        </w:tc>
        <w:tc>
          <w:tcPr>
            <w:vAlign w:val="bottom"/>
          </w:tcPr>
          <w:p w:rsidR="00000000" w:rsidDel="00000000" w:rsidP="00000000" w:rsidRDefault="00000000" w:rsidRPr="00000000" w14:paraId="00000034">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1,8%</w:t>
            </w:r>
            <w:r w:rsidDel="00000000" w:rsidR="00000000" w:rsidRPr="00000000">
              <w:rPr>
                <w:rtl w:val="0"/>
              </w:rPr>
            </w:r>
          </w:p>
        </w:tc>
        <w:tc>
          <w:tcPr>
            <w:vAlign w:val="bottom"/>
          </w:tcPr>
          <w:p w:rsidR="00000000" w:rsidDel="00000000" w:rsidP="00000000" w:rsidRDefault="00000000" w:rsidRPr="00000000" w14:paraId="0000003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11,5%</w:t>
            </w:r>
          </w:p>
        </w:tc>
        <w:tc>
          <w:tcPr>
            <w:vAlign w:val="bottom"/>
          </w:tcPr>
          <w:p w:rsidR="00000000" w:rsidDel="00000000" w:rsidP="00000000" w:rsidRDefault="00000000" w:rsidRPr="00000000" w14:paraId="0000003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-17%</w:t>
            </w:r>
            <w:r w:rsidDel="00000000" w:rsidR="00000000" w:rsidRPr="00000000">
              <w:rPr>
                <w:rtl w:val="0"/>
              </w:rPr>
            </w:r>
          </w:p>
        </w:tc>
      </w:tr>
      <w:tr>
        <w:trPr>
          <w:cantSplit w:val="0"/>
          <w:trHeight w:val="283" w:hRule="atLeast"/>
          <w:tblHeader w:val="0"/>
        </w:trPr>
        <w:tc>
          <w:tcPr>
            <w:vAlign w:val="bottom"/>
          </w:tcPr>
          <w:p w:rsidR="00000000" w:rsidDel="00000000" w:rsidP="00000000" w:rsidRDefault="00000000" w:rsidRPr="00000000" w14:paraId="00000037">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Comunitat Valenciana</w:t>
            </w:r>
            <w:r w:rsidDel="00000000" w:rsidR="00000000" w:rsidRPr="00000000">
              <w:rPr>
                <w:rtl w:val="0"/>
              </w:rPr>
            </w:r>
          </w:p>
        </w:tc>
        <w:tc>
          <w:tcPr>
            <w:vAlign w:val="bottom"/>
          </w:tcPr>
          <w:p w:rsidR="00000000" w:rsidDel="00000000" w:rsidP="00000000" w:rsidRDefault="00000000" w:rsidRPr="00000000" w14:paraId="00000038">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19,04 €</w:t>
            </w:r>
            <w:r w:rsidDel="00000000" w:rsidR="00000000" w:rsidRPr="00000000">
              <w:rPr>
                <w:rtl w:val="0"/>
              </w:rPr>
            </w:r>
          </w:p>
        </w:tc>
        <w:tc>
          <w:tcPr>
            <w:vAlign w:val="bottom"/>
          </w:tcPr>
          <w:p w:rsidR="00000000" w:rsidDel="00000000" w:rsidP="00000000" w:rsidRDefault="00000000" w:rsidRPr="00000000" w14:paraId="00000039">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2,6%</w:t>
            </w:r>
            <w:r w:rsidDel="00000000" w:rsidR="00000000" w:rsidRPr="00000000">
              <w:rPr>
                <w:rtl w:val="0"/>
              </w:rPr>
            </w:r>
          </w:p>
        </w:tc>
        <w:tc>
          <w:tcPr>
            <w:vAlign w:val="bottom"/>
          </w:tcPr>
          <w:p w:rsidR="00000000" w:rsidDel="00000000" w:rsidP="00000000" w:rsidRDefault="00000000" w:rsidRPr="00000000" w14:paraId="0000003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9,7%</w:t>
            </w:r>
          </w:p>
        </w:tc>
        <w:tc>
          <w:tcPr>
            <w:vAlign w:val="bottom"/>
          </w:tcPr>
          <w:p w:rsidR="00000000" w:rsidDel="00000000" w:rsidP="00000000" w:rsidRDefault="00000000" w:rsidRPr="00000000" w14:paraId="0000003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36%</w:t>
            </w:r>
            <w:r w:rsidDel="00000000" w:rsidR="00000000" w:rsidRPr="00000000">
              <w:rPr>
                <w:rtl w:val="0"/>
              </w:rPr>
            </w:r>
          </w:p>
        </w:tc>
      </w:tr>
      <w:tr>
        <w:trPr>
          <w:cantSplit w:val="0"/>
          <w:trHeight w:val="283" w:hRule="atLeast"/>
          <w:tblHeader w:val="0"/>
        </w:trPr>
        <w:tc>
          <w:tcPr>
            <w:vAlign w:val="bottom"/>
          </w:tcPr>
          <w:p w:rsidR="00000000" w:rsidDel="00000000" w:rsidP="00000000" w:rsidRDefault="00000000" w:rsidRPr="00000000" w14:paraId="0000003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Extremadura</w:t>
            </w:r>
            <w:r w:rsidDel="00000000" w:rsidR="00000000" w:rsidRPr="00000000">
              <w:rPr>
                <w:rtl w:val="0"/>
              </w:rPr>
            </w:r>
          </w:p>
        </w:tc>
        <w:tc>
          <w:tcPr>
            <w:vAlign w:val="bottom"/>
          </w:tcPr>
          <w:p w:rsidR="00000000" w:rsidDel="00000000" w:rsidP="00000000" w:rsidRDefault="00000000" w:rsidRPr="00000000" w14:paraId="0000003D">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13,51 €</w:t>
            </w:r>
            <w:r w:rsidDel="00000000" w:rsidR="00000000" w:rsidRPr="00000000">
              <w:rPr>
                <w:rtl w:val="0"/>
              </w:rPr>
            </w:r>
          </w:p>
        </w:tc>
        <w:tc>
          <w:tcPr>
            <w:vAlign w:val="bottom"/>
          </w:tcPr>
          <w:p w:rsidR="00000000" w:rsidDel="00000000" w:rsidP="00000000" w:rsidRDefault="00000000" w:rsidRPr="00000000" w14:paraId="0000003E">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0,9%</w:t>
            </w:r>
            <w:r w:rsidDel="00000000" w:rsidR="00000000" w:rsidRPr="00000000">
              <w:rPr>
                <w:rtl w:val="0"/>
              </w:rPr>
            </w:r>
          </w:p>
        </w:tc>
        <w:tc>
          <w:tcPr>
            <w:vAlign w:val="bottom"/>
          </w:tcPr>
          <w:p w:rsidR="00000000" w:rsidDel="00000000" w:rsidP="00000000" w:rsidRDefault="00000000" w:rsidRPr="00000000" w14:paraId="0000003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9,7%</w:t>
            </w:r>
          </w:p>
        </w:tc>
        <w:tc>
          <w:tcPr>
            <w:vAlign w:val="bottom"/>
          </w:tcPr>
          <w:p w:rsidR="00000000" w:rsidDel="00000000" w:rsidP="00000000" w:rsidRDefault="00000000" w:rsidRPr="00000000" w14:paraId="0000004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w:t>
            </w:r>
            <w:r w:rsidDel="00000000" w:rsidR="00000000" w:rsidRPr="00000000">
              <w:rPr>
                <w:rtl w:val="0"/>
              </w:rPr>
            </w:r>
          </w:p>
        </w:tc>
      </w:tr>
      <w:tr>
        <w:trPr>
          <w:cantSplit w:val="0"/>
          <w:trHeight w:val="283" w:hRule="atLeast"/>
          <w:tblHeader w:val="0"/>
        </w:trPr>
        <w:tc>
          <w:tcPr>
            <w:vAlign w:val="bottom"/>
          </w:tcPr>
          <w:p w:rsidR="00000000" w:rsidDel="00000000" w:rsidP="00000000" w:rsidRDefault="00000000" w:rsidRPr="00000000" w14:paraId="00000041">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Asturias</w:t>
            </w:r>
            <w:r w:rsidDel="00000000" w:rsidR="00000000" w:rsidRPr="00000000">
              <w:rPr>
                <w:rtl w:val="0"/>
              </w:rPr>
            </w:r>
          </w:p>
        </w:tc>
        <w:tc>
          <w:tcPr>
            <w:vAlign w:val="bottom"/>
          </w:tcPr>
          <w:p w:rsidR="00000000" w:rsidDel="00000000" w:rsidP="00000000" w:rsidRDefault="00000000" w:rsidRPr="00000000" w14:paraId="00000042">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9,87 €</w:t>
            </w:r>
            <w:r w:rsidDel="00000000" w:rsidR="00000000" w:rsidRPr="00000000">
              <w:rPr>
                <w:rtl w:val="0"/>
              </w:rPr>
            </w:r>
          </w:p>
        </w:tc>
        <w:tc>
          <w:tcPr>
            <w:vAlign w:val="bottom"/>
          </w:tcPr>
          <w:p w:rsidR="00000000" w:rsidDel="00000000" w:rsidP="00000000" w:rsidRDefault="00000000" w:rsidRPr="00000000" w14:paraId="00000043">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9c0006"/>
                <w:sz w:val="22"/>
                <w:szCs w:val="22"/>
                <w:rtl w:val="0"/>
              </w:rPr>
              <w:t xml:space="preserve">-0,2%</w:t>
            </w:r>
            <w:r w:rsidDel="00000000" w:rsidR="00000000" w:rsidRPr="00000000">
              <w:rPr>
                <w:rtl w:val="0"/>
              </w:rPr>
            </w:r>
          </w:p>
        </w:tc>
        <w:tc>
          <w:tcPr>
            <w:vAlign w:val="bottom"/>
          </w:tcPr>
          <w:p w:rsidR="00000000" w:rsidDel="00000000" w:rsidP="00000000" w:rsidRDefault="00000000" w:rsidRPr="00000000" w14:paraId="0000004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8,9%</w:t>
            </w:r>
          </w:p>
        </w:tc>
        <w:tc>
          <w:tcPr>
            <w:vAlign w:val="bottom"/>
          </w:tcPr>
          <w:p w:rsidR="00000000" w:rsidDel="00000000" w:rsidP="00000000" w:rsidRDefault="00000000" w:rsidRPr="00000000" w14:paraId="0000004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-30%</w:t>
            </w:r>
            <w:r w:rsidDel="00000000" w:rsidR="00000000" w:rsidRPr="00000000">
              <w:rPr>
                <w:rtl w:val="0"/>
              </w:rPr>
            </w:r>
          </w:p>
        </w:tc>
      </w:tr>
      <w:tr>
        <w:trPr>
          <w:cantSplit w:val="0"/>
          <w:trHeight w:val="283" w:hRule="atLeast"/>
          <w:tblHeader w:val="0"/>
        </w:trPr>
        <w:tc>
          <w:tcPr>
            <w:vAlign w:val="bottom"/>
          </w:tcPr>
          <w:p w:rsidR="00000000" w:rsidDel="00000000" w:rsidP="00000000" w:rsidRDefault="00000000" w:rsidRPr="00000000" w14:paraId="00000046">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Baleares</w:t>
            </w:r>
            <w:r w:rsidDel="00000000" w:rsidR="00000000" w:rsidRPr="00000000">
              <w:rPr>
                <w:rtl w:val="0"/>
              </w:rPr>
            </w:r>
          </w:p>
        </w:tc>
        <w:tc>
          <w:tcPr>
            <w:vAlign w:val="bottom"/>
          </w:tcPr>
          <w:p w:rsidR="00000000" w:rsidDel="00000000" w:rsidP="00000000" w:rsidRDefault="00000000" w:rsidRPr="00000000" w14:paraId="00000047">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11,43 €</w:t>
            </w:r>
            <w:r w:rsidDel="00000000" w:rsidR="00000000" w:rsidRPr="00000000">
              <w:rPr>
                <w:rtl w:val="0"/>
              </w:rPr>
            </w:r>
          </w:p>
        </w:tc>
        <w:tc>
          <w:tcPr>
            <w:vAlign w:val="bottom"/>
          </w:tcPr>
          <w:p w:rsidR="00000000" w:rsidDel="00000000" w:rsidP="00000000" w:rsidRDefault="00000000" w:rsidRPr="00000000" w14:paraId="00000048">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2,5%</w:t>
            </w:r>
            <w:r w:rsidDel="00000000" w:rsidR="00000000" w:rsidRPr="00000000">
              <w:rPr>
                <w:rtl w:val="0"/>
              </w:rPr>
            </w:r>
          </w:p>
        </w:tc>
        <w:tc>
          <w:tcPr>
            <w:vAlign w:val="bottom"/>
          </w:tcPr>
          <w:p w:rsidR="00000000" w:rsidDel="00000000" w:rsidP="00000000" w:rsidRDefault="00000000" w:rsidRPr="00000000" w14:paraId="0000004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8,9%</w:t>
            </w:r>
          </w:p>
        </w:tc>
        <w:tc>
          <w:tcPr>
            <w:vAlign w:val="bottom"/>
          </w:tcPr>
          <w:p w:rsidR="00000000" w:rsidDel="00000000" w:rsidP="00000000" w:rsidRDefault="00000000" w:rsidRPr="00000000" w14:paraId="0000004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-18%</w:t>
            </w:r>
            <w:r w:rsidDel="00000000" w:rsidR="00000000" w:rsidRPr="00000000">
              <w:rPr>
                <w:rtl w:val="0"/>
              </w:rPr>
            </w:r>
          </w:p>
        </w:tc>
      </w:tr>
      <w:tr>
        <w:trPr>
          <w:cantSplit w:val="0"/>
          <w:trHeight w:val="283" w:hRule="atLeast"/>
          <w:tblHeader w:val="0"/>
        </w:trPr>
        <w:tc>
          <w:tcPr>
            <w:vAlign w:val="bottom"/>
          </w:tcPr>
          <w:p w:rsidR="00000000" w:rsidDel="00000000" w:rsidP="00000000" w:rsidRDefault="00000000" w:rsidRPr="00000000" w14:paraId="0000004B">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Madrid</w:t>
            </w:r>
            <w:r w:rsidDel="00000000" w:rsidR="00000000" w:rsidRPr="00000000">
              <w:rPr>
                <w:rtl w:val="0"/>
              </w:rPr>
            </w:r>
          </w:p>
        </w:tc>
        <w:tc>
          <w:tcPr>
            <w:vAlign w:val="bottom"/>
          </w:tcPr>
          <w:p w:rsidR="00000000" w:rsidDel="00000000" w:rsidP="00000000" w:rsidRDefault="00000000" w:rsidRPr="00000000" w14:paraId="0000004C">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9,79 €</w:t>
            </w:r>
            <w:r w:rsidDel="00000000" w:rsidR="00000000" w:rsidRPr="00000000">
              <w:rPr>
                <w:rtl w:val="0"/>
              </w:rPr>
            </w:r>
          </w:p>
        </w:tc>
        <w:tc>
          <w:tcPr>
            <w:vAlign w:val="bottom"/>
          </w:tcPr>
          <w:p w:rsidR="00000000" w:rsidDel="00000000" w:rsidP="00000000" w:rsidRDefault="00000000" w:rsidRPr="00000000" w14:paraId="0000004D">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1,8%</w:t>
            </w:r>
            <w:r w:rsidDel="00000000" w:rsidR="00000000" w:rsidRPr="00000000">
              <w:rPr>
                <w:rtl w:val="0"/>
              </w:rPr>
            </w:r>
          </w:p>
        </w:tc>
        <w:tc>
          <w:tcPr>
            <w:vAlign w:val="bottom"/>
          </w:tcPr>
          <w:p w:rsidR="00000000" w:rsidDel="00000000" w:rsidP="00000000" w:rsidRDefault="00000000" w:rsidRPr="00000000" w14:paraId="0000004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7,7%</w:t>
            </w:r>
          </w:p>
        </w:tc>
        <w:tc>
          <w:tcPr>
            <w:vAlign w:val="bottom"/>
          </w:tcPr>
          <w:p w:rsidR="00000000" w:rsidDel="00000000" w:rsidP="00000000" w:rsidRDefault="00000000" w:rsidRPr="00000000" w14:paraId="0000004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-30%</w:t>
            </w:r>
            <w:r w:rsidDel="00000000" w:rsidR="00000000" w:rsidRPr="00000000">
              <w:rPr>
                <w:rtl w:val="0"/>
              </w:rPr>
            </w:r>
          </w:p>
        </w:tc>
      </w:tr>
      <w:tr>
        <w:trPr>
          <w:cantSplit w:val="0"/>
          <w:trHeight w:val="283" w:hRule="atLeast"/>
          <w:tblHeader w:val="0"/>
        </w:trPr>
        <w:tc>
          <w:tcPr>
            <w:vAlign w:val="bottom"/>
          </w:tcPr>
          <w:p w:rsidR="00000000" w:rsidDel="00000000" w:rsidP="00000000" w:rsidRDefault="00000000" w:rsidRPr="00000000" w14:paraId="0000005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Región de Murcia</w:t>
            </w:r>
            <w:r w:rsidDel="00000000" w:rsidR="00000000" w:rsidRPr="00000000">
              <w:rPr>
                <w:rtl w:val="0"/>
              </w:rPr>
            </w:r>
          </w:p>
        </w:tc>
        <w:tc>
          <w:tcPr>
            <w:vAlign w:val="bottom"/>
          </w:tcPr>
          <w:p w:rsidR="00000000" w:rsidDel="00000000" w:rsidP="00000000" w:rsidRDefault="00000000" w:rsidRPr="00000000" w14:paraId="00000051">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17,43 €</w:t>
            </w:r>
            <w:r w:rsidDel="00000000" w:rsidR="00000000" w:rsidRPr="00000000">
              <w:rPr>
                <w:rtl w:val="0"/>
              </w:rPr>
            </w:r>
          </w:p>
        </w:tc>
        <w:tc>
          <w:tcPr>
            <w:vAlign w:val="bottom"/>
          </w:tcPr>
          <w:p w:rsidR="00000000" w:rsidDel="00000000" w:rsidP="00000000" w:rsidRDefault="00000000" w:rsidRPr="00000000" w14:paraId="00000052">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3,0%</w:t>
            </w:r>
            <w:r w:rsidDel="00000000" w:rsidR="00000000" w:rsidRPr="00000000">
              <w:rPr>
                <w:rtl w:val="0"/>
              </w:rPr>
            </w:r>
          </w:p>
        </w:tc>
        <w:tc>
          <w:tcPr>
            <w:vAlign w:val="bottom"/>
          </w:tcPr>
          <w:p w:rsidR="00000000" w:rsidDel="00000000" w:rsidP="00000000" w:rsidRDefault="00000000" w:rsidRPr="00000000" w14:paraId="0000005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7,6%</w:t>
            </w:r>
          </w:p>
        </w:tc>
        <w:tc>
          <w:tcPr>
            <w:vAlign w:val="bottom"/>
          </w:tcPr>
          <w:p w:rsidR="00000000" w:rsidDel="00000000" w:rsidP="00000000" w:rsidRDefault="00000000" w:rsidRPr="00000000" w14:paraId="00000054">
            <w:pPr>
              <w:jc w:val="center"/>
              <w:rPr>
                <w:rFonts w:ascii="Open Sans" w:cs="Open Sans" w:eastAsia="Open Sans" w:hAnsi="Open Sans"/>
                <w:color w:val="c00000"/>
                <w:sz w:val="22"/>
                <w:szCs w:val="22"/>
              </w:rPr>
            </w:pPr>
            <w:r w:rsidDel="00000000" w:rsidR="00000000" w:rsidRPr="00000000">
              <w:rPr>
                <w:rFonts w:ascii="Open Sans" w:cs="Open Sans" w:eastAsia="Open Sans" w:hAnsi="Open Sans"/>
                <w:color w:val="c00000"/>
                <w:sz w:val="22"/>
                <w:szCs w:val="22"/>
                <w:rtl w:val="0"/>
              </w:rPr>
              <w:t xml:space="preserve">25%</w:t>
            </w:r>
          </w:p>
        </w:tc>
      </w:tr>
      <w:tr>
        <w:trPr>
          <w:cantSplit w:val="0"/>
          <w:trHeight w:val="283" w:hRule="atLeast"/>
          <w:tblHeader w:val="0"/>
        </w:trPr>
        <w:tc>
          <w:tcPr>
            <w:vAlign w:val="bottom"/>
          </w:tcPr>
          <w:p w:rsidR="00000000" w:rsidDel="00000000" w:rsidP="00000000" w:rsidRDefault="00000000" w:rsidRPr="00000000" w14:paraId="00000055">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Castilla y León</w:t>
            </w:r>
            <w:r w:rsidDel="00000000" w:rsidR="00000000" w:rsidRPr="00000000">
              <w:rPr>
                <w:rtl w:val="0"/>
              </w:rPr>
            </w:r>
          </w:p>
        </w:tc>
        <w:tc>
          <w:tcPr>
            <w:vAlign w:val="bottom"/>
          </w:tcPr>
          <w:p w:rsidR="00000000" w:rsidDel="00000000" w:rsidP="00000000" w:rsidRDefault="00000000" w:rsidRPr="00000000" w14:paraId="00000056">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9,64 €</w:t>
            </w:r>
            <w:r w:rsidDel="00000000" w:rsidR="00000000" w:rsidRPr="00000000">
              <w:rPr>
                <w:rtl w:val="0"/>
              </w:rPr>
            </w:r>
          </w:p>
        </w:tc>
        <w:tc>
          <w:tcPr>
            <w:vAlign w:val="bottom"/>
          </w:tcPr>
          <w:p w:rsidR="00000000" w:rsidDel="00000000" w:rsidP="00000000" w:rsidRDefault="00000000" w:rsidRPr="00000000" w14:paraId="00000057">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0,8%</w:t>
            </w:r>
            <w:r w:rsidDel="00000000" w:rsidR="00000000" w:rsidRPr="00000000">
              <w:rPr>
                <w:rtl w:val="0"/>
              </w:rPr>
            </w:r>
          </w:p>
        </w:tc>
        <w:tc>
          <w:tcPr>
            <w:vAlign w:val="bottom"/>
          </w:tcPr>
          <w:p w:rsidR="00000000" w:rsidDel="00000000" w:rsidP="00000000" w:rsidRDefault="00000000" w:rsidRPr="00000000" w14:paraId="0000005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7,6%</w:t>
            </w:r>
          </w:p>
        </w:tc>
        <w:tc>
          <w:tcPr>
            <w:vAlign w:val="bottom"/>
          </w:tcPr>
          <w:p w:rsidR="00000000" w:rsidDel="00000000" w:rsidP="00000000" w:rsidRDefault="00000000" w:rsidRPr="00000000" w14:paraId="00000059">
            <w:pPr>
              <w:jc w:val="center"/>
              <w:rPr>
                <w:rFonts w:ascii="Open Sans" w:cs="Open Sans" w:eastAsia="Open Sans" w:hAnsi="Open Sans"/>
                <w:color w:val="c00000"/>
                <w:sz w:val="22"/>
                <w:szCs w:val="22"/>
              </w:rPr>
            </w:pPr>
            <w:r w:rsidDel="00000000" w:rsidR="00000000" w:rsidRPr="00000000">
              <w:rPr>
                <w:rFonts w:ascii="Open Sans" w:cs="Open Sans" w:eastAsia="Open Sans" w:hAnsi="Open Sans"/>
                <w:color w:val="c00000"/>
                <w:sz w:val="22"/>
                <w:szCs w:val="22"/>
                <w:rtl w:val="0"/>
              </w:rPr>
              <w:t xml:space="preserve">-31%</w:t>
            </w:r>
          </w:p>
        </w:tc>
      </w:tr>
      <w:tr>
        <w:trPr>
          <w:cantSplit w:val="0"/>
          <w:trHeight w:val="283" w:hRule="atLeast"/>
          <w:tblHeader w:val="0"/>
        </w:trPr>
        <w:tc>
          <w:tcPr>
            <w:vAlign w:val="bottom"/>
          </w:tcPr>
          <w:p w:rsidR="00000000" w:rsidDel="00000000" w:rsidP="00000000" w:rsidRDefault="00000000" w:rsidRPr="00000000" w14:paraId="0000005A">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País Vasco</w:t>
            </w:r>
            <w:r w:rsidDel="00000000" w:rsidR="00000000" w:rsidRPr="00000000">
              <w:rPr>
                <w:rtl w:val="0"/>
              </w:rPr>
            </w:r>
          </w:p>
        </w:tc>
        <w:tc>
          <w:tcPr>
            <w:vAlign w:val="bottom"/>
          </w:tcPr>
          <w:p w:rsidR="00000000" w:rsidDel="00000000" w:rsidP="00000000" w:rsidRDefault="00000000" w:rsidRPr="00000000" w14:paraId="0000005B">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21,28 €</w:t>
            </w:r>
            <w:r w:rsidDel="00000000" w:rsidR="00000000" w:rsidRPr="00000000">
              <w:rPr>
                <w:rtl w:val="0"/>
              </w:rPr>
            </w:r>
          </w:p>
        </w:tc>
        <w:tc>
          <w:tcPr>
            <w:vAlign w:val="bottom"/>
          </w:tcPr>
          <w:p w:rsidR="00000000" w:rsidDel="00000000" w:rsidP="00000000" w:rsidRDefault="00000000" w:rsidRPr="00000000" w14:paraId="0000005C">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9c0006"/>
                <w:sz w:val="22"/>
                <w:szCs w:val="22"/>
                <w:rtl w:val="0"/>
              </w:rPr>
              <w:t xml:space="preserve">-0,5%</w:t>
            </w:r>
            <w:r w:rsidDel="00000000" w:rsidR="00000000" w:rsidRPr="00000000">
              <w:rPr>
                <w:rtl w:val="0"/>
              </w:rPr>
            </w:r>
          </w:p>
        </w:tc>
        <w:tc>
          <w:tcPr>
            <w:vAlign w:val="bottom"/>
          </w:tcPr>
          <w:p w:rsidR="00000000" w:rsidDel="00000000" w:rsidP="00000000" w:rsidRDefault="00000000" w:rsidRPr="00000000" w14:paraId="0000005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7,4%</w:t>
            </w:r>
          </w:p>
        </w:tc>
        <w:tc>
          <w:tcPr>
            <w:vAlign w:val="bottom"/>
          </w:tcPr>
          <w:p w:rsidR="00000000" w:rsidDel="00000000" w:rsidP="00000000" w:rsidRDefault="00000000" w:rsidRPr="00000000" w14:paraId="0000005E">
            <w:pPr>
              <w:jc w:val="center"/>
              <w:rPr>
                <w:rFonts w:ascii="Open Sans" w:cs="Open Sans" w:eastAsia="Open Sans" w:hAnsi="Open Sans"/>
                <w:color w:val="c00000"/>
                <w:sz w:val="22"/>
                <w:szCs w:val="22"/>
              </w:rPr>
            </w:pPr>
            <w:r w:rsidDel="00000000" w:rsidR="00000000" w:rsidRPr="00000000">
              <w:rPr>
                <w:rFonts w:ascii="Open Sans" w:cs="Open Sans" w:eastAsia="Open Sans" w:hAnsi="Open Sans"/>
                <w:color w:val="c00000"/>
                <w:sz w:val="22"/>
                <w:szCs w:val="22"/>
                <w:rtl w:val="0"/>
              </w:rPr>
              <w:t xml:space="preserve">52%</w:t>
            </w:r>
          </w:p>
        </w:tc>
      </w:tr>
      <w:tr>
        <w:trPr>
          <w:cantSplit w:val="0"/>
          <w:trHeight w:val="283" w:hRule="atLeast"/>
          <w:tblHeader w:val="0"/>
        </w:trPr>
        <w:tc>
          <w:tcPr>
            <w:vAlign w:val="bottom"/>
          </w:tcPr>
          <w:p w:rsidR="00000000" w:rsidDel="00000000" w:rsidP="00000000" w:rsidRDefault="00000000" w:rsidRPr="00000000" w14:paraId="0000005F">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Canarias</w:t>
            </w:r>
            <w:r w:rsidDel="00000000" w:rsidR="00000000" w:rsidRPr="00000000">
              <w:rPr>
                <w:rtl w:val="0"/>
              </w:rPr>
            </w:r>
          </w:p>
        </w:tc>
        <w:tc>
          <w:tcPr>
            <w:vAlign w:val="bottom"/>
          </w:tcPr>
          <w:p w:rsidR="00000000" w:rsidDel="00000000" w:rsidP="00000000" w:rsidRDefault="00000000" w:rsidRPr="00000000" w14:paraId="00000060">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9,86 €</w:t>
            </w:r>
            <w:r w:rsidDel="00000000" w:rsidR="00000000" w:rsidRPr="00000000">
              <w:rPr>
                <w:rtl w:val="0"/>
              </w:rPr>
            </w:r>
          </w:p>
        </w:tc>
        <w:tc>
          <w:tcPr>
            <w:vAlign w:val="bottom"/>
          </w:tcPr>
          <w:p w:rsidR="00000000" w:rsidDel="00000000" w:rsidP="00000000" w:rsidRDefault="00000000" w:rsidRPr="00000000" w14:paraId="00000061">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1,4%</w:t>
            </w:r>
            <w:r w:rsidDel="00000000" w:rsidR="00000000" w:rsidRPr="00000000">
              <w:rPr>
                <w:rtl w:val="0"/>
              </w:rPr>
            </w:r>
          </w:p>
        </w:tc>
        <w:tc>
          <w:tcPr>
            <w:vAlign w:val="bottom"/>
          </w:tcPr>
          <w:p w:rsidR="00000000" w:rsidDel="00000000" w:rsidP="00000000" w:rsidRDefault="00000000" w:rsidRPr="00000000" w14:paraId="0000006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5,8%</w:t>
            </w:r>
          </w:p>
        </w:tc>
        <w:tc>
          <w:tcPr>
            <w:vAlign w:val="bottom"/>
          </w:tcPr>
          <w:p w:rsidR="00000000" w:rsidDel="00000000" w:rsidP="00000000" w:rsidRDefault="00000000" w:rsidRPr="00000000" w14:paraId="00000063">
            <w:pPr>
              <w:jc w:val="center"/>
              <w:rPr>
                <w:rFonts w:ascii="Open Sans" w:cs="Open Sans" w:eastAsia="Open Sans" w:hAnsi="Open Sans"/>
                <w:color w:val="c00000"/>
                <w:sz w:val="22"/>
                <w:szCs w:val="22"/>
              </w:rPr>
            </w:pPr>
            <w:r w:rsidDel="00000000" w:rsidR="00000000" w:rsidRPr="00000000">
              <w:rPr>
                <w:rFonts w:ascii="Open Sans" w:cs="Open Sans" w:eastAsia="Open Sans" w:hAnsi="Open Sans"/>
                <w:color w:val="c00000"/>
                <w:sz w:val="22"/>
                <w:szCs w:val="22"/>
                <w:rtl w:val="0"/>
              </w:rPr>
              <w:t xml:space="preserve">-30%</w:t>
            </w:r>
          </w:p>
        </w:tc>
      </w:tr>
      <w:tr>
        <w:trPr>
          <w:cantSplit w:val="0"/>
          <w:trHeight w:val="283" w:hRule="atLeast"/>
          <w:tblHeader w:val="0"/>
        </w:trPr>
        <w:tc>
          <w:tcPr>
            <w:vAlign w:val="bottom"/>
          </w:tcPr>
          <w:p w:rsidR="00000000" w:rsidDel="00000000" w:rsidP="00000000" w:rsidRDefault="00000000" w:rsidRPr="00000000" w14:paraId="0000006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Navarra</w:t>
            </w:r>
            <w:r w:rsidDel="00000000" w:rsidR="00000000" w:rsidRPr="00000000">
              <w:rPr>
                <w:rtl w:val="0"/>
              </w:rPr>
            </w:r>
          </w:p>
        </w:tc>
        <w:tc>
          <w:tcPr>
            <w:vAlign w:val="bottom"/>
          </w:tcPr>
          <w:p w:rsidR="00000000" w:rsidDel="00000000" w:rsidP="00000000" w:rsidRDefault="00000000" w:rsidRPr="00000000" w14:paraId="00000065">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11,89 €</w:t>
            </w:r>
            <w:r w:rsidDel="00000000" w:rsidR="00000000" w:rsidRPr="00000000">
              <w:rPr>
                <w:rtl w:val="0"/>
              </w:rPr>
            </w:r>
          </w:p>
        </w:tc>
        <w:tc>
          <w:tcPr>
            <w:vAlign w:val="bottom"/>
          </w:tcPr>
          <w:p w:rsidR="00000000" w:rsidDel="00000000" w:rsidP="00000000" w:rsidRDefault="00000000" w:rsidRPr="00000000" w14:paraId="00000066">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9c0006"/>
                <w:sz w:val="22"/>
                <w:szCs w:val="22"/>
                <w:rtl w:val="0"/>
              </w:rPr>
              <w:t xml:space="preserve">-5,0%</w:t>
            </w:r>
            <w:r w:rsidDel="00000000" w:rsidR="00000000" w:rsidRPr="00000000">
              <w:rPr>
                <w:rtl w:val="0"/>
              </w:rPr>
            </w:r>
          </w:p>
        </w:tc>
        <w:tc>
          <w:tcPr>
            <w:vAlign w:val="bottom"/>
          </w:tcPr>
          <w:p w:rsidR="00000000" w:rsidDel="00000000" w:rsidP="00000000" w:rsidRDefault="00000000" w:rsidRPr="00000000" w14:paraId="0000006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5,6%</w:t>
            </w:r>
          </w:p>
        </w:tc>
        <w:tc>
          <w:tcPr>
            <w:vAlign w:val="bottom"/>
          </w:tcPr>
          <w:p w:rsidR="00000000" w:rsidDel="00000000" w:rsidP="00000000" w:rsidRDefault="00000000" w:rsidRPr="00000000" w14:paraId="00000068">
            <w:pPr>
              <w:jc w:val="center"/>
              <w:rPr>
                <w:rFonts w:ascii="Open Sans" w:cs="Open Sans" w:eastAsia="Open Sans" w:hAnsi="Open Sans"/>
                <w:color w:val="c00000"/>
                <w:sz w:val="22"/>
                <w:szCs w:val="22"/>
              </w:rPr>
            </w:pPr>
            <w:r w:rsidDel="00000000" w:rsidR="00000000" w:rsidRPr="00000000">
              <w:rPr>
                <w:rFonts w:ascii="Open Sans" w:cs="Open Sans" w:eastAsia="Open Sans" w:hAnsi="Open Sans"/>
                <w:color w:val="c00000"/>
                <w:sz w:val="22"/>
                <w:szCs w:val="22"/>
                <w:rtl w:val="0"/>
              </w:rPr>
              <w:t xml:space="preserve">-15%</w:t>
            </w:r>
          </w:p>
        </w:tc>
      </w:tr>
      <w:tr>
        <w:trPr>
          <w:cantSplit w:val="0"/>
          <w:trHeight w:val="283" w:hRule="atLeast"/>
          <w:tblHeader w:val="0"/>
        </w:trPr>
        <w:tc>
          <w:tcPr>
            <w:vAlign w:val="bottom"/>
          </w:tcPr>
          <w:p w:rsidR="00000000" w:rsidDel="00000000" w:rsidP="00000000" w:rsidRDefault="00000000" w:rsidRPr="00000000" w14:paraId="00000069">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Galicia</w:t>
            </w:r>
            <w:r w:rsidDel="00000000" w:rsidR="00000000" w:rsidRPr="00000000">
              <w:rPr>
                <w:rtl w:val="0"/>
              </w:rPr>
            </w:r>
          </w:p>
        </w:tc>
        <w:tc>
          <w:tcPr>
            <w:vAlign w:val="bottom"/>
          </w:tcPr>
          <w:p w:rsidR="00000000" w:rsidDel="00000000" w:rsidP="00000000" w:rsidRDefault="00000000" w:rsidRPr="00000000" w14:paraId="0000006A">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14,96 €</w:t>
            </w:r>
            <w:r w:rsidDel="00000000" w:rsidR="00000000" w:rsidRPr="00000000">
              <w:rPr>
                <w:rtl w:val="0"/>
              </w:rPr>
            </w:r>
          </w:p>
        </w:tc>
        <w:tc>
          <w:tcPr>
            <w:vAlign w:val="bottom"/>
          </w:tcPr>
          <w:p w:rsidR="00000000" w:rsidDel="00000000" w:rsidP="00000000" w:rsidRDefault="00000000" w:rsidRPr="00000000" w14:paraId="0000006B">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2,2%</w:t>
            </w:r>
            <w:r w:rsidDel="00000000" w:rsidR="00000000" w:rsidRPr="00000000">
              <w:rPr>
                <w:rtl w:val="0"/>
              </w:rPr>
            </w:r>
          </w:p>
        </w:tc>
        <w:tc>
          <w:tcPr>
            <w:vAlign w:val="bottom"/>
          </w:tcPr>
          <w:p w:rsidR="00000000" w:rsidDel="00000000" w:rsidP="00000000" w:rsidRDefault="00000000" w:rsidRPr="00000000" w14:paraId="0000006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5,6%</w:t>
            </w:r>
          </w:p>
        </w:tc>
        <w:tc>
          <w:tcPr>
            <w:vAlign w:val="bottom"/>
          </w:tcPr>
          <w:p w:rsidR="00000000" w:rsidDel="00000000" w:rsidP="00000000" w:rsidRDefault="00000000" w:rsidRPr="00000000" w14:paraId="0000006D">
            <w:pPr>
              <w:jc w:val="center"/>
              <w:rPr>
                <w:rFonts w:ascii="Open Sans" w:cs="Open Sans" w:eastAsia="Open Sans" w:hAnsi="Open Sans"/>
                <w:color w:val="c00000"/>
                <w:sz w:val="22"/>
                <w:szCs w:val="22"/>
              </w:rPr>
            </w:pPr>
            <w:r w:rsidDel="00000000" w:rsidR="00000000" w:rsidRPr="00000000">
              <w:rPr>
                <w:rFonts w:ascii="Open Sans" w:cs="Open Sans" w:eastAsia="Open Sans" w:hAnsi="Open Sans"/>
                <w:color w:val="c00000"/>
                <w:sz w:val="22"/>
                <w:szCs w:val="22"/>
                <w:rtl w:val="0"/>
              </w:rPr>
              <w:t xml:space="preserve">7%</w:t>
            </w:r>
          </w:p>
        </w:tc>
      </w:tr>
      <w:tr>
        <w:trPr>
          <w:cantSplit w:val="0"/>
          <w:trHeight w:val="283" w:hRule="atLeast"/>
          <w:tblHeader w:val="0"/>
        </w:trPr>
        <w:tc>
          <w:tcPr>
            <w:vAlign w:val="bottom"/>
          </w:tcPr>
          <w:p w:rsidR="00000000" w:rsidDel="00000000" w:rsidP="00000000" w:rsidRDefault="00000000" w:rsidRPr="00000000" w14:paraId="0000006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Cantabria</w:t>
            </w:r>
            <w:r w:rsidDel="00000000" w:rsidR="00000000" w:rsidRPr="00000000">
              <w:rPr>
                <w:rtl w:val="0"/>
              </w:rPr>
            </w:r>
          </w:p>
        </w:tc>
        <w:tc>
          <w:tcPr>
            <w:vAlign w:val="bottom"/>
          </w:tcPr>
          <w:p w:rsidR="00000000" w:rsidDel="00000000" w:rsidP="00000000" w:rsidRDefault="00000000" w:rsidRPr="00000000" w14:paraId="0000006F">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12,62 €</w:t>
            </w:r>
            <w:r w:rsidDel="00000000" w:rsidR="00000000" w:rsidRPr="00000000">
              <w:rPr>
                <w:rtl w:val="0"/>
              </w:rPr>
            </w:r>
          </w:p>
        </w:tc>
        <w:tc>
          <w:tcPr>
            <w:vAlign w:val="bottom"/>
          </w:tcPr>
          <w:p w:rsidR="00000000" w:rsidDel="00000000" w:rsidP="00000000" w:rsidRDefault="00000000" w:rsidRPr="00000000" w14:paraId="00000070">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5,3%</w:t>
            </w:r>
            <w:r w:rsidDel="00000000" w:rsidR="00000000" w:rsidRPr="00000000">
              <w:rPr>
                <w:rtl w:val="0"/>
              </w:rPr>
            </w:r>
          </w:p>
        </w:tc>
        <w:tc>
          <w:tcPr>
            <w:vAlign w:val="bottom"/>
          </w:tcPr>
          <w:p w:rsidR="00000000" w:rsidDel="00000000" w:rsidP="00000000" w:rsidRDefault="00000000" w:rsidRPr="00000000" w14:paraId="0000007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4,8%</w:t>
            </w:r>
          </w:p>
        </w:tc>
        <w:tc>
          <w:tcPr>
            <w:vAlign w:val="bottom"/>
          </w:tcPr>
          <w:p w:rsidR="00000000" w:rsidDel="00000000" w:rsidP="00000000" w:rsidRDefault="00000000" w:rsidRPr="00000000" w14:paraId="00000072">
            <w:pPr>
              <w:jc w:val="center"/>
              <w:rPr>
                <w:rFonts w:ascii="Open Sans" w:cs="Open Sans" w:eastAsia="Open Sans" w:hAnsi="Open Sans"/>
                <w:color w:val="c00000"/>
                <w:sz w:val="22"/>
                <w:szCs w:val="22"/>
              </w:rPr>
            </w:pPr>
            <w:r w:rsidDel="00000000" w:rsidR="00000000" w:rsidRPr="00000000">
              <w:rPr>
                <w:rFonts w:ascii="Open Sans" w:cs="Open Sans" w:eastAsia="Open Sans" w:hAnsi="Open Sans"/>
                <w:color w:val="c00000"/>
                <w:sz w:val="22"/>
                <w:szCs w:val="22"/>
                <w:rtl w:val="0"/>
              </w:rPr>
              <w:t xml:space="preserve">-10%</w:t>
            </w:r>
          </w:p>
        </w:tc>
      </w:tr>
      <w:tr>
        <w:trPr>
          <w:cantSplit w:val="0"/>
          <w:trHeight w:val="283" w:hRule="atLeast"/>
          <w:tblHeader w:val="0"/>
        </w:trPr>
        <w:tc>
          <w:tcPr>
            <w:vAlign w:val="bottom"/>
          </w:tcPr>
          <w:p w:rsidR="00000000" w:rsidDel="00000000" w:rsidP="00000000" w:rsidRDefault="00000000" w:rsidRPr="00000000" w14:paraId="00000073">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España</w:t>
            </w:r>
            <w:r w:rsidDel="00000000" w:rsidR="00000000" w:rsidRPr="00000000">
              <w:rPr>
                <w:rtl w:val="0"/>
              </w:rPr>
            </w:r>
          </w:p>
        </w:tc>
        <w:tc>
          <w:tcPr>
            <w:vAlign w:val="bottom"/>
          </w:tcPr>
          <w:p w:rsidR="00000000" w:rsidDel="00000000" w:rsidP="00000000" w:rsidRDefault="00000000" w:rsidRPr="00000000" w14:paraId="00000074">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14,00 €</w:t>
            </w:r>
            <w:r w:rsidDel="00000000" w:rsidR="00000000" w:rsidRPr="00000000">
              <w:rPr>
                <w:rtl w:val="0"/>
              </w:rPr>
            </w:r>
          </w:p>
        </w:tc>
        <w:tc>
          <w:tcPr>
            <w:vAlign w:val="bottom"/>
          </w:tcPr>
          <w:p w:rsidR="00000000" w:rsidDel="00000000" w:rsidP="00000000" w:rsidRDefault="00000000" w:rsidRPr="00000000" w14:paraId="00000075">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2,3%</w:t>
            </w:r>
            <w:r w:rsidDel="00000000" w:rsidR="00000000" w:rsidRPr="00000000">
              <w:rPr>
                <w:rtl w:val="0"/>
              </w:rPr>
            </w:r>
          </w:p>
        </w:tc>
        <w:tc>
          <w:tcPr>
            <w:vAlign w:val="bottom"/>
          </w:tcPr>
          <w:p w:rsidR="00000000" w:rsidDel="00000000" w:rsidP="00000000" w:rsidRDefault="00000000" w:rsidRPr="00000000" w14:paraId="00000076">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13,5%</w:t>
            </w:r>
            <w:r w:rsidDel="00000000" w:rsidR="00000000" w:rsidRPr="00000000">
              <w:rPr>
                <w:rtl w:val="0"/>
              </w:rPr>
            </w:r>
          </w:p>
        </w:tc>
        <w:tc>
          <w:tcPr>
            <w:vAlign w:val="bottom"/>
          </w:tcPr>
          <w:p w:rsidR="00000000" w:rsidDel="00000000" w:rsidP="00000000" w:rsidRDefault="00000000" w:rsidRPr="00000000" w14:paraId="00000077">
            <w:pPr>
              <w:jc w:val="center"/>
              <w:rPr>
                <w:rFonts w:ascii="Open Sans" w:cs="Open Sans" w:eastAsia="Open Sans" w:hAnsi="Open Sans"/>
                <w:color w:val="c00000"/>
                <w:sz w:val="22"/>
                <w:szCs w:val="22"/>
              </w:rPr>
            </w:pPr>
            <w:r w:rsidDel="00000000" w:rsidR="00000000" w:rsidRPr="00000000">
              <w:rPr>
                <w:rFonts w:ascii="Open Sans" w:cs="Open Sans" w:eastAsia="Open Sans" w:hAnsi="Open Sans"/>
                <w:color w:val="c00000"/>
                <w:sz w:val="22"/>
                <w:szCs w:val="22"/>
                <w:rtl w:val="0"/>
              </w:rPr>
              <w:t xml:space="preserve">-</w:t>
            </w:r>
          </w:p>
        </w:tc>
      </w:tr>
    </w:tbl>
    <w:p w:rsidR="00000000" w:rsidDel="00000000" w:rsidP="00000000" w:rsidRDefault="00000000" w:rsidRPr="00000000" w14:paraId="00000078">
      <w:pPr>
        <w:pBdr>
          <w:top w:space="0" w:sz="0" w:val="nil"/>
          <w:left w:space="0" w:sz="0" w:val="nil"/>
          <w:bottom w:space="0" w:sz="0" w:val="nil"/>
          <w:right w:space="0" w:sz="0" w:val="nil"/>
          <w:between w:space="0" w:sz="0" w:val="nil"/>
        </w:pBdr>
        <w:shd w:fill="ffffff" w:val="clear"/>
        <w:spacing w:after="280" w:before="280" w:line="276" w:lineRule="auto"/>
        <w:ind w:right="-567"/>
        <w:jc w:val="both"/>
        <w:rPr>
          <w:rFonts w:ascii="Open Sans Light" w:cs="Open Sans Light" w:eastAsia="Open Sans Light" w:hAnsi="Open Sans Light"/>
          <w:b w:val="1"/>
          <w:bCs w:val="1"/>
          <w:color w:val="303ab2"/>
          <w:sz w:val="28"/>
          <w:szCs w:val="28"/>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ffffff" w:val="clear"/>
        <w:spacing w:after="280" w:before="280" w:line="276" w:lineRule="auto"/>
        <w:ind w:right="-567"/>
        <w:jc w:val="both"/>
        <w:rPr>
          <w:rFonts w:ascii="Open Sans Light" w:cs="Open Sans Light" w:eastAsia="Open Sans Light" w:hAnsi="Open Sans Light"/>
          <w:b w:val="1"/>
          <w:bCs w:val="1"/>
          <w:color w:val="303ab2"/>
          <w:sz w:val="28"/>
          <w:szCs w:val="28"/>
        </w:rPr>
      </w:pPr>
      <w:r w:rsidDel="00000000" w:rsidR="00000000" w:rsidRPr="00000000">
        <w:rPr>
          <w:rFonts w:ascii="Open Sans Light" w:cs="Open Sans Light" w:eastAsia="Open Sans Light" w:hAnsi="Open Sans Light"/>
          <w:b w:val="1"/>
          <w:bCs w:val="1"/>
          <w:color w:val="303ab2"/>
          <w:sz w:val="28"/>
          <w:szCs w:val="28"/>
          <w:rtl w:val="0"/>
        </w:rPr>
        <w:t xml:space="preserve">Provincias de España</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ffffff" w:val="clear"/>
        <w:spacing w:after="280" w:before="280"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b w:val="1"/>
          <w:bCs w:val="1"/>
          <w:color w:val="000000"/>
          <w:rtl w:val="0"/>
        </w:rPr>
        <w:t xml:space="preserve">En las 50 provincias con variación interanual se incrementa el precio de la vivienda en alquiler en octubre de 2025</w:t>
      </w:r>
      <w:r w:rsidDel="00000000" w:rsidR="00000000" w:rsidRPr="00000000">
        <w:rPr>
          <w:rFonts w:ascii="Open Sans" w:cs="Open Sans" w:eastAsia="Open Sans" w:hAnsi="Open Sans"/>
          <w:color w:val="000000"/>
          <w:rtl w:val="0"/>
        </w:rPr>
        <w:t xml:space="preserve">. Los incrementos superiores al 10% se dan en 22 (44%) provincias, según el Índice Inmobiliario </w:t>
      </w:r>
      <w:hyperlink r:id="rId14">
        <w:r w:rsidDel="00000000" w:rsidR="00000000" w:rsidRPr="00000000">
          <w:rPr>
            <w:rFonts w:ascii="Open Sans" w:cs="Open Sans" w:eastAsia="Open Sans" w:hAnsi="Open Sans"/>
            <w:color w:val="0000ff"/>
            <w:u w:val="single"/>
            <w:rtl w:val="0"/>
          </w:rPr>
          <w:t xml:space="preserve">Fotocasa</w:t>
        </w:r>
      </w:hyperlink>
      <w:r w:rsidDel="00000000" w:rsidR="00000000" w:rsidRPr="00000000">
        <w:rPr>
          <w:rFonts w:ascii="Open Sans" w:cs="Open Sans" w:eastAsia="Open Sans" w:hAnsi="Open Sans"/>
          <w:color w:val="000000"/>
          <w:rtl w:val="0"/>
        </w:rPr>
        <w:t xml:space="preserve">. </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ffffff" w:val="clear"/>
        <w:spacing w:after="280" w:before="280"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El orden de las provincias con los incrementos interanuales superior al 10% son: Zamora (34,0%), Araba - Álava (27,2%), Guadalajara (26,5%), Teruel (21,0%), Segovia (16,8%), Ciudad Real (16,1%), Barcelona (15,0%), Valladolid (14,8%), Cáceres (14,3%), Zaragoza (13,8%), Huesca (13,6%), Toledo (13,1%), Lleida (13,0%), Ourense (11,5%), Asturias (11,5%), Sevilla (11,2%), Valencia (11,1%), Badajoz (10,9%), Jaén (10,8%), Albacete (10,6%), Castellón (10,1%) y Ávila (10,1%).</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ffffff" w:val="clear"/>
        <w:spacing w:after="280" w:before="280"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Las ocho provincias con precios superiores a los 15,00 €/m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son: Barcelona con 21,89 €/m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Madrid con 21,28 €/m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Gipuzkoa con 19,36 €/m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Illes Balears con 19,04 €/m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Bizkaia con 16,70 €/m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Málaga con 15,85 €/m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Las Palmas con 15,41 €/m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y Valencia con 15,05 €/m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Por otro lado, </w:t>
      </w:r>
      <w:r w:rsidDel="00000000" w:rsidR="00000000" w:rsidRPr="00000000">
        <w:rPr>
          <w:rFonts w:ascii="Open Sans" w:cs="Open Sans" w:eastAsia="Open Sans" w:hAnsi="Open Sans"/>
          <w:b w:val="1"/>
          <w:bCs w:val="1"/>
          <w:color w:val="000000"/>
          <w:rtl w:val="0"/>
        </w:rPr>
        <w:t xml:space="preserve">las dos provincias más económicas para alquilar una vivienda son: Jaén con 6,26 €/m</w:t>
      </w:r>
      <w:r w:rsidDel="00000000" w:rsidR="00000000" w:rsidRPr="00000000">
        <w:rPr>
          <w:rFonts w:ascii="Open Sans" w:cs="Open Sans" w:eastAsia="Open Sans" w:hAnsi="Open Sans"/>
          <w:b w:val="1"/>
          <w:bCs w:val="1"/>
          <w:color w:val="000000"/>
          <w:vertAlign w:val="superscript"/>
          <w:rtl w:val="0"/>
        </w:rPr>
        <w:t xml:space="preserve">2 </w:t>
      </w:r>
      <w:r w:rsidDel="00000000" w:rsidR="00000000" w:rsidRPr="00000000">
        <w:rPr>
          <w:rFonts w:ascii="Open Sans" w:cs="Open Sans" w:eastAsia="Open Sans" w:hAnsi="Open Sans"/>
          <w:b w:val="1"/>
          <w:bCs w:val="1"/>
          <w:color w:val="000000"/>
          <w:rtl w:val="0"/>
        </w:rPr>
        <w:t xml:space="preserve">al mes y Badajoz con 7,21 €/m</w:t>
      </w:r>
      <w:r w:rsidDel="00000000" w:rsidR="00000000" w:rsidRPr="00000000">
        <w:rPr>
          <w:rFonts w:ascii="Open Sans" w:cs="Open Sans" w:eastAsia="Open Sans" w:hAnsi="Open Sans"/>
          <w:b w:val="1"/>
          <w:bCs w:val="1"/>
          <w:color w:val="000000"/>
          <w:vertAlign w:val="superscript"/>
          <w:rtl w:val="0"/>
        </w:rPr>
        <w:t xml:space="preserve">2 </w:t>
      </w:r>
      <w:r w:rsidDel="00000000" w:rsidR="00000000" w:rsidRPr="00000000">
        <w:rPr>
          <w:rFonts w:ascii="Open Sans" w:cs="Open Sans" w:eastAsia="Open Sans" w:hAnsi="Open Sans"/>
          <w:b w:val="1"/>
          <w:bCs w:val="1"/>
          <w:color w:val="000000"/>
          <w:rtl w:val="0"/>
        </w:rPr>
        <w:t xml:space="preserve">al mes. </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ffffff" w:val="clear"/>
        <w:spacing w:after="280" w:before="280" w:line="276" w:lineRule="auto"/>
        <w:ind w:right="-567"/>
        <w:jc w:val="both"/>
        <w:rPr>
          <w:rFonts w:ascii="Open Sans Light" w:cs="Open Sans Light" w:eastAsia="Open Sans Light" w:hAnsi="Open Sans Light"/>
          <w:b w:val="1"/>
          <w:bCs w:val="1"/>
          <w:color w:val="303ab2"/>
          <w:sz w:val="28"/>
          <w:szCs w:val="28"/>
        </w:rPr>
      </w:pPr>
      <w:r w:rsidDel="00000000" w:rsidR="00000000" w:rsidRPr="00000000">
        <w:rPr>
          <w:rFonts w:ascii="Open Sans Light" w:cs="Open Sans Light" w:eastAsia="Open Sans Light" w:hAnsi="Open Sans Light"/>
          <w:b w:val="1"/>
          <w:bCs w:val="1"/>
          <w:color w:val="303ab2"/>
          <w:sz w:val="28"/>
          <w:szCs w:val="28"/>
          <w:rtl w:val="0"/>
        </w:rPr>
        <w:t xml:space="preserve">Provincias con precio, variación mensual e interanual</w:t>
      </w:r>
    </w:p>
    <w:tbl>
      <w:tblPr>
        <w:tblStyle w:val="Table2"/>
        <w:tblW w:w="9071.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127"/>
        <w:gridCol w:w="1984"/>
        <w:gridCol w:w="1559"/>
        <w:gridCol w:w="1701"/>
        <w:gridCol w:w="1700"/>
        <w:tblGridChange w:id="0">
          <w:tblGrid>
            <w:gridCol w:w="2127"/>
            <w:gridCol w:w="1984"/>
            <w:gridCol w:w="1559"/>
            <w:gridCol w:w="1701"/>
            <w:gridCol w:w="1700"/>
          </w:tblGrid>
        </w:tblGridChange>
      </w:tblGrid>
      <w:tr>
        <w:trPr>
          <w:cantSplit w:val="0"/>
          <w:trHeight w:val="280" w:hRule="atLeast"/>
          <w:tblHeader w:val="0"/>
        </w:trPr>
        <w:tc>
          <w:tcPr>
            <w:vAlign w:val="center"/>
          </w:tcPr>
          <w:p w:rsidR="00000000" w:rsidDel="00000000" w:rsidP="00000000" w:rsidRDefault="00000000" w:rsidRPr="00000000" w14:paraId="0000007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Provincia</w:t>
            </w:r>
            <w:r w:rsidDel="00000000" w:rsidR="00000000" w:rsidRPr="00000000">
              <w:rPr>
                <w:rtl w:val="0"/>
              </w:rPr>
            </w:r>
          </w:p>
        </w:tc>
        <w:tc>
          <w:tcPr>
            <w:vAlign w:val="center"/>
          </w:tcPr>
          <w:p w:rsidR="00000000" w:rsidDel="00000000" w:rsidP="00000000" w:rsidRDefault="00000000" w:rsidRPr="00000000" w14:paraId="0000007F">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Octubre 2025</w:t>
            </w:r>
            <w:r w:rsidDel="00000000" w:rsidR="00000000" w:rsidRPr="00000000">
              <w:rPr>
                <w:rtl w:val="0"/>
              </w:rPr>
            </w:r>
          </w:p>
          <w:p w:rsidR="00000000" w:rsidDel="00000000" w:rsidP="00000000" w:rsidRDefault="00000000" w:rsidRPr="00000000" w14:paraId="00000080">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(€/m² al mes)</w:t>
            </w:r>
            <w:r w:rsidDel="00000000" w:rsidR="00000000" w:rsidRPr="00000000">
              <w:rPr>
                <w:rtl w:val="0"/>
              </w:rPr>
            </w:r>
          </w:p>
        </w:tc>
        <w:tc>
          <w:tcPr>
            <w:vAlign w:val="center"/>
          </w:tcPr>
          <w:p w:rsidR="00000000" w:rsidDel="00000000" w:rsidP="00000000" w:rsidRDefault="00000000" w:rsidRPr="00000000" w14:paraId="00000081">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mensual (%)</w:t>
            </w:r>
            <w:r w:rsidDel="00000000" w:rsidR="00000000" w:rsidRPr="00000000">
              <w:rPr>
                <w:rtl w:val="0"/>
              </w:rPr>
            </w:r>
          </w:p>
        </w:tc>
        <w:tc>
          <w:tcPr>
            <w:vAlign w:val="center"/>
          </w:tcPr>
          <w:p w:rsidR="00000000" w:rsidDel="00000000" w:rsidP="00000000" w:rsidRDefault="00000000" w:rsidRPr="00000000" w14:paraId="00000082">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interanual (%)</w:t>
            </w:r>
            <w:r w:rsidDel="00000000" w:rsidR="00000000" w:rsidRPr="00000000">
              <w:rPr>
                <w:rtl w:val="0"/>
              </w:rPr>
            </w:r>
          </w:p>
        </w:tc>
        <w:tc>
          <w:tcPr/>
          <w:p w:rsidR="00000000" w:rsidDel="00000000" w:rsidP="00000000" w:rsidRDefault="00000000" w:rsidRPr="00000000" w14:paraId="00000083">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 respecto media nacional</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8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Zamora</w:t>
            </w:r>
            <w:r w:rsidDel="00000000" w:rsidR="00000000" w:rsidRPr="00000000">
              <w:rPr>
                <w:rtl w:val="0"/>
              </w:rPr>
            </w:r>
          </w:p>
        </w:tc>
        <w:tc>
          <w:tcPr>
            <w:vAlign w:val="bottom"/>
          </w:tcPr>
          <w:p w:rsidR="00000000" w:rsidDel="00000000" w:rsidP="00000000" w:rsidRDefault="00000000" w:rsidRPr="00000000" w14:paraId="00000085">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9,34 €</w:t>
            </w:r>
            <w:r w:rsidDel="00000000" w:rsidR="00000000" w:rsidRPr="00000000">
              <w:rPr>
                <w:rtl w:val="0"/>
              </w:rPr>
            </w:r>
          </w:p>
        </w:tc>
        <w:tc>
          <w:tcPr>
            <w:vAlign w:val="bottom"/>
          </w:tcPr>
          <w:p w:rsidR="00000000" w:rsidDel="00000000" w:rsidP="00000000" w:rsidRDefault="00000000" w:rsidRPr="00000000" w14:paraId="00000086">
            <w:pPr>
              <w:jc w:val="center"/>
              <w:rPr>
                <w:rFonts w:ascii="Open Sans" w:cs="Open Sans" w:eastAsia="Open Sans" w:hAnsi="Open Sans"/>
                <w:color w:val="0d0d0d"/>
                <w:sz w:val="22"/>
                <w:szCs w:val="22"/>
              </w:rPr>
            </w:pPr>
            <w:r w:rsidDel="00000000" w:rsidR="00000000" w:rsidRPr="00000000">
              <w:rPr>
                <w:rFonts w:ascii="Open Sans" w:cs="Open Sans" w:eastAsia="Open Sans" w:hAnsi="Open Sans"/>
                <w:color w:val="000000"/>
                <w:sz w:val="22"/>
                <w:szCs w:val="22"/>
                <w:rtl w:val="0"/>
              </w:rPr>
              <w:t xml:space="preserve">2,2%</w:t>
            </w:r>
            <w:r w:rsidDel="00000000" w:rsidR="00000000" w:rsidRPr="00000000">
              <w:rPr>
                <w:rtl w:val="0"/>
              </w:rPr>
            </w:r>
          </w:p>
        </w:tc>
        <w:tc>
          <w:tcPr>
            <w:vAlign w:val="bottom"/>
          </w:tcPr>
          <w:p w:rsidR="00000000" w:rsidDel="00000000" w:rsidP="00000000" w:rsidRDefault="00000000" w:rsidRPr="00000000" w14:paraId="00000087">
            <w:pPr>
              <w:jc w:val="center"/>
              <w:rPr>
                <w:rFonts w:ascii="Open Sans" w:cs="Open Sans" w:eastAsia="Open Sans" w:hAnsi="Open Sans"/>
                <w:b w:val="1"/>
                <w:bCs w:val="1"/>
                <w:color w:val="0d0d0d"/>
                <w:sz w:val="22"/>
                <w:szCs w:val="22"/>
              </w:rPr>
            </w:pPr>
            <w:r w:rsidDel="00000000" w:rsidR="00000000" w:rsidRPr="00000000">
              <w:rPr>
                <w:rFonts w:ascii="Open Sans" w:cs="Open Sans" w:eastAsia="Open Sans" w:hAnsi="Open Sans"/>
                <w:color w:val="000000"/>
                <w:sz w:val="22"/>
                <w:szCs w:val="22"/>
                <w:rtl w:val="0"/>
              </w:rPr>
              <w:t xml:space="preserve">34,0%</w:t>
            </w:r>
            <w:r w:rsidDel="00000000" w:rsidR="00000000" w:rsidRPr="00000000">
              <w:rPr>
                <w:rtl w:val="0"/>
              </w:rPr>
            </w:r>
          </w:p>
        </w:tc>
        <w:tc>
          <w:tcPr>
            <w:vAlign w:val="bottom"/>
          </w:tcPr>
          <w:p w:rsidR="00000000" w:rsidDel="00000000" w:rsidP="00000000" w:rsidRDefault="00000000" w:rsidRPr="00000000" w14:paraId="0000008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-33,3%</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89">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Araba - Álava</w:t>
            </w:r>
            <w:r w:rsidDel="00000000" w:rsidR="00000000" w:rsidRPr="00000000">
              <w:rPr>
                <w:rtl w:val="0"/>
              </w:rPr>
            </w:r>
          </w:p>
        </w:tc>
        <w:tc>
          <w:tcPr>
            <w:vAlign w:val="bottom"/>
          </w:tcPr>
          <w:p w:rsidR="00000000" w:rsidDel="00000000" w:rsidP="00000000" w:rsidRDefault="00000000" w:rsidRPr="00000000" w14:paraId="0000008A">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13,52 €</w:t>
            </w:r>
            <w:r w:rsidDel="00000000" w:rsidR="00000000" w:rsidRPr="00000000">
              <w:rPr>
                <w:rtl w:val="0"/>
              </w:rPr>
            </w:r>
          </w:p>
        </w:tc>
        <w:tc>
          <w:tcPr>
            <w:vAlign w:val="bottom"/>
          </w:tcPr>
          <w:p w:rsidR="00000000" w:rsidDel="00000000" w:rsidP="00000000" w:rsidRDefault="00000000" w:rsidRPr="00000000" w14:paraId="0000008B">
            <w:pPr>
              <w:jc w:val="center"/>
              <w:rPr>
                <w:rFonts w:ascii="Open Sans" w:cs="Open Sans" w:eastAsia="Open Sans" w:hAnsi="Open Sans"/>
                <w:color w:val="0d0d0d"/>
                <w:sz w:val="22"/>
                <w:szCs w:val="22"/>
              </w:rPr>
            </w:pPr>
            <w:r w:rsidDel="00000000" w:rsidR="00000000" w:rsidRPr="00000000">
              <w:rPr>
                <w:rFonts w:ascii="Open Sans" w:cs="Open Sans" w:eastAsia="Open Sans" w:hAnsi="Open Sans"/>
                <w:color w:val="000000"/>
                <w:sz w:val="22"/>
                <w:szCs w:val="22"/>
                <w:rtl w:val="0"/>
              </w:rPr>
              <w:t xml:space="preserve">8,5%</w:t>
            </w:r>
            <w:r w:rsidDel="00000000" w:rsidR="00000000" w:rsidRPr="00000000">
              <w:rPr>
                <w:rtl w:val="0"/>
              </w:rPr>
            </w:r>
          </w:p>
        </w:tc>
        <w:tc>
          <w:tcPr>
            <w:vAlign w:val="bottom"/>
          </w:tcPr>
          <w:p w:rsidR="00000000" w:rsidDel="00000000" w:rsidP="00000000" w:rsidRDefault="00000000" w:rsidRPr="00000000" w14:paraId="0000008C">
            <w:pPr>
              <w:jc w:val="center"/>
              <w:rPr>
                <w:rFonts w:ascii="Open Sans" w:cs="Open Sans" w:eastAsia="Open Sans" w:hAnsi="Open Sans"/>
                <w:b w:val="1"/>
                <w:bCs w:val="1"/>
                <w:color w:val="0d0d0d"/>
                <w:sz w:val="22"/>
                <w:szCs w:val="22"/>
              </w:rPr>
            </w:pPr>
            <w:r w:rsidDel="00000000" w:rsidR="00000000" w:rsidRPr="00000000">
              <w:rPr>
                <w:rFonts w:ascii="Open Sans" w:cs="Open Sans" w:eastAsia="Open Sans" w:hAnsi="Open Sans"/>
                <w:color w:val="000000"/>
                <w:sz w:val="22"/>
                <w:szCs w:val="22"/>
                <w:rtl w:val="0"/>
              </w:rPr>
              <w:t xml:space="preserve">27,2%</w:t>
            </w:r>
            <w:r w:rsidDel="00000000" w:rsidR="00000000" w:rsidRPr="00000000">
              <w:rPr>
                <w:rtl w:val="0"/>
              </w:rPr>
            </w:r>
          </w:p>
        </w:tc>
        <w:tc>
          <w:tcPr>
            <w:vAlign w:val="bottom"/>
          </w:tcPr>
          <w:p w:rsidR="00000000" w:rsidDel="00000000" w:rsidP="00000000" w:rsidRDefault="00000000" w:rsidRPr="00000000" w14:paraId="0000008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-3,4%</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8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Guadalajara</w:t>
            </w:r>
            <w:r w:rsidDel="00000000" w:rsidR="00000000" w:rsidRPr="00000000">
              <w:rPr>
                <w:rtl w:val="0"/>
              </w:rPr>
            </w:r>
          </w:p>
        </w:tc>
        <w:tc>
          <w:tcPr>
            <w:vAlign w:val="bottom"/>
          </w:tcPr>
          <w:p w:rsidR="00000000" w:rsidDel="00000000" w:rsidP="00000000" w:rsidRDefault="00000000" w:rsidRPr="00000000" w14:paraId="0000008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11,12 €</w:t>
            </w:r>
          </w:p>
        </w:tc>
        <w:tc>
          <w:tcPr>
            <w:vAlign w:val="bottom"/>
          </w:tcPr>
          <w:p w:rsidR="00000000" w:rsidDel="00000000" w:rsidP="00000000" w:rsidRDefault="00000000" w:rsidRPr="00000000" w14:paraId="0000009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14,2%</w:t>
            </w:r>
          </w:p>
        </w:tc>
        <w:tc>
          <w:tcPr>
            <w:vAlign w:val="bottom"/>
          </w:tcPr>
          <w:p w:rsidR="00000000" w:rsidDel="00000000" w:rsidP="00000000" w:rsidRDefault="00000000" w:rsidRPr="00000000" w14:paraId="00000091">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26,5%</w:t>
            </w:r>
            <w:r w:rsidDel="00000000" w:rsidR="00000000" w:rsidRPr="00000000">
              <w:rPr>
                <w:rtl w:val="0"/>
              </w:rPr>
            </w:r>
          </w:p>
        </w:tc>
        <w:tc>
          <w:tcPr>
            <w:vAlign w:val="bottom"/>
          </w:tcPr>
          <w:p w:rsidR="00000000" w:rsidDel="00000000" w:rsidP="00000000" w:rsidRDefault="00000000" w:rsidRPr="00000000" w14:paraId="0000009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-20,6%</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93">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Teruel</w:t>
            </w:r>
            <w:r w:rsidDel="00000000" w:rsidR="00000000" w:rsidRPr="00000000">
              <w:rPr>
                <w:rtl w:val="0"/>
              </w:rPr>
            </w:r>
          </w:p>
        </w:tc>
        <w:tc>
          <w:tcPr>
            <w:vAlign w:val="bottom"/>
          </w:tcPr>
          <w:p w:rsidR="00000000" w:rsidDel="00000000" w:rsidP="00000000" w:rsidRDefault="00000000" w:rsidRPr="00000000" w14:paraId="0000009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7,32 €</w:t>
            </w:r>
          </w:p>
        </w:tc>
        <w:tc>
          <w:tcPr>
            <w:vAlign w:val="bottom"/>
          </w:tcPr>
          <w:p w:rsidR="00000000" w:rsidDel="00000000" w:rsidP="00000000" w:rsidRDefault="00000000" w:rsidRPr="00000000" w14:paraId="0000009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2,1%</w:t>
            </w:r>
          </w:p>
        </w:tc>
        <w:tc>
          <w:tcPr>
            <w:vAlign w:val="bottom"/>
          </w:tcPr>
          <w:p w:rsidR="00000000" w:rsidDel="00000000" w:rsidP="00000000" w:rsidRDefault="00000000" w:rsidRPr="00000000" w14:paraId="00000096">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21,0%</w:t>
            </w:r>
            <w:r w:rsidDel="00000000" w:rsidR="00000000" w:rsidRPr="00000000">
              <w:rPr>
                <w:rtl w:val="0"/>
              </w:rPr>
            </w:r>
          </w:p>
        </w:tc>
        <w:tc>
          <w:tcPr>
            <w:vAlign w:val="bottom"/>
          </w:tcPr>
          <w:p w:rsidR="00000000" w:rsidDel="00000000" w:rsidP="00000000" w:rsidRDefault="00000000" w:rsidRPr="00000000" w14:paraId="0000009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-47,7%</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9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Segovia</w:t>
            </w:r>
            <w:r w:rsidDel="00000000" w:rsidR="00000000" w:rsidRPr="00000000">
              <w:rPr>
                <w:rtl w:val="0"/>
              </w:rPr>
            </w:r>
          </w:p>
        </w:tc>
        <w:tc>
          <w:tcPr>
            <w:vAlign w:val="bottom"/>
          </w:tcPr>
          <w:p w:rsidR="00000000" w:rsidDel="00000000" w:rsidP="00000000" w:rsidRDefault="00000000" w:rsidRPr="00000000" w14:paraId="0000009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11,75 €</w:t>
            </w:r>
          </w:p>
        </w:tc>
        <w:tc>
          <w:tcPr>
            <w:vAlign w:val="bottom"/>
          </w:tcPr>
          <w:p w:rsidR="00000000" w:rsidDel="00000000" w:rsidP="00000000" w:rsidRDefault="00000000" w:rsidRPr="00000000" w14:paraId="0000009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2,7%</w:t>
            </w:r>
          </w:p>
        </w:tc>
        <w:tc>
          <w:tcPr>
            <w:vAlign w:val="bottom"/>
          </w:tcPr>
          <w:p w:rsidR="00000000" w:rsidDel="00000000" w:rsidP="00000000" w:rsidRDefault="00000000" w:rsidRPr="00000000" w14:paraId="0000009B">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16,8%</w:t>
            </w:r>
            <w:r w:rsidDel="00000000" w:rsidR="00000000" w:rsidRPr="00000000">
              <w:rPr>
                <w:rtl w:val="0"/>
              </w:rPr>
            </w:r>
          </w:p>
        </w:tc>
        <w:tc>
          <w:tcPr>
            <w:vAlign w:val="bottom"/>
          </w:tcPr>
          <w:p w:rsidR="00000000" w:rsidDel="00000000" w:rsidP="00000000" w:rsidRDefault="00000000" w:rsidRPr="00000000" w14:paraId="0000009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-16,1%</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9D">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Ciudad Real</w:t>
            </w:r>
            <w:r w:rsidDel="00000000" w:rsidR="00000000" w:rsidRPr="00000000">
              <w:rPr>
                <w:rtl w:val="0"/>
              </w:rPr>
            </w:r>
          </w:p>
        </w:tc>
        <w:tc>
          <w:tcPr>
            <w:vAlign w:val="bottom"/>
          </w:tcPr>
          <w:p w:rsidR="00000000" w:rsidDel="00000000" w:rsidP="00000000" w:rsidRDefault="00000000" w:rsidRPr="00000000" w14:paraId="0000009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7,22 €</w:t>
            </w:r>
          </w:p>
        </w:tc>
        <w:tc>
          <w:tcPr>
            <w:vAlign w:val="bottom"/>
          </w:tcPr>
          <w:p w:rsidR="00000000" w:rsidDel="00000000" w:rsidP="00000000" w:rsidRDefault="00000000" w:rsidRPr="00000000" w14:paraId="0000009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2,1%</w:t>
            </w:r>
          </w:p>
        </w:tc>
        <w:tc>
          <w:tcPr>
            <w:vAlign w:val="bottom"/>
          </w:tcPr>
          <w:p w:rsidR="00000000" w:rsidDel="00000000" w:rsidP="00000000" w:rsidRDefault="00000000" w:rsidRPr="00000000" w14:paraId="000000A0">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16,1%</w:t>
            </w:r>
            <w:r w:rsidDel="00000000" w:rsidR="00000000" w:rsidRPr="00000000">
              <w:rPr>
                <w:rtl w:val="0"/>
              </w:rPr>
            </w:r>
          </w:p>
        </w:tc>
        <w:tc>
          <w:tcPr>
            <w:vAlign w:val="bottom"/>
          </w:tcPr>
          <w:p w:rsidR="00000000" w:rsidDel="00000000" w:rsidP="00000000" w:rsidRDefault="00000000" w:rsidRPr="00000000" w14:paraId="000000A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-48,4%</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A2">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0A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21,89 €</w:t>
            </w:r>
          </w:p>
        </w:tc>
        <w:tc>
          <w:tcPr>
            <w:vAlign w:val="bottom"/>
          </w:tcPr>
          <w:p w:rsidR="00000000" w:rsidDel="00000000" w:rsidP="00000000" w:rsidRDefault="00000000" w:rsidRPr="00000000" w14:paraId="000000A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2,6%</w:t>
            </w:r>
          </w:p>
        </w:tc>
        <w:tc>
          <w:tcPr>
            <w:vAlign w:val="bottom"/>
          </w:tcPr>
          <w:p w:rsidR="00000000" w:rsidDel="00000000" w:rsidP="00000000" w:rsidRDefault="00000000" w:rsidRPr="00000000" w14:paraId="000000A5">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15,0%</w:t>
            </w:r>
            <w:r w:rsidDel="00000000" w:rsidR="00000000" w:rsidRPr="00000000">
              <w:rPr>
                <w:rtl w:val="0"/>
              </w:rPr>
            </w:r>
          </w:p>
        </w:tc>
        <w:tc>
          <w:tcPr>
            <w:vAlign w:val="bottom"/>
          </w:tcPr>
          <w:p w:rsidR="00000000" w:rsidDel="00000000" w:rsidP="00000000" w:rsidRDefault="00000000" w:rsidRPr="00000000" w14:paraId="000000A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56,4%</w:t>
            </w:r>
          </w:p>
        </w:tc>
      </w:tr>
      <w:tr>
        <w:trPr>
          <w:cantSplit w:val="0"/>
          <w:trHeight w:val="280" w:hRule="atLeast"/>
          <w:tblHeader w:val="0"/>
        </w:trPr>
        <w:tc>
          <w:tcPr>
            <w:vAlign w:val="bottom"/>
          </w:tcPr>
          <w:p w:rsidR="00000000" w:rsidDel="00000000" w:rsidP="00000000" w:rsidRDefault="00000000" w:rsidRPr="00000000" w14:paraId="000000A7">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Valladolid</w:t>
            </w:r>
            <w:r w:rsidDel="00000000" w:rsidR="00000000" w:rsidRPr="00000000">
              <w:rPr>
                <w:rtl w:val="0"/>
              </w:rPr>
            </w:r>
          </w:p>
        </w:tc>
        <w:tc>
          <w:tcPr>
            <w:vAlign w:val="bottom"/>
          </w:tcPr>
          <w:p w:rsidR="00000000" w:rsidDel="00000000" w:rsidP="00000000" w:rsidRDefault="00000000" w:rsidRPr="00000000" w14:paraId="000000A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9,78 €</w:t>
            </w:r>
          </w:p>
        </w:tc>
        <w:tc>
          <w:tcPr>
            <w:vAlign w:val="bottom"/>
          </w:tcPr>
          <w:p w:rsidR="00000000" w:rsidDel="00000000" w:rsidP="00000000" w:rsidRDefault="00000000" w:rsidRPr="00000000" w14:paraId="000000A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2,5%</w:t>
            </w:r>
          </w:p>
        </w:tc>
        <w:tc>
          <w:tcPr>
            <w:vAlign w:val="bottom"/>
          </w:tcPr>
          <w:p w:rsidR="00000000" w:rsidDel="00000000" w:rsidP="00000000" w:rsidRDefault="00000000" w:rsidRPr="00000000" w14:paraId="000000AA">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14,8%</w:t>
            </w:r>
            <w:r w:rsidDel="00000000" w:rsidR="00000000" w:rsidRPr="00000000">
              <w:rPr>
                <w:rtl w:val="0"/>
              </w:rPr>
            </w:r>
          </w:p>
        </w:tc>
        <w:tc>
          <w:tcPr>
            <w:vAlign w:val="bottom"/>
          </w:tcPr>
          <w:p w:rsidR="00000000" w:rsidDel="00000000" w:rsidP="00000000" w:rsidRDefault="00000000" w:rsidRPr="00000000" w14:paraId="000000A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-30,1%</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A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Cáceres</w:t>
            </w:r>
            <w:r w:rsidDel="00000000" w:rsidR="00000000" w:rsidRPr="00000000">
              <w:rPr>
                <w:rtl w:val="0"/>
              </w:rPr>
            </w:r>
          </w:p>
        </w:tc>
        <w:tc>
          <w:tcPr>
            <w:vAlign w:val="bottom"/>
          </w:tcPr>
          <w:p w:rsidR="00000000" w:rsidDel="00000000" w:rsidP="00000000" w:rsidRDefault="00000000" w:rsidRPr="00000000" w14:paraId="000000A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7,44 €</w:t>
            </w:r>
          </w:p>
        </w:tc>
        <w:tc>
          <w:tcPr>
            <w:vAlign w:val="bottom"/>
          </w:tcPr>
          <w:p w:rsidR="00000000" w:rsidDel="00000000" w:rsidP="00000000" w:rsidRDefault="00000000" w:rsidRPr="00000000" w14:paraId="000000A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1,6%</w:t>
            </w:r>
          </w:p>
        </w:tc>
        <w:tc>
          <w:tcPr>
            <w:vAlign w:val="bottom"/>
          </w:tcPr>
          <w:p w:rsidR="00000000" w:rsidDel="00000000" w:rsidP="00000000" w:rsidRDefault="00000000" w:rsidRPr="00000000" w14:paraId="000000AF">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14,3%</w:t>
            </w:r>
            <w:r w:rsidDel="00000000" w:rsidR="00000000" w:rsidRPr="00000000">
              <w:rPr>
                <w:rtl w:val="0"/>
              </w:rPr>
            </w:r>
          </w:p>
        </w:tc>
        <w:tc>
          <w:tcPr>
            <w:vAlign w:val="bottom"/>
          </w:tcPr>
          <w:p w:rsidR="00000000" w:rsidDel="00000000" w:rsidP="00000000" w:rsidRDefault="00000000" w:rsidRPr="00000000" w14:paraId="000000B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-46,9%</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B1">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Zaragoza</w:t>
            </w:r>
            <w:r w:rsidDel="00000000" w:rsidR="00000000" w:rsidRPr="00000000">
              <w:rPr>
                <w:rtl w:val="0"/>
              </w:rPr>
            </w:r>
          </w:p>
        </w:tc>
        <w:tc>
          <w:tcPr>
            <w:vAlign w:val="bottom"/>
          </w:tcPr>
          <w:p w:rsidR="00000000" w:rsidDel="00000000" w:rsidP="00000000" w:rsidRDefault="00000000" w:rsidRPr="00000000" w14:paraId="000000B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11,96 €</w:t>
            </w:r>
          </w:p>
        </w:tc>
        <w:tc>
          <w:tcPr>
            <w:vAlign w:val="bottom"/>
          </w:tcPr>
          <w:p w:rsidR="00000000" w:rsidDel="00000000" w:rsidP="00000000" w:rsidRDefault="00000000" w:rsidRPr="00000000" w14:paraId="000000B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0,9%</w:t>
            </w:r>
          </w:p>
        </w:tc>
        <w:tc>
          <w:tcPr>
            <w:vAlign w:val="bottom"/>
          </w:tcPr>
          <w:p w:rsidR="00000000" w:rsidDel="00000000" w:rsidP="00000000" w:rsidRDefault="00000000" w:rsidRPr="00000000" w14:paraId="000000B4">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13,8%</w:t>
            </w:r>
            <w:r w:rsidDel="00000000" w:rsidR="00000000" w:rsidRPr="00000000">
              <w:rPr>
                <w:rtl w:val="0"/>
              </w:rPr>
            </w:r>
          </w:p>
        </w:tc>
        <w:tc>
          <w:tcPr>
            <w:vAlign w:val="bottom"/>
          </w:tcPr>
          <w:p w:rsidR="00000000" w:rsidDel="00000000" w:rsidP="00000000" w:rsidRDefault="00000000" w:rsidRPr="00000000" w14:paraId="000000B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-14,6%</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B6">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Huesca</w:t>
            </w:r>
            <w:r w:rsidDel="00000000" w:rsidR="00000000" w:rsidRPr="00000000">
              <w:rPr>
                <w:rtl w:val="0"/>
              </w:rPr>
            </w:r>
          </w:p>
        </w:tc>
        <w:tc>
          <w:tcPr>
            <w:vAlign w:val="bottom"/>
          </w:tcPr>
          <w:p w:rsidR="00000000" w:rsidDel="00000000" w:rsidP="00000000" w:rsidRDefault="00000000" w:rsidRPr="00000000" w14:paraId="000000B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10,80 €</w:t>
            </w:r>
          </w:p>
        </w:tc>
        <w:tc>
          <w:tcPr>
            <w:vAlign w:val="bottom"/>
          </w:tcPr>
          <w:p w:rsidR="00000000" w:rsidDel="00000000" w:rsidP="00000000" w:rsidRDefault="00000000" w:rsidRPr="00000000" w14:paraId="000000B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4,5%</w:t>
            </w:r>
          </w:p>
        </w:tc>
        <w:tc>
          <w:tcPr>
            <w:vAlign w:val="bottom"/>
          </w:tcPr>
          <w:p w:rsidR="00000000" w:rsidDel="00000000" w:rsidP="00000000" w:rsidRDefault="00000000" w:rsidRPr="00000000" w14:paraId="000000B9">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13,6%</w:t>
            </w:r>
            <w:r w:rsidDel="00000000" w:rsidR="00000000" w:rsidRPr="00000000">
              <w:rPr>
                <w:rtl w:val="0"/>
              </w:rPr>
            </w:r>
          </w:p>
        </w:tc>
        <w:tc>
          <w:tcPr>
            <w:vAlign w:val="bottom"/>
          </w:tcPr>
          <w:p w:rsidR="00000000" w:rsidDel="00000000" w:rsidP="00000000" w:rsidRDefault="00000000" w:rsidRPr="00000000" w14:paraId="000000B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-22,9%</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BB">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Toledo</w:t>
            </w:r>
            <w:r w:rsidDel="00000000" w:rsidR="00000000" w:rsidRPr="00000000">
              <w:rPr>
                <w:rtl w:val="0"/>
              </w:rPr>
            </w:r>
          </w:p>
        </w:tc>
        <w:tc>
          <w:tcPr>
            <w:vAlign w:val="bottom"/>
          </w:tcPr>
          <w:p w:rsidR="00000000" w:rsidDel="00000000" w:rsidP="00000000" w:rsidRDefault="00000000" w:rsidRPr="00000000" w14:paraId="000000B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9,23 €</w:t>
            </w:r>
          </w:p>
        </w:tc>
        <w:tc>
          <w:tcPr>
            <w:vAlign w:val="bottom"/>
          </w:tcPr>
          <w:p w:rsidR="00000000" w:rsidDel="00000000" w:rsidP="00000000" w:rsidRDefault="00000000" w:rsidRPr="00000000" w14:paraId="000000B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0,2%</w:t>
            </w:r>
          </w:p>
        </w:tc>
        <w:tc>
          <w:tcPr>
            <w:vAlign w:val="bottom"/>
          </w:tcPr>
          <w:p w:rsidR="00000000" w:rsidDel="00000000" w:rsidP="00000000" w:rsidRDefault="00000000" w:rsidRPr="00000000" w14:paraId="000000BE">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13,1%</w:t>
            </w:r>
            <w:r w:rsidDel="00000000" w:rsidR="00000000" w:rsidRPr="00000000">
              <w:rPr>
                <w:rtl w:val="0"/>
              </w:rPr>
            </w:r>
          </w:p>
        </w:tc>
        <w:tc>
          <w:tcPr>
            <w:vAlign w:val="bottom"/>
          </w:tcPr>
          <w:p w:rsidR="00000000" w:rsidDel="00000000" w:rsidP="00000000" w:rsidRDefault="00000000" w:rsidRPr="00000000" w14:paraId="000000B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-34,1%</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C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Lleida</w:t>
            </w:r>
            <w:r w:rsidDel="00000000" w:rsidR="00000000" w:rsidRPr="00000000">
              <w:rPr>
                <w:rtl w:val="0"/>
              </w:rPr>
            </w:r>
          </w:p>
        </w:tc>
        <w:tc>
          <w:tcPr>
            <w:vAlign w:val="bottom"/>
          </w:tcPr>
          <w:p w:rsidR="00000000" w:rsidDel="00000000" w:rsidP="00000000" w:rsidRDefault="00000000" w:rsidRPr="00000000" w14:paraId="000000C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9,07 €</w:t>
            </w:r>
          </w:p>
        </w:tc>
        <w:tc>
          <w:tcPr>
            <w:vAlign w:val="bottom"/>
          </w:tcPr>
          <w:p w:rsidR="00000000" w:rsidDel="00000000" w:rsidP="00000000" w:rsidRDefault="00000000" w:rsidRPr="00000000" w14:paraId="000000C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-1,8%</w:t>
            </w:r>
            <w:r w:rsidDel="00000000" w:rsidR="00000000" w:rsidRPr="00000000">
              <w:rPr>
                <w:rtl w:val="0"/>
              </w:rPr>
            </w:r>
          </w:p>
        </w:tc>
        <w:tc>
          <w:tcPr>
            <w:vAlign w:val="bottom"/>
          </w:tcPr>
          <w:p w:rsidR="00000000" w:rsidDel="00000000" w:rsidP="00000000" w:rsidRDefault="00000000" w:rsidRPr="00000000" w14:paraId="000000C3">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13,0%</w:t>
            </w:r>
            <w:r w:rsidDel="00000000" w:rsidR="00000000" w:rsidRPr="00000000">
              <w:rPr>
                <w:rtl w:val="0"/>
              </w:rPr>
            </w:r>
          </w:p>
        </w:tc>
        <w:tc>
          <w:tcPr>
            <w:vAlign w:val="bottom"/>
          </w:tcPr>
          <w:p w:rsidR="00000000" w:rsidDel="00000000" w:rsidP="00000000" w:rsidRDefault="00000000" w:rsidRPr="00000000" w14:paraId="000000C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-35,2%</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C5">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Ourense</w:t>
            </w:r>
            <w:r w:rsidDel="00000000" w:rsidR="00000000" w:rsidRPr="00000000">
              <w:rPr>
                <w:rtl w:val="0"/>
              </w:rPr>
            </w:r>
          </w:p>
        </w:tc>
        <w:tc>
          <w:tcPr>
            <w:vAlign w:val="bottom"/>
          </w:tcPr>
          <w:p w:rsidR="00000000" w:rsidDel="00000000" w:rsidP="00000000" w:rsidRDefault="00000000" w:rsidRPr="00000000" w14:paraId="000000C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7,55 €</w:t>
            </w:r>
          </w:p>
        </w:tc>
        <w:tc>
          <w:tcPr>
            <w:vAlign w:val="bottom"/>
          </w:tcPr>
          <w:p w:rsidR="00000000" w:rsidDel="00000000" w:rsidP="00000000" w:rsidRDefault="00000000" w:rsidRPr="00000000" w14:paraId="000000C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-4,3%</w:t>
            </w:r>
            <w:r w:rsidDel="00000000" w:rsidR="00000000" w:rsidRPr="00000000">
              <w:rPr>
                <w:rtl w:val="0"/>
              </w:rPr>
            </w:r>
          </w:p>
        </w:tc>
        <w:tc>
          <w:tcPr>
            <w:vAlign w:val="bottom"/>
          </w:tcPr>
          <w:p w:rsidR="00000000" w:rsidDel="00000000" w:rsidP="00000000" w:rsidRDefault="00000000" w:rsidRPr="00000000" w14:paraId="000000C8">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11,5%</w:t>
            </w:r>
            <w:r w:rsidDel="00000000" w:rsidR="00000000" w:rsidRPr="00000000">
              <w:rPr>
                <w:rtl w:val="0"/>
              </w:rPr>
            </w:r>
          </w:p>
        </w:tc>
        <w:tc>
          <w:tcPr>
            <w:vAlign w:val="bottom"/>
          </w:tcPr>
          <w:p w:rsidR="00000000" w:rsidDel="00000000" w:rsidP="00000000" w:rsidRDefault="00000000" w:rsidRPr="00000000" w14:paraId="000000C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-46,1%</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CA">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Asturias</w:t>
            </w:r>
            <w:r w:rsidDel="00000000" w:rsidR="00000000" w:rsidRPr="00000000">
              <w:rPr>
                <w:rtl w:val="0"/>
              </w:rPr>
            </w:r>
          </w:p>
        </w:tc>
        <w:tc>
          <w:tcPr>
            <w:vAlign w:val="bottom"/>
          </w:tcPr>
          <w:p w:rsidR="00000000" w:rsidDel="00000000" w:rsidP="00000000" w:rsidRDefault="00000000" w:rsidRPr="00000000" w14:paraId="000000C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11,65 €</w:t>
            </w:r>
          </w:p>
        </w:tc>
        <w:tc>
          <w:tcPr>
            <w:vAlign w:val="bottom"/>
          </w:tcPr>
          <w:p w:rsidR="00000000" w:rsidDel="00000000" w:rsidP="00000000" w:rsidRDefault="00000000" w:rsidRPr="00000000" w14:paraId="000000C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w:t>
            </w:r>
          </w:p>
        </w:tc>
        <w:tc>
          <w:tcPr>
            <w:vAlign w:val="bottom"/>
          </w:tcPr>
          <w:p w:rsidR="00000000" w:rsidDel="00000000" w:rsidP="00000000" w:rsidRDefault="00000000" w:rsidRPr="00000000" w14:paraId="000000CD">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11,5%</w:t>
            </w:r>
            <w:r w:rsidDel="00000000" w:rsidR="00000000" w:rsidRPr="00000000">
              <w:rPr>
                <w:rtl w:val="0"/>
              </w:rPr>
            </w:r>
          </w:p>
        </w:tc>
        <w:tc>
          <w:tcPr>
            <w:vAlign w:val="bottom"/>
          </w:tcPr>
          <w:p w:rsidR="00000000" w:rsidDel="00000000" w:rsidP="00000000" w:rsidRDefault="00000000" w:rsidRPr="00000000" w14:paraId="000000C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-16,8%</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CF">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Sevilla</w:t>
            </w:r>
            <w:r w:rsidDel="00000000" w:rsidR="00000000" w:rsidRPr="00000000">
              <w:rPr>
                <w:rtl w:val="0"/>
              </w:rPr>
            </w:r>
          </w:p>
        </w:tc>
        <w:tc>
          <w:tcPr>
            <w:vAlign w:val="bottom"/>
          </w:tcPr>
          <w:p w:rsidR="00000000" w:rsidDel="00000000" w:rsidP="00000000" w:rsidRDefault="00000000" w:rsidRPr="00000000" w14:paraId="000000D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12,94 €</w:t>
            </w:r>
          </w:p>
        </w:tc>
        <w:tc>
          <w:tcPr>
            <w:vAlign w:val="bottom"/>
          </w:tcPr>
          <w:p w:rsidR="00000000" w:rsidDel="00000000" w:rsidP="00000000" w:rsidRDefault="00000000" w:rsidRPr="00000000" w14:paraId="000000D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1,6%</w:t>
            </w:r>
          </w:p>
        </w:tc>
        <w:tc>
          <w:tcPr>
            <w:vAlign w:val="bottom"/>
          </w:tcPr>
          <w:p w:rsidR="00000000" w:rsidDel="00000000" w:rsidP="00000000" w:rsidRDefault="00000000" w:rsidRPr="00000000" w14:paraId="000000D2">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11,2%</w:t>
            </w:r>
            <w:r w:rsidDel="00000000" w:rsidR="00000000" w:rsidRPr="00000000">
              <w:rPr>
                <w:rtl w:val="0"/>
              </w:rPr>
            </w:r>
          </w:p>
        </w:tc>
        <w:tc>
          <w:tcPr>
            <w:vAlign w:val="bottom"/>
          </w:tcPr>
          <w:p w:rsidR="00000000" w:rsidDel="00000000" w:rsidP="00000000" w:rsidRDefault="00000000" w:rsidRPr="00000000" w14:paraId="000000D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-7,6%</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D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Valencia</w:t>
            </w:r>
            <w:r w:rsidDel="00000000" w:rsidR="00000000" w:rsidRPr="00000000">
              <w:rPr>
                <w:rtl w:val="0"/>
              </w:rPr>
            </w:r>
          </w:p>
        </w:tc>
        <w:tc>
          <w:tcPr>
            <w:vAlign w:val="bottom"/>
          </w:tcPr>
          <w:p w:rsidR="00000000" w:rsidDel="00000000" w:rsidP="00000000" w:rsidRDefault="00000000" w:rsidRPr="00000000" w14:paraId="000000D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15,05 €</w:t>
            </w:r>
          </w:p>
        </w:tc>
        <w:tc>
          <w:tcPr>
            <w:vAlign w:val="bottom"/>
          </w:tcPr>
          <w:p w:rsidR="00000000" w:rsidDel="00000000" w:rsidP="00000000" w:rsidRDefault="00000000" w:rsidRPr="00000000" w14:paraId="000000D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0,5%</w:t>
            </w:r>
          </w:p>
        </w:tc>
        <w:tc>
          <w:tcPr>
            <w:vAlign w:val="bottom"/>
          </w:tcPr>
          <w:p w:rsidR="00000000" w:rsidDel="00000000" w:rsidP="00000000" w:rsidRDefault="00000000" w:rsidRPr="00000000" w14:paraId="000000D7">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11,1%</w:t>
            </w:r>
            <w:r w:rsidDel="00000000" w:rsidR="00000000" w:rsidRPr="00000000">
              <w:rPr>
                <w:rtl w:val="0"/>
              </w:rPr>
            </w:r>
          </w:p>
        </w:tc>
        <w:tc>
          <w:tcPr>
            <w:vAlign w:val="bottom"/>
          </w:tcPr>
          <w:p w:rsidR="00000000" w:rsidDel="00000000" w:rsidP="00000000" w:rsidRDefault="00000000" w:rsidRPr="00000000" w14:paraId="000000D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7,5%</w:t>
            </w:r>
          </w:p>
        </w:tc>
      </w:tr>
      <w:tr>
        <w:trPr>
          <w:cantSplit w:val="0"/>
          <w:trHeight w:val="280" w:hRule="atLeast"/>
          <w:tblHeader w:val="0"/>
        </w:trPr>
        <w:tc>
          <w:tcPr>
            <w:vAlign w:val="bottom"/>
          </w:tcPr>
          <w:p w:rsidR="00000000" w:rsidDel="00000000" w:rsidP="00000000" w:rsidRDefault="00000000" w:rsidRPr="00000000" w14:paraId="000000D9">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Badajoz</w:t>
            </w:r>
            <w:r w:rsidDel="00000000" w:rsidR="00000000" w:rsidRPr="00000000">
              <w:rPr>
                <w:rtl w:val="0"/>
              </w:rPr>
            </w:r>
          </w:p>
        </w:tc>
        <w:tc>
          <w:tcPr>
            <w:vAlign w:val="bottom"/>
          </w:tcPr>
          <w:p w:rsidR="00000000" w:rsidDel="00000000" w:rsidP="00000000" w:rsidRDefault="00000000" w:rsidRPr="00000000" w14:paraId="000000D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7,21 €</w:t>
            </w:r>
          </w:p>
        </w:tc>
        <w:tc>
          <w:tcPr>
            <w:vAlign w:val="bottom"/>
          </w:tcPr>
          <w:p w:rsidR="00000000" w:rsidDel="00000000" w:rsidP="00000000" w:rsidRDefault="00000000" w:rsidRPr="00000000" w14:paraId="000000D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2,1%</w:t>
            </w:r>
          </w:p>
        </w:tc>
        <w:tc>
          <w:tcPr>
            <w:vAlign w:val="bottom"/>
          </w:tcPr>
          <w:p w:rsidR="00000000" w:rsidDel="00000000" w:rsidP="00000000" w:rsidRDefault="00000000" w:rsidRPr="00000000" w14:paraId="000000DC">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10,9%</w:t>
            </w:r>
            <w:r w:rsidDel="00000000" w:rsidR="00000000" w:rsidRPr="00000000">
              <w:rPr>
                <w:rtl w:val="0"/>
              </w:rPr>
            </w:r>
          </w:p>
        </w:tc>
        <w:tc>
          <w:tcPr>
            <w:vAlign w:val="bottom"/>
          </w:tcPr>
          <w:p w:rsidR="00000000" w:rsidDel="00000000" w:rsidP="00000000" w:rsidRDefault="00000000" w:rsidRPr="00000000" w14:paraId="000000D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-48,5%</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D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Jaén</w:t>
            </w:r>
            <w:r w:rsidDel="00000000" w:rsidR="00000000" w:rsidRPr="00000000">
              <w:rPr>
                <w:rtl w:val="0"/>
              </w:rPr>
            </w:r>
          </w:p>
        </w:tc>
        <w:tc>
          <w:tcPr>
            <w:vAlign w:val="bottom"/>
          </w:tcPr>
          <w:p w:rsidR="00000000" w:rsidDel="00000000" w:rsidP="00000000" w:rsidRDefault="00000000" w:rsidRPr="00000000" w14:paraId="000000D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6,26 €</w:t>
            </w:r>
          </w:p>
        </w:tc>
        <w:tc>
          <w:tcPr>
            <w:vAlign w:val="bottom"/>
          </w:tcPr>
          <w:p w:rsidR="00000000" w:rsidDel="00000000" w:rsidP="00000000" w:rsidRDefault="00000000" w:rsidRPr="00000000" w14:paraId="000000E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w:t>
            </w:r>
          </w:p>
        </w:tc>
        <w:tc>
          <w:tcPr>
            <w:vAlign w:val="bottom"/>
          </w:tcPr>
          <w:p w:rsidR="00000000" w:rsidDel="00000000" w:rsidP="00000000" w:rsidRDefault="00000000" w:rsidRPr="00000000" w14:paraId="000000E1">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10,8%</w:t>
            </w:r>
            <w:r w:rsidDel="00000000" w:rsidR="00000000" w:rsidRPr="00000000">
              <w:rPr>
                <w:rtl w:val="0"/>
              </w:rPr>
            </w:r>
          </w:p>
        </w:tc>
        <w:tc>
          <w:tcPr>
            <w:vAlign w:val="bottom"/>
          </w:tcPr>
          <w:p w:rsidR="00000000" w:rsidDel="00000000" w:rsidP="00000000" w:rsidRDefault="00000000" w:rsidRPr="00000000" w14:paraId="000000E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-55,3%</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E3">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Albacete</w:t>
            </w:r>
            <w:r w:rsidDel="00000000" w:rsidR="00000000" w:rsidRPr="00000000">
              <w:rPr>
                <w:rtl w:val="0"/>
              </w:rPr>
            </w:r>
          </w:p>
        </w:tc>
        <w:tc>
          <w:tcPr>
            <w:vAlign w:val="bottom"/>
          </w:tcPr>
          <w:p w:rsidR="00000000" w:rsidDel="00000000" w:rsidP="00000000" w:rsidRDefault="00000000" w:rsidRPr="00000000" w14:paraId="000000E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8,16 €</w:t>
            </w:r>
          </w:p>
        </w:tc>
        <w:tc>
          <w:tcPr>
            <w:vAlign w:val="bottom"/>
          </w:tcPr>
          <w:p w:rsidR="00000000" w:rsidDel="00000000" w:rsidP="00000000" w:rsidRDefault="00000000" w:rsidRPr="00000000" w14:paraId="000000E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-4,2%</w:t>
            </w:r>
            <w:r w:rsidDel="00000000" w:rsidR="00000000" w:rsidRPr="00000000">
              <w:rPr>
                <w:rtl w:val="0"/>
              </w:rPr>
            </w:r>
          </w:p>
        </w:tc>
        <w:tc>
          <w:tcPr>
            <w:vAlign w:val="bottom"/>
          </w:tcPr>
          <w:p w:rsidR="00000000" w:rsidDel="00000000" w:rsidP="00000000" w:rsidRDefault="00000000" w:rsidRPr="00000000" w14:paraId="000000E6">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10,6%</w:t>
            </w:r>
            <w:r w:rsidDel="00000000" w:rsidR="00000000" w:rsidRPr="00000000">
              <w:rPr>
                <w:rtl w:val="0"/>
              </w:rPr>
            </w:r>
          </w:p>
        </w:tc>
        <w:tc>
          <w:tcPr>
            <w:vAlign w:val="bottom"/>
          </w:tcPr>
          <w:p w:rsidR="00000000" w:rsidDel="00000000" w:rsidP="00000000" w:rsidRDefault="00000000" w:rsidRPr="00000000" w14:paraId="000000E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-41,7%</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E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Castellón</w:t>
            </w:r>
            <w:r w:rsidDel="00000000" w:rsidR="00000000" w:rsidRPr="00000000">
              <w:rPr>
                <w:rtl w:val="0"/>
              </w:rPr>
            </w:r>
          </w:p>
        </w:tc>
        <w:tc>
          <w:tcPr>
            <w:vAlign w:val="bottom"/>
          </w:tcPr>
          <w:p w:rsidR="00000000" w:rsidDel="00000000" w:rsidP="00000000" w:rsidRDefault="00000000" w:rsidRPr="00000000" w14:paraId="000000E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9,46 €</w:t>
            </w:r>
          </w:p>
        </w:tc>
        <w:tc>
          <w:tcPr>
            <w:vAlign w:val="bottom"/>
          </w:tcPr>
          <w:p w:rsidR="00000000" w:rsidDel="00000000" w:rsidP="00000000" w:rsidRDefault="00000000" w:rsidRPr="00000000" w14:paraId="000000E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w:t>
            </w:r>
          </w:p>
        </w:tc>
        <w:tc>
          <w:tcPr>
            <w:vAlign w:val="bottom"/>
          </w:tcPr>
          <w:p w:rsidR="00000000" w:rsidDel="00000000" w:rsidP="00000000" w:rsidRDefault="00000000" w:rsidRPr="00000000" w14:paraId="000000EB">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10,1%</w:t>
            </w:r>
            <w:r w:rsidDel="00000000" w:rsidR="00000000" w:rsidRPr="00000000">
              <w:rPr>
                <w:rtl w:val="0"/>
              </w:rPr>
            </w:r>
          </w:p>
        </w:tc>
        <w:tc>
          <w:tcPr>
            <w:vAlign w:val="bottom"/>
          </w:tcPr>
          <w:p w:rsidR="00000000" w:rsidDel="00000000" w:rsidP="00000000" w:rsidRDefault="00000000" w:rsidRPr="00000000" w14:paraId="000000E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-32,4%</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ED">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Ávila</w:t>
            </w:r>
            <w:r w:rsidDel="00000000" w:rsidR="00000000" w:rsidRPr="00000000">
              <w:rPr>
                <w:rtl w:val="0"/>
              </w:rPr>
            </w:r>
          </w:p>
        </w:tc>
        <w:tc>
          <w:tcPr>
            <w:vAlign w:val="bottom"/>
          </w:tcPr>
          <w:p w:rsidR="00000000" w:rsidDel="00000000" w:rsidP="00000000" w:rsidRDefault="00000000" w:rsidRPr="00000000" w14:paraId="000000E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8,19 €</w:t>
            </w:r>
          </w:p>
        </w:tc>
        <w:tc>
          <w:tcPr>
            <w:vAlign w:val="bottom"/>
          </w:tcPr>
          <w:p w:rsidR="00000000" w:rsidDel="00000000" w:rsidP="00000000" w:rsidRDefault="00000000" w:rsidRPr="00000000" w14:paraId="000000E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2,6%</w:t>
            </w:r>
          </w:p>
        </w:tc>
        <w:tc>
          <w:tcPr>
            <w:vAlign w:val="bottom"/>
          </w:tcPr>
          <w:p w:rsidR="00000000" w:rsidDel="00000000" w:rsidP="00000000" w:rsidRDefault="00000000" w:rsidRPr="00000000" w14:paraId="000000F0">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10,1%</w:t>
            </w:r>
            <w:r w:rsidDel="00000000" w:rsidR="00000000" w:rsidRPr="00000000">
              <w:rPr>
                <w:rtl w:val="0"/>
              </w:rPr>
            </w:r>
          </w:p>
        </w:tc>
        <w:tc>
          <w:tcPr>
            <w:vAlign w:val="bottom"/>
          </w:tcPr>
          <w:p w:rsidR="00000000" w:rsidDel="00000000" w:rsidP="00000000" w:rsidRDefault="00000000" w:rsidRPr="00000000" w14:paraId="000000F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-41,5%</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F2">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León</w:t>
            </w:r>
            <w:r w:rsidDel="00000000" w:rsidR="00000000" w:rsidRPr="00000000">
              <w:rPr>
                <w:rtl w:val="0"/>
              </w:rPr>
            </w:r>
          </w:p>
        </w:tc>
        <w:tc>
          <w:tcPr>
            <w:vAlign w:val="bottom"/>
          </w:tcPr>
          <w:p w:rsidR="00000000" w:rsidDel="00000000" w:rsidP="00000000" w:rsidRDefault="00000000" w:rsidRPr="00000000" w14:paraId="000000F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8,11 €</w:t>
            </w:r>
          </w:p>
        </w:tc>
        <w:tc>
          <w:tcPr>
            <w:vAlign w:val="bottom"/>
          </w:tcPr>
          <w:p w:rsidR="00000000" w:rsidDel="00000000" w:rsidP="00000000" w:rsidRDefault="00000000" w:rsidRPr="00000000" w14:paraId="000000F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-4,0%</w:t>
            </w:r>
            <w:r w:rsidDel="00000000" w:rsidR="00000000" w:rsidRPr="00000000">
              <w:rPr>
                <w:rtl w:val="0"/>
              </w:rPr>
            </w:r>
          </w:p>
        </w:tc>
        <w:tc>
          <w:tcPr>
            <w:vAlign w:val="bottom"/>
          </w:tcPr>
          <w:p w:rsidR="00000000" w:rsidDel="00000000" w:rsidP="00000000" w:rsidRDefault="00000000" w:rsidRPr="00000000" w14:paraId="000000F5">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9,7%</w:t>
            </w:r>
            <w:r w:rsidDel="00000000" w:rsidR="00000000" w:rsidRPr="00000000">
              <w:rPr>
                <w:rtl w:val="0"/>
              </w:rPr>
            </w:r>
          </w:p>
        </w:tc>
        <w:tc>
          <w:tcPr>
            <w:vAlign w:val="bottom"/>
          </w:tcPr>
          <w:p w:rsidR="00000000" w:rsidDel="00000000" w:rsidP="00000000" w:rsidRDefault="00000000" w:rsidRPr="00000000" w14:paraId="000000F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-42,1%</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0F7">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Illes Balears</w:t>
            </w:r>
            <w:r w:rsidDel="00000000" w:rsidR="00000000" w:rsidRPr="00000000">
              <w:rPr>
                <w:rtl w:val="0"/>
              </w:rPr>
            </w:r>
          </w:p>
        </w:tc>
        <w:tc>
          <w:tcPr>
            <w:vAlign w:val="bottom"/>
          </w:tcPr>
          <w:p w:rsidR="00000000" w:rsidDel="00000000" w:rsidP="00000000" w:rsidRDefault="00000000" w:rsidRPr="00000000" w14:paraId="000000F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19,04 €</w:t>
            </w:r>
          </w:p>
        </w:tc>
        <w:tc>
          <w:tcPr>
            <w:vAlign w:val="bottom"/>
          </w:tcPr>
          <w:p w:rsidR="00000000" w:rsidDel="00000000" w:rsidP="00000000" w:rsidRDefault="00000000" w:rsidRPr="00000000" w14:paraId="000000F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2,6%</w:t>
            </w:r>
          </w:p>
        </w:tc>
        <w:tc>
          <w:tcPr>
            <w:vAlign w:val="bottom"/>
          </w:tcPr>
          <w:p w:rsidR="00000000" w:rsidDel="00000000" w:rsidP="00000000" w:rsidRDefault="00000000" w:rsidRPr="00000000" w14:paraId="000000FA">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9,7%</w:t>
            </w:r>
            <w:r w:rsidDel="00000000" w:rsidR="00000000" w:rsidRPr="00000000">
              <w:rPr>
                <w:rtl w:val="0"/>
              </w:rPr>
            </w:r>
          </w:p>
        </w:tc>
        <w:tc>
          <w:tcPr>
            <w:vAlign w:val="bottom"/>
          </w:tcPr>
          <w:p w:rsidR="00000000" w:rsidDel="00000000" w:rsidP="00000000" w:rsidRDefault="00000000" w:rsidRPr="00000000" w14:paraId="000000F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36,0%</w:t>
            </w:r>
          </w:p>
        </w:tc>
      </w:tr>
      <w:tr>
        <w:trPr>
          <w:cantSplit w:val="0"/>
          <w:trHeight w:val="280" w:hRule="atLeast"/>
          <w:tblHeader w:val="0"/>
        </w:trPr>
        <w:tc>
          <w:tcPr>
            <w:vAlign w:val="bottom"/>
          </w:tcPr>
          <w:p w:rsidR="00000000" w:rsidDel="00000000" w:rsidP="00000000" w:rsidRDefault="00000000" w:rsidRPr="00000000" w14:paraId="000000F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Las Palmas</w:t>
            </w:r>
            <w:r w:rsidDel="00000000" w:rsidR="00000000" w:rsidRPr="00000000">
              <w:rPr>
                <w:rtl w:val="0"/>
              </w:rPr>
            </w:r>
          </w:p>
        </w:tc>
        <w:tc>
          <w:tcPr>
            <w:vAlign w:val="bottom"/>
          </w:tcPr>
          <w:p w:rsidR="00000000" w:rsidDel="00000000" w:rsidP="00000000" w:rsidRDefault="00000000" w:rsidRPr="00000000" w14:paraId="000000F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15,41 €</w:t>
            </w:r>
          </w:p>
        </w:tc>
        <w:tc>
          <w:tcPr>
            <w:vAlign w:val="bottom"/>
          </w:tcPr>
          <w:p w:rsidR="00000000" w:rsidDel="00000000" w:rsidP="00000000" w:rsidRDefault="00000000" w:rsidRPr="00000000" w14:paraId="000000F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1,9%</w:t>
            </w:r>
          </w:p>
        </w:tc>
        <w:tc>
          <w:tcPr>
            <w:vAlign w:val="bottom"/>
          </w:tcPr>
          <w:p w:rsidR="00000000" w:rsidDel="00000000" w:rsidP="00000000" w:rsidRDefault="00000000" w:rsidRPr="00000000" w14:paraId="000000FF">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9,4%</w:t>
            </w:r>
            <w:r w:rsidDel="00000000" w:rsidR="00000000" w:rsidRPr="00000000">
              <w:rPr>
                <w:rtl w:val="0"/>
              </w:rPr>
            </w:r>
          </w:p>
        </w:tc>
        <w:tc>
          <w:tcPr>
            <w:vAlign w:val="bottom"/>
          </w:tcPr>
          <w:p w:rsidR="00000000" w:rsidDel="00000000" w:rsidP="00000000" w:rsidRDefault="00000000" w:rsidRPr="00000000" w14:paraId="0000010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10,1%</w:t>
            </w:r>
          </w:p>
        </w:tc>
      </w:tr>
      <w:tr>
        <w:trPr>
          <w:cantSplit w:val="0"/>
          <w:trHeight w:val="280" w:hRule="atLeast"/>
          <w:tblHeader w:val="0"/>
        </w:trPr>
        <w:tc>
          <w:tcPr>
            <w:vAlign w:val="bottom"/>
          </w:tcPr>
          <w:p w:rsidR="00000000" w:rsidDel="00000000" w:rsidP="00000000" w:rsidRDefault="00000000" w:rsidRPr="00000000" w14:paraId="00000101">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Cádiz</w:t>
            </w:r>
            <w:r w:rsidDel="00000000" w:rsidR="00000000" w:rsidRPr="00000000">
              <w:rPr>
                <w:rtl w:val="0"/>
              </w:rPr>
            </w:r>
          </w:p>
        </w:tc>
        <w:tc>
          <w:tcPr>
            <w:vAlign w:val="bottom"/>
          </w:tcPr>
          <w:p w:rsidR="00000000" w:rsidDel="00000000" w:rsidP="00000000" w:rsidRDefault="00000000" w:rsidRPr="00000000" w14:paraId="0000010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10,74 €</w:t>
            </w:r>
          </w:p>
        </w:tc>
        <w:tc>
          <w:tcPr>
            <w:vAlign w:val="bottom"/>
          </w:tcPr>
          <w:p w:rsidR="00000000" w:rsidDel="00000000" w:rsidP="00000000" w:rsidRDefault="00000000" w:rsidRPr="00000000" w14:paraId="0000010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w:t>
            </w:r>
          </w:p>
        </w:tc>
        <w:tc>
          <w:tcPr>
            <w:vAlign w:val="bottom"/>
          </w:tcPr>
          <w:p w:rsidR="00000000" w:rsidDel="00000000" w:rsidP="00000000" w:rsidRDefault="00000000" w:rsidRPr="00000000" w14:paraId="00000104">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9,4%</w:t>
            </w:r>
            <w:r w:rsidDel="00000000" w:rsidR="00000000" w:rsidRPr="00000000">
              <w:rPr>
                <w:rtl w:val="0"/>
              </w:rPr>
            </w:r>
          </w:p>
        </w:tc>
        <w:tc>
          <w:tcPr>
            <w:vAlign w:val="bottom"/>
          </w:tcPr>
          <w:p w:rsidR="00000000" w:rsidDel="00000000" w:rsidP="00000000" w:rsidRDefault="00000000" w:rsidRPr="00000000" w14:paraId="0000010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-23,3%</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06">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La Rioja</w:t>
            </w:r>
            <w:r w:rsidDel="00000000" w:rsidR="00000000" w:rsidRPr="00000000">
              <w:rPr>
                <w:rtl w:val="0"/>
              </w:rPr>
            </w:r>
          </w:p>
        </w:tc>
        <w:tc>
          <w:tcPr>
            <w:vAlign w:val="bottom"/>
          </w:tcPr>
          <w:p w:rsidR="00000000" w:rsidDel="00000000" w:rsidP="00000000" w:rsidRDefault="00000000" w:rsidRPr="00000000" w14:paraId="0000010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9,87 €</w:t>
            </w:r>
          </w:p>
        </w:tc>
        <w:tc>
          <w:tcPr>
            <w:vAlign w:val="bottom"/>
          </w:tcPr>
          <w:p w:rsidR="00000000" w:rsidDel="00000000" w:rsidP="00000000" w:rsidRDefault="00000000" w:rsidRPr="00000000" w14:paraId="0000010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-0,2%</w:t>
            </w:r>
            <w:r w:rsidDel="00000000" w:rsidR="00000000" w:rsidRPr="00000000">
              <w:rPr>
                <w:rtl w:val="0"/>
              </w:rPr>
            </w:r>
          </w:p>
        </w:tc>
        <w:tc>
          <w:tcPr>
            <w:vAlign w:val="bottom"/>
          </w:tcPr>
          <w:p w:rsidR="00000000" w:rsidDel="00000000" w:rsidP="00000000" w:rsidRDefault="00000000" w:rsidRPr="00000000" w14:paraId="00000109">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8,9%</w:t>
            </w:r>
            <w:r w:rsidDel="00000000" w:rsidR="00000000" w:rsidRPr="00000000">
              <w:rPr>
                <w:rtl w:val="0"/>
              </w:rPr>
            </w:r>
          </w:p>
        </w:tc>
        <w:tc>
          <w:tcPr>
            <w:vAlign w:val="bottom"/>
          </w:tcPr>
          <w:p w:rsidR="00000000" w:rsidDel="00000000" w:rsidP="00000000" w:rsidRDefault="00000000" w:rsidRPr="00000000" w14:paraId="0000010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-29,5%</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0B">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Huelva</w:t>
            </w:r>
            <w:r w:rsidDel="00000000" w:rsidR="00000000" w:rsidRPr="00000000">
              <w:rPr>
                <w:rtl w:val="0"/>
              </w:rPr>
            </w:r>
          </w:p>
        </w:tc>
        <w:tc>
          <w:tcPr>
            <w:vAlign w:val="bottom"/>
          </w:tcPr>
          <w:p w:rsidR="00000000" w:rsidDel="00000000" w:rsidP="00000000" w:rsidRDefault="00000000" w:rsidRPr="00000000" w14:paraId="0000010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10,69 €</w:t>
            </w:r>
          </w:p>
        </w:tc>
        <w:tc>
          <w:tcPr>
            <w:vAlign w:val="bottom"/>
          </w:tcPr>
          <w:p w:rsidR="00000000" w:rsidDel="00000000" w:rsidP="00000000" w:rsidRDefault="00000000" w:rsidRPr="00000000" w14:paraId="0000010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3,3%</w:t>
            </w:r>
          </w:p>
        </w:tc>
        <w:tc>
          <w:tcPr>
            <w:vAlign w:val="bottom"/>
          </w:tcPr>
          <w:p w:rsidR="00000000" w:rsidDel="00000000" w:rsidP="00000000" w:rsidRDefault="00000000" w:rsidRPr="00000000" w14:paraId="0000010E">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8,6%</w:t>
            </w:r>
            <w:r w:rsidDel="00000000" w:rsidR="00000000" w:rsidRPr="00000000">
              <w:rPr>
                <w:rtl w:val="0"/>
              </w:rPr>
            </w:r>
          </w:p>
        </w:tc>
        <w:tc>
          <w:tcPr>
            <w:vAlign w:val="bottom"/>
          </w:tcPr>
          <w:p w:rsidR="00000000" w:rsidDel="00000000" w:rsidP="00000000" w:rsidRDefault="00000000" w:rsidRPr="00000000" w14:paraId="0000010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-23,6%</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1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Burgos</w:t>
            </w:r>
            <w:r w:rsidDel="00000000" w:rsidR="00000000" w:rsidRPr="00000000">
              <w:rPr>
                <w:rtl w:val="0"/>
              </w:rPr>
            </w:r>
          </w:p>
        </w:tc>
        <w:tc>
          <w:tcPr>
            <w:vAlign w:val="bottom"/>
          </w:tcPr>
          <w:p w:rsidR="00000000" w:rsidDel="00000000" w:rsidP="00000000" w:rsidRDefault="00000000" w:rsidRPr="00000000" w14:paraId="0000011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10,20 €</w:t>
            </w:r>
          </w:p>
        </w:tc>
        <w:tc>
          <w:tcPr>
            <w:vAlign w:val="bottom"/>
          </w:tcPr>
          <w:p w:rsidR="00000000" w:rsidDel="00000000" w:rsidP="00000000" w:rsidRDefault="00000000" w:rsidRPr="00000000" w14:paraId="0000011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3,1%</w:t>
            </w:r>
          </w:p>
        </w:tc>
        <w:tc>
          <w:tcPr>
            <w:vAlign w:val="bottom"/>
          </w:tcPr>
          <w:p w:rsidR="00000000" w:rsidDel="00000000" w:rsidP="00000000" w:rsidRDefault="00000000" w:rsidRPr="00000000" w14:paraId="00000113">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8,1%</w:t>
            </w:r>
            <w:r w:rsidDel="00000000" w:rsidR="00000000" w:rsidRPr="00000000">
              <w:rPr>
                <w:rtl w:val="0"/>
              </w:rPr>
            </w:r>
          </w:p>
        </w:tc>
        <w:tc>
          <w:tcPr>
            <w:vAlign w:val="bottom"/>
          </w:tcPr>
          <w:p w:rsidR="00000000" w:rsidDel="00000000" w:rsidP="00000000" w:rsidRDefault="00000000" w:rsidRPr="00000000" w14:paraId="0000011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-27,1%</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15">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Tarragona</w:t>
            </w:r>
            <w:r w:rsidDel="00000000" w:rsidR="00000000" w:rsidRPr="00000000">
              <w:rPr>
                <w:rtl w:val="0"/>
              </w:rPr>
            </w:r>
          </w:p>
        </w:tc>
        <w:tc>
          <w:tcPr>
            <w:vAlign w:val="bottom"/>
          </w:tcPr>
          <w:p w:rsidR="00000000" w:rsidDel="00000000" w:rsidP="00000000" w:rsidRDefault="00000000" w:rsidRPr="00000000" w14:paraId="0000011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10,74 €</w:t>
            </w:r>
          </w:p>
        </w:tc>
        <w:tc>
          <w:tcPr>
            <w:vAlign w:val="bottom"/>
          </w:tcPr>
          <w:p w:rsidR="00000000" w:rsidDel="00000000" w:rsidP="00000000" w:rsidRDefault="00000000" w:rsidRPr="00000000" w14:paraId="0000011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1,2%</w:t>
            </w:r>
          </w:p>
        </w:tc>
        <w:tc>
          <w:tcPr>
            <w:vAlign w:val="bottom"/>
          </w:tcPr>
          <w:p w:rsidR="00000000" w:rsidDel="00000000" w:rsidP="00000000" w:rsidRDefault="00000000" w:rsidRPr="00000000" w14:paraId="00000118">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8,0%</w:t>
            </w:r>
            <w:r w:rsidDel="00000000" w:rsidR="00000000" w:rsidRPr="00000000">
              <w:rPr>
                <w:rtl w:val="0"/>
              </w:rPr>
            </w:r>
          </w:p>
        </w:tc>
        <w:tc>
          <w:tcPr>
            <w:vAlign w:val="bottom"/>
          </w:tcPr>
          <w:p w:rsidR="00000000" w:rsidDel="00000000" w:rsidP="00000000" w:rsidRDefault="00000000" w:rsidRPr="00000000" w14:paraId="0000011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-23,3%</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1A">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Murcia</w:t>
            </w:r>
            <w:r w:rsidDel="00000000" w:rsidR="00000000" w:rsidRPr="00000000">
              <w:rPr>
                <w:rtl w:val="0"/>
              </w:rPr>
            </w:r>
          </w:p>
        </w:tc>
        <w:tc>
          <w:tcPr>
            <w:vAlign w:val="bottom"/>
          </w:tcPr>
          <w:p w:rsidR="00000000" w:rsidDel="00000000" w:rsidP="00000000" w:rsidRDefault="00000000" w:rsidRPr="00000000" w14:paraId="0000011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9,79 €</w:t>
            </w:r>
          </w:p>
        </w:tc>
        <w:tc>
          <w:tcPr>
            <w:vAlign w:val="bottom"/>
          </w:tcPr>
          <w:p w:rsidR="00000000" w:rsidDel="00000000" w:rsidP="00000000" w:rsidRDefault="00000000" w:rsidRPr="00000000" w14:paraId="0000011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w:t>
            </w:r>
          </w:p>
        </w:tc>
        <w:tc>
          <w:tcPr>
            <w:vAlign w:val="bottom"/>
          </w:tcPr>
          <w:p w:rsidR="00000000" w:rsidDel="00000000" w:rsidP="00000000" w:rsidRDefault="00000000" w:rsidRPr="00000000" w14:paraId="0000011D">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7,7%</w:t>
            </w:r>
            <w:r w:rsidDel="00000000" w:rsidR="00000000" w:rsidRPr="00000000">
              <w:rPr>
                <w:rtl w:val="0"/>
              </w:rPr>
            </w:r>
          </w:p>
        </w:tc>
        <w:tc>
          <w:tcPr>
            <w:vAlign w:val="bottom"/>
          </w:tcPr>
          <w:p w:rsidR="00000000" w:rsidDel="00000000" w:rsidP="00000000" w:rsidRDefault="00000000" w:rsidRPr="00000000" w14:paraId="0000011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-30,1%</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1F">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Pontevedra</w:t>
            </w:r>
            <w:r w:rsidDel="00000000" w:rsidR="00000000" w:rsidRPr="00000000">
              <w:rPr>
                <w:rtl w:val="0"/>
              </w:rPr>
            </w:r>
          </w:p>
        </w:tc>
        <w:tc>
          <w:tcPr>
            <w:vAlign w:val="bottom"/>
          </w:tcPr>
          <w:p w:rsidR="00000000" w:rsidDel="00000000" w:rsidP="00000000" w:rsidRDefault="00000000" w:rsidRPr="00000000" w14:paraId="0000012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10,66 €</w:t>
            </w:r>
          </w:p>
        </w:tc>
        <w:tc>
          <w:tcPr>
            <w:vAlign w:val="bottom"/>
          </w:tcPr>
          <w:p w:rsidR="00000000" w:rsidDel="00000000" w:rsidP="00000000" w:rsidRDefault="00000000" w:rsidRPr="00000000" w14:paraId="0000012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4,3%</w:t>
            </w:r>
          </w:p>
        </w:tc>
        <w:tc>
          <w:tcPr>
            <w:vAlign w:val="bottom"/>
          </w:tcPr>
          <w:p w:rsidR="00000000" w:rsidDel="00000000" w:rsidP="00000000" w:rsidRDefault="00000000" w:rsidRPr="00000000" w14:paraId="00000122">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7,7%</w:t>
            </w:r>
            <w:r w:rsidDel="00000000" w:rsidR="00000000" w:rsidRPr="00000000">
              <w:rPr>
                <w:rtl w:val="0"/>
              </w:rPr>
            </w:r>
          </w:p>
        </w:tc>
        <w:tc>
          <w:tcPr>
            <w:vAlign w:val="bottom"/>
          </w:tcPr>
          <w:p w:rsidR="00000000" w:rsidDel="00000000" w:rsidP="00000000" w:rsidRDefault="00000000" w:rsidRPr="00000000" w14:paraId="0000012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-23,9%</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2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Madrid</w:t>
            </w:r>
            <w:r w:rsidDel="00000000" w:rsidR="00000000" w:rsidRPr="00000000">
              <w:rPr>
                <w:rtl w:val="0"/>
              </w:rPr>
            </w:r>
          </w:p>
        </w:tc>
        <w:tc>
          <w:tcPr>
            <w:vAlign w:val="bottom"/>
          </w:tcPr>
          <w:p w:rsidR="00000000" w:rsidDel="00000000" w:rsidP="00000000" w:rsidRDefault="00000000" w:rsidRPr="00000000" w14:paraId="0000012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21,28 €</w:t>
            </w:r>
          </w:p>
        </w:tc>
        <w:tc>
          <w:tcPr>
            <w:vAlign w:val="bottom"/>
          </w:tcPr>
          <w:p w:rsidR="00000000" w:rsidDel="00000000" w:rsidP="00000000" w:rsidRDefault="00000000" w:rsidRPr="00000000" w14:paraId="0000012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-0,5%</w:t>
            </w:r>
            <w:r w:rsidDel="00000000" w:rsidR="00000000" w:rsidRPr="00000000">
              <w:rPr>
                <w:rtl w:val="0"/>
              </w:rPr>
            </w:r>
          </w:p>
        </w:tc>
        <w:tc>
          <w:tcPr>
            <w:vAlign w:val="bottom"/>
          </w:tcPr>
          <w:p w:rsidR="00000000" w:rsidDel="00000000" w:rsidP="00000000" w:rsidRDefault="00000000" w:rsidRPr="00000000" w14:paraId="00000127">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7,4%</w:t>
            </w:r>
            <w:r w:rsidDel="00000000" w:rsidR="00000000" w:rsidRPr="00000000">
              <w:rPr>
                <w:rtl w:val="0"/>
              </w:rPr>
            </w:r>
          </w:p>
        </w:tc>
        <w:tc>
          <w:tcPr>
            <w:vAlign w:val="bottom"/>
          </w:tcPr>
          <w:p w:rsidR="00000000" w:rsidDel="00000000" w:rsidP="00000000" w:rsidRDefault="00000000" w:rsidRPr="00000000" w14:paraId="0000012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52,0%</w:t>
            </w:r>
          </w:p>
        </w:tc>
      </w:tr>
      <w:tr>
        <w:trPr>
          <w:cantSplit w:val="0"/>
          <w:trHeight w:val="280" w:hRule="atLeast"/>
          <w:tblHeader w:val="0"/>
        </w:trPr>
        <w:tc>
          <w:tcPr>
            <w:vAlign w:val="bottom"/>
          </w:tcPr>
          <w:p w:rsidR="00000000" w:rsidDel="00000000" w:rsidP="00000000" w:rsidRDefault="00000000" w:rsidRPr="00000000" w14:paraId="00000129">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Gipuzkoa</w:t>
            </w:r>
            <w:r w:rsidDel="00000000" w:rsidR="00000000" w:rsidRPr="00000000">
              <w:rPr>
                <w:rtl w:val="0"/>
              </w:rPr>
            </w:r>
          </w:p>
        </w:tc>
        <w:tc>
          <w:tcPr>
            <w:vAlign w:val="bottom"/>
          </w:tcPr>
          <w:p w:rsidR="00000000" w:rsidDel="00000000" w:rsidP="00000000" w:rsidRDefault="00000000" w:rsidRPr="00000000" w14:paraId="0000012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19,36 €</w:t>
            </w:r>
          </w:p>
        </w:tc>
        <w:tc>
          <w:tcPr>
            <w:vAlign w:val="bottom"/>
          </w:tcPr>
          <w:p w:rsidR="00000000" w:rsidDel="00000000" w:rsidP="00000000" w:rsidRDefault="00000000" w:rsidRPr="00000000" w14:paraId="0000012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3,6%</w:t>
            </w:r>
          </w:p>
        </w:tc>
        <w:tc>
          <w:tcPr>
            <w:vAlign w:val="bottom"/>
          </w:tcPr>
          <w:p w:rsidR="00000000" w:rsidDel="00000000" w:rsidP="00000000" w:rsidRDefault="00000000" w:rsidRPr="00000000" w14:paraId="0000012C">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7,3%</w:t>
            </w:r>
            <w:r w:rsidDel="00000000" w:rsidR="00000000" w:rsidRPr="00000000">
              <w:rPr>
                <w:rtl w:val="0"/>
              </w:rPr>
            </w:r>
          </w:p>
        </w:tc>
        <w:tc>
          <w:tcPr>
            <w:vAlign w:val="bottom"/>
          </w:tcPr>
          <w:p w:rsidR="00000000" w:rsidDel="00000000" w:rsidP="00000000" w:rsidRDefault="00000000" w:rsidRPr="00000000" w14:paraId="0000012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38,3%</w:t>
            </w:r>
          </w:p>
        </w:tc>
      </w:tr>
      <w:tr>
        <w:trPr>
          <w:cantSplit w:val="0"/>
          <w:trHeight w:val="280" w:hRule="atLeast"/>
          <w:tblHeader w:val="0"/>
        </w:trPr>
        <w:tc>
          <w:tcPr>
            <w:vAlign w:val="bottom"/>
          </w:tcPr>
          <w:p w:rsidR="00000000" w:rsidDel="00000000" w:rsidP="00000000" w:rsidRDefault="00000000" w:rsidRPr="00000000" w14:paraId="0000012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Málaga</w:t>
            </w:r>
            <w:r w:rsidDel="00000000" w:rsidR="00000000" w:rsidRPr="00000000">
              <w:rPr>
                <w:rtl w:val="0"/>
              </w:rPr>
            </w:r>
          </w:p>
        </w:tc>
        <w:tc>
          <w:tcPr>
            <w:vAlign w:val="bottom"/>
          </w:tcPr>
          <w:p w:rsidR="00000000" w:rsidDel="00000000" w:rsidP="00000000" w:rsidRDefault="00000000" w:rsidRPr="00000000" w14:paraId="0000012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15,85 €</w:t>
            </w:r>
          </w:p>
        </w:tc>
        <w:tc>
          <w:tcPr>
            <w:vAlign w:val="bottom"/>
          </w:tcPr>
          <w:p w:rsidR="00000000" w:rsidDel="00000000" w:rsidP="00000000" w:rsidRDefault="00000000" w:rsidRPr="00000000" w14:paraId="0000013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1,9%</w:t>
            </w:r>
          </w:p>
        </w:tc>
        <w:tc>
          <w:tcPr>
            <w:vAlign w:val="bottom"/>
          </w:tcPr>
          <w:p w:rsidR="00000000" w:rsidDel="00000000" w:rsidP="00000000" w:rsidRDefault="00000000" w:rsidRPr="00000000" w14:paraId="00000131">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7,2%</w:t>
            </w:r>
            <w:r w:rsidDel="00000000" w:rsidR="00000000" w:rsidRPr="00000000">
              <w:rPr>
                <w:rtl w:val="0"/>
              </w:rPr>
            </w:r>
          </w:p>
        </w:tc>
        <w:tc>
          <w:tcPr>
            <w:vAlign w:val="bottom"/>
          </w:tcPr>
          <w:p w:rsidR="00000000" w:rsidDel="00000000" w:rsidP="00000000" w:rsidRDefault="00000000" w:rsidRPr="00000000" w14:paraId="0000013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13,2%</w:t>
            </w:r>
          </w:p>
        </w:tc>
      </w:tr>
      <w:tr>
        <w:trPr>
          <w:cantSplit w:val="0"/>
          <w:trHeight w:val="280" w:hRule="atLeast"/>
          <w:tblHeader w:val="0"/>
        </w:trPr>
        <w:tc>
          <w:tcPr>
            <w:vAlign w:val="bottom"/>
          </w:tcPr>
          <w:p w:rsidR="00000000" w:rsidDel="00000000" w:rsidP="00000000" w:rsidRDefault="00000000" w:rsidRPr="00000000" w14:paraId="00000133">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Lugo</w:t>
            </w:r>
            <w:r w:rsidDel="00000000" w:rsidR="00000000" w:rsidRPr="00000000">
              <w:rPr>
                <w:rtl w:val="0"/>
              </w:rPr>
            </w:r>
          </w:p>
        </w:tc>
        <w:tc>
          <w:tcPr>
            <w:vAlign w:val="bottom"/>
          </w:tcPr>
          <w:p w:rsidR="00000000" w:rsidDel="00000000" w:rsidP="00000000" w:rsidRDefault="00000000" w:rsidRPr="00000000" w14:paraId="0000013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7,99 €</w:t>
            </w:r>
          </w:p>
        </w:tc>
        <w:tc>
          <w:tcPr>
            <w:vAlign w:val="bottom"/>
          </w:tcPr>
          <w:p w:rsidR="00000000" w:rsidDel="00000000" w:rsidP="00000000" w:rsidRDefault="00000000" w:rsidRPr="00000000" w14:paraId="0000013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-0,2%</w:t>
            </w:r>
            <w:r w:rsidDel="00000000" w:rsidR="00000000" w:rsidRPr="00000000">
              <w:rPr>
                <w:rtl w:val="0"/>
              </w:rPr>
            </w:r>
          </w:p>
        </w:tc>
        <w:tc>
          <w:tcPr>
            <w:vAlign w:val="bottom"/>
          </w:tcPr>
          <w:p w:rsidR="00000000" w:rsidDel="00000000" w:rsidP="00000000" w:rsidRDefault="00000000" w:rsidRPr="00000000" w14:paraId="00000136">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7,0%</w:t>
            </w:r>
            <w:r w:rsidDel="00000000" w:rsidR="00000000" w:rsidRPr="00000000">
              <w:rPr>
                <w:rtl w:val="0"/>
              </w:rPr>
            </w:r>
          </w:p>
        </w:tc>
        <w:tc>
          <w:tcPr>
            <w:vAlign w:val="bottom"/>
          </w:tcPr>
          <w:p w:rsidR="00000000" w:rsidDel="00000000" w:rsidP="00000000" w:rsidRDefault="00000000" w:rsidRPr="00000000" w14:paraId="0000013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-42,9%</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3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Granada</w:t>
            </w:r>
            <w:r w:rsidDel="00000000" w:rsidR="00000000" w:rsidRPr="00000000">
              <w:rPr>
                <w:rtl w:val="0"/>
              </w:rPr>
            </w:r>
          </w:p>
        </w:tc>
        <w:tc>
          <w:tcPr>
            <w:vAlign w:val="bottom"/>
          </w:tcPr>
          <w:p w:rsidR="00000000" w:rsidDel="00000000" w:rsidP="00000000" w:rsidRDefault="00000000" w:rsidRPr="00000000" w14:paraId="0000013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10,11 €</w:t>
            </w:r>
          </w:p>
        </w:tc>
        <w:tc>
          <w:tcPr>
            <w:vAlign w:val="bottom"/>
          </w:tcPr>
          <w:p w:rsidR="00000000" w:rsidDel="00000000" w:rsidP="00000000" w:rsidRDefault="00000000" w:rsidRPr="00000000" w14:paraId="0000013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0,9%</w:t>
            </w:r>
          </w:p>
        </w:tc>
        <w:tc>
          <w:tcPr>
            <w:vAlign w:val="bottom"/>
          </w:tcPr>
          <w:p w:rsidR="00000000" w:rsidDel="00000000" w:rsidP="00000000" w:rsidRDefault="00000000" w:rsidRPr="00000000" w14:paraId="0000013B">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6,6%</w:t>
            </w:r>
            <w:r w:rsidDel="00000000" w:rsidR="00000000" w:rsidRPr="00000000">
              <w:rPr>
                <w:rtl w:val="0"/>
              </w:rPr>
            </w:r>
          </w:p>
        </w:tc>
        <w:tc>
          <w:tcPr>
            <w:vAlign w:val="bottom"/>
          </w:tcPr>
          <w:p w:rsidR="00000000" w:rsidDel="00000000" w:rsidP="00000000" w:rsidRDefault="00000000" w:rsidRPr="00000000" w14:paraId="0000013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-27,8%</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3D">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Cuenca</w:t>
            </w:r>
            <w:r w:rsidDel="00000000" w:rsidR="00000000" w:rsidRPr="00000000">
              <w:rPr>
                <w:rtl w:val="0"/>
              </w:rPr>
            </w:r>
          </w:p>
        </w:tc>
        <w:tc>
          <w:tcPr>
            <w:vAlign w:val="bottom"/>
          </w:tcPr>
          <w:p w:rsidR="00000000" w:rsidDel="00000000" w:rsidP="00000000" w:rsidRDefault="00000000" w:rsidRPr="00000000" w14:paraId="0000013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7,78 €</w:t>
            </w:r>
          </w:p>
        </w:tc>
        <w:tc>
          <w:tcPr>
            <w:vAlign w:val="bottom"/>
          </w:tcPr>
          <w:p w:rsidR="00000000" w:rsidDel="00000000" w:rsidP="00000000" w:rsidRDefault="00000000" w:rsidRPr="00000000" w14:paraId="0000013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4,1%</w:t>
            </w:r>
          </w:p>
        </w:tc>
        <w:tc>
          <w:tcPr>
            <w:vAlign w:val="bottom"/>
          </w:tcPr>
          <w:p w:rsidR="00000000" w:rsidDel="00000000" w:rsidP="00000000" w:rsidRDefault="00000000" w:rsidRPr="00000000" w14:paraId="00000140">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6,6%</w:t>
            </w:r>
            <w:r w:rsidDel="00000000" w:rsidR="00000000" w:rsidRPr="00000000">
              <w:rPr>
                <w:rtl w:val="0"/>
              </w:rPr>
            </w:r>
          </w:p>
        </w:tc>
        <w:tc>
          <w:tcPr>
            <w:vAlign w:val="bottom"/>
          </w:tcPr>
          <w:p w:rsidR="00000000" w:rsidDel="00000000" w:rsidP="00000000" w:rsidRDefault="00000000" w:rsidRPr="00000000" w14:paraId="0000014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-44,4%</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42">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 Coruña</w:t>
            </w:r>
            <w:r w:rsidDel="00000000" w:rsidR="00000000" w:rsidRPr="00000000">
              <w:rPr>
                <w:rtl w:val="0"/>
              </w:rPr>
            </w:r>
          </w:p>
        </w:tc>
        <w:tc>
          <w:tcPr>
            <w:vAlign w:val="bottom"/>
          </w:tcPr>
          <w:p w:rsidR="00000000" w:rsidDel="00000000" w:rsidP="00000000" w:rsidRDefault="00000000" w:rsidRPr="00000000" w14:paraId="0000014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10,16 €</w:t>
            </w:r>
          </w:p>
        </w:tc>
        <w:tc>
          <w:tcPr>
            <w:vAlign w:val="bottom"/>
          </w:tcPr>
          <w:p w:rsidR="00000000" w:rsidDel="00000000" w:rsidP="00000000" w:rsidRDefault="00000000" w:rsidRPr="00000000" w14:paraId="0000014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0,8%</w:t>
            </w:r>
          </w:p>
        </w:tc>
        <w:tc>
          <w:tcPr>
            <w:vAlign w:val="bottom"/>
          </w:tcPr>
          <w:p w:rsidR="00000000" w:rsidDel="00000000" w:rsidP="00000000" w:rsidRDefault="00000000" w:rsidRPr="00000000" w14:paraId="00000145">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6,2%</w:t>
            </w:r>
            <w:r w:rsidDel="00000000" w:rsidR="00000000" w:rsidRPr="00000000">
              <w:rPr>
                <w:rtl w:val="0"/>
              </w:rPr>
            </w:r>
          </w:p>
        </w:tc>
        <w:tc>
          <w:tcPr>
            <w:vAlign w:val="bottom"/>
          </w:tcPr>
          <w:p w:rsidR="00000000" w:rsidDel="00000000" w:rsidP="00000000" w:rsidRDefault="00000000" w:rsidRPr="00000000" w14:paraId="0000014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-27,4%</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47">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Alicante</w:t>
            </w:r>
            <w:r w:rsidDel="00000000" w:rsidR="00000000" w:rsidRPr="00000000">
              <w:rPr>
                <w:rtl w:val="0"/>
              </w:rPr>
            </w:r>
          </w:p>
        </w:tc>
        <w:tc>
          <w:tcPr>
            <w:vAlign w:val="bottom"/>
          </w:tcPr>
          <w:p w:rsidR="00000000" w:rsidDel="00000000" w:rsidP="00000000" w:rsidRDefault="00000000" w:rsidRPr="00000000" w14:paraId="0000014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12,53 €</w:t>
            </w:r>
          </w:p>
        </w:tc>
        <w:tc>
          <w:tcPr>
            <w:vAlign w:val="bottom"/>
          </w:tcPr>
          <w:p w:rsidR="00000000" w:rsidDel="00000000" w:rsidP="00000000" w:rsidRDefault="00000000" w:rsidRPr="00000000" w14:paraId="0000014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1,9%</w:t>
            </w:r>
          </w:p>
        </w:tc>
        <w:tc>
          <w:tcPr>
            <w:vAlign w:val="bottom"/>
          </w:tcPr>
          <w:p w:rsidR="00000000" w:rsidDel="00000000" w:rsidP="00000000" w:rsidRDefault="00000000" w:rsidRPr="00000000" w14:paraId="0000014A">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6,1%</w:t>
            </w:r>
            <w:r w:rsidDel="00000000" w:rsidR="00000000" w:rsidRPr="00000000">
              <w:rPr>
                <w:rtl w:val="0"/>
              </w:rPr>
            </w:r>
          </w:p>
        </w:tc>
        <w:tc>
          <w:tcPr>
            <w:vAlign w:val="bottom"/>
          </w:tcPr>
          <w:p w:rsidR="00000000" w:rsidDel="00000000" w:rsidP="00000000" w:rsidRDefault="00000000" w:rsidRPr="00000000" w14:paraId="0000014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-10,5%</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4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Bizkaia</w:t>
            </w:r>
            <w:r w:rsidDel="00000000" w:rsidR="00000000" w:rsidRPr="00000000">
              <w:rPr>
                <w:rtl w:val="0"/>
              </w:rPr>
            </w:r>
          </w:p>
        </w:tc>
        <w:tc>
          <w:tcPr>
            <w:vAlign w:val="bottom"/>
          </w:tcPr>
          <w:p w:rsidR="00000000" w:rsidDel="00000000" w:rsidP="00000000" w:rsidRDefault="00000000" w:rsidRPr="00000000" w14:paraId="0000014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16,70 €</w:t>
            </w:r>
          </w:p>
        </w:tc>
        <w:tc>
          <w:tcPr>
            <w:vAlign w:val="bottom"/>
          </w:tcPr>
          <w:p w:rsidR="00000000" w:rsidDel="00000000" w:rsidP="00000000" w:rsidRDefault="00000000" w:rsidRPr="00000000" w14:paraId="0000014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1,6%</w:t>
            </w:r>
          </w:p>
        </w:tc>
        <w:tc>
          <w:tcPr>
            <w:vAlign w:val="bottom"/>
          </w:tcPr>
          <w:p w:rsidR="00000000" w:rsidDel="00000000" w:rsidP="00000000" w:rsidRDefault="00000000" w:rsidRPr="00000000" w14:paraId="0000014F">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5,6%</w:t>
            </w:r>
            <w:r w:rsidDel="00000000" w:rsidR="00000000" w:rsidRPr="00000000">
              <w:rPr>
                <w:rtl w:val="0"/>
              </w:rPr>
            </w:r>
          </w:p>
        </w:tc>
        <w:tc>
          <w:tcPr>
            <w:vAlign w:val="bottom"/>
          </w:tcPr>
          <w:p w:rsidR="00000000" w:rsidDel="00000000" w:rsidP="00000000" w:rsidRDefault="00000000" w:rsidRPr="00000000" w14:paraId="0000015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19,3%</w:t>
            </w:r>
          </w:p>
        </w:tc>
      </w:tr>
      <w:tr>
        <w:trPr>
          <w:cantSplit w:val="0"/>
          <w:trHeight w:val="280" w:hRule="atLeast"/>
          <w:tblHeader w:val="0"/>
        </w:trPr>
        <w:tc>
          <w:tcPr>
            <w:vAlign w:val="bottom"/>
          </w:tcPr>
          <w:p w:rsidR="00000000" w:rsidDel="00000000" w:rsidP="00000000" w:rsidRDefault="00000000" w:rsidRPr="00000000" w14:paraId="00000151">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Cantabria</w:t>
            </w:r>
            <w:r w:rsidDel="00000000" w:rsidR="00000000" w:rsidRPr="00000000">
              <w:rPr>
                <w:rtl w:val="0"/>
              </w:rPr>
            </w:r>
          </w:p>
        </w:tc>
        <w:tc>
          <w:tcPr>
            <w:vAlign w:val="bottom"/>
          </w:tcPr>
          <w:p w:rsidR="00000000" w:rsidDel="00000000" w:rsidP="00000000" w:rsidRDefault="00000000" w:rsidRPr="00000000" w14:paraId="0000015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11,89 €</w:t>
            </w:r>
          </w:p>
        </w:tc>
        <w:tc>
          <w:tcPr>
            <w:vAlign w:val="bottom"/>
          </w:tcPr>
          <w:p w:rsidR="00000000" w:rsidDel="00000000" w:rsidP="00000000" w:rsidRDefault="00000000" w:rsidRPr="00000000" w14:paraId="0000015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-5,0%</w:t>
            </w:r>
            <w:r w:rsidDel="00000000" w:rsidR="00000000" w:rsidRPr="00000000">
              <w:rPr>
                <w:rtl w:val="0"/>
              </w:rPr>
            </w:r>
          </w:p>
        </w:tc>
        <w:tc>
          <w:tcPr>
            <w:vAlign w:val="bottom"/>
          </w:tcPr>
          <w:p w:rsidR="00000000" w:rsidDel="00000000" w:rsidP="00000000" w:rsidRDefault="00000000" w:rsidRPr="00000000" w14:paraId="00000154">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5,6%</w:t>
            </w:r>
            <w:r w:rsidDel="00000000" w:rsidR="00000000" w:rsidRPr="00000000">
              <w:rPr>
                <w:rtl w:val="0"/>
              </w:rPr>
            </w:r>
          </w:p>
        </w:tc>
        <w:tc>
          <w:tcPr>
            <w:vAlign w:val="bottom"/>
          </w:tcPr>
          <w:p w:rsidR="00000000" w:rsidDel="00000000" w:rsidP="00000000" w:rsidRDefault="00000000" w:rsidRPr="00000000" w14:paraId="0000015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-15,1%</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56">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Salamanca</w:t>
            </w:r>
            <w:r w:rsidDel="00000000" w:rsidR="00000000" w:rsidRPr="00000000">
              <w:rPr>
                <w:rtl w:val="0"/>
              </w:rPr>
            </w:r>
          </w:p>
        </w:tc>
        <w:tc>
          <w:tcPr>
            <w:vAlign w:val="bottom"/>
          </w:tcPr>
          <w:p w:rsidR="00000000" w:rsidDel="00000000" w:rsidP="00000000" w:rsidRDefault="00000000" w:rsidRPr="00000000" w14:paraId="0000015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9,87 €</w:t>
            </w:r>
          </w:p>
        </w:tc>
        <w:tc>
          <w:tcPr>
            <w:vAlign w:val="bottom"/>
          </w:tcPr>
          <w:p w:rsidR="00000000" w:rsidDel="00000000" w:rsidP="00000000" w:rsidRDefault="00000000" w:rsidRPr="00000000" w14:paraId="0000015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0,0%</w:t>
            </w:r>
          </w:p>
        </w:tc>
        <w:tc>
          <w:tcPr>
            <w:vAlign w:val="bottom"/>
          </w:tcPr>
          <w:p w:rsidR="00000000" w:rsidDel="00000000" w:rsidP="00000000" w:rsidRDefault="00000000" w:rsidRPr="00000000" w14:paraId="00000159">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5,3%</w:t>
            </w:r>
            <w:r w:rsidDel="00000000" w:rsidR="00000000" w:rsidRPr="00000000">
              <w:rPr>
                <w:rtl w:val="0"/>
              </w:rPr>
            </w:r>
          </w:p>
        </w:tc>
        <w:tc>
          <w:tcPr>
            <w:vAlign w:val="bottom"/>
          </w:tcPr>
          <w:p w:rsidR="00000000" w:rsidDel="00000000" w:rsidP="00000000" w:rsidRDefault="00000000" w:rsidRPr="00000000" w14:paraId="0000015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-29,5%</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5B">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Córdoba</w:t>
            </w:r>
            <w:r w:rsidDel="00000000" w:rsidR="00000000" w:rsidRPr="00000000">
              <w:rPr>
                <w:rtl w:val="0"/>
              </w:rPr>
            </w:r>
          </w:p>
        </w:tc>
        <w:tc>
          <w:tcPr>
            <w:vAlign w:val="bottom"/>
          </w:tcPr>
          <w:p w:rsidR="00000000" w:rsidDel="00000000" w:rsidP="00000000" w:rsidRDefault="00000000" w:rsidRPr="00000000" w14:paraId="0000015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8,54 €</w:t>
            </w:r>
          </w:p>
        </w:tc>
        <w:tc>
          <w:tcPr>
            <w:vAlign w:val="bottom"/>
          </w:tcPr>
          <w:p w:rsidR="00000000" w:rsidDel="00000000" w:rsidP="00000000" w:rsidRDefault="00000000" w:rsidRPr="00000000" w14:paraId="0000015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0,7%</w:t>
            </w:r>
          </w:p>
        </w:tc>
        <w:tc>
          <w:tcPr>
            <w:vAlign w:val="bottom"/>
          </w:tcPr>
          <w:p w:rsidR="00000000" w:rsidDel="00000000" w:rsidP="00000000" w:rsidRDefault="00000000" w:rsidRPr="00000000" w14:paraId="0000015E">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5,3%</w:t>
            </w:r>
            <w:r w:rsidDel="00000000" w:rsidR="00000000" w:rsidRPr="00000000">
              <w:rPr>
                <w:rtl w:val="0"/>
              </w:rPr>
            </w:r>
          </w:p>
        </w:tc>
        <w:tc>
          <w:tcPr>
            <w:vAlign w:val="bottom"/>
          </w:tcPr>
          <w:p w:rsidR="00000000" w:rsidDel="00000000" w:rsidP="00000000" w:rsidRDefault="00000000" w:rsidRPr="00000000" w14:paraId="0000015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-39,0%</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6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Girona</w:t>
            </w:r>
            <w:r w:rsidDel="00000000" w:rsidR="00000000" w:rsidRPr="00000000">
              <w:rPr>
                <w:rtl w:val="0"/>
              </w:rPr>
            </w:r>
          </w:p>
        </w:tc>
        <w:tc>
          <w:tcPr>
            <w:vAlign w:val="bottom"/>
          </w:tcPr>
          <w:p w:rsidR="00000000" w:rsidDel="00000000" w:rsidP="00000000" w:rsidRDefault="00000000" w:rsidRPr="00000000" w14:paraId="0000016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14,84 €</w:t>
            </w:r>
          </w:p>
        </w:tc>
        <w:tc>
          <w:tcPr>
            <w:vAlign w:val="bottom"/>
          </w:tcPr>
          <w:p w:rsidR="00000000" w:rsidDel="00000000" w:rsidP="00000000" w:rsidRDefault="00000000" w:rsidRPr="00000000" w14:paraId="0000016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0,5%</w:t>
            </w:r>
          </w:p>
        </w:tc>
        <w:tc>
          <w:tcPr>
            <w:vAlign w:val="bottom"/>
          </w:tcPr>
          <w:p w:rsidR="00000000" w:rsidDel="00000000" w:rsidP="00000000" w:rsidRDefault="00000000" w:rsidRPr="00000000" w14:paraId="00000163">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5,2%</w:t>
            </w:r>
            <w:r w:rsidDel="00000000" w:rsidR="00000000" w:rsidRPr="00000000">
              <w:rPr>
                <w:rtl w:val="0"/>
              </w:rPr>
            </w:r>
          </w:p>
        </w:tc>
        <w:tc>
          <w:tcPr>
            <w:vAlign w:val="bottom"/>
          </w:tcPr>
          <w:p w:rsidR="00000000" w:rsidDel="00000000" w:rsidP="00000000" w:rsidRDefault="00000000" w:rsidRPr="00000000" w14:paraId="0000016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6,0%</w:t>
            </w:r>
          </w:p>
        </w:tc>
      </w:tr>
      <w:tr>
        <w:trPr>
          <w:cantSplit w:val="0"/>
          <w:trHeight w:val="280" w:hRule="atLeast"/>
          <w:tblHeader w:val="0"/>
        </w:trPr>
        <w:tc>
          <w:tcPr>
            <w:vAlign w:val="bottom"/>
          </w:tcPr>
          <w:p w:rsidR="00000000" w:rsidDel="00000000" w:rsidP="00000000" w:rsidRDefault="00000000" w:rsidRPr="00000000" w14:paraId="00000165">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Navarra</w:t>
            </w:r>
            <w:r w:rsidDel="00000000" w:rsidR="00000000" w:rsidRPr="00000000">
              <w:rPr>
                <w:rtl w:val="0"/>
              </w:rPr>
            </w:r>
          </w:p>
        </w:tc>
        <w:tc>
          <w:tcPr>
            <w:vAlign w:val="bottom"/>
          </w:tcPr>
          <w:p w:rsidR="00000000" w:rsidDel="00000000" w:rsidP="00000000" w:rsidRDefault="00000000" w:rsidRPr="00000000" w14:paraId="0000016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12,62 €</w:t>
            </w:r>
          </w:p>
        </w:tc>
        <w:tc>
          <w:tcPr>
            <w:vAlign w:val="bottom"/>
          </w:tcPr>
          <w:p w:rsidR="00000000" w:rsidDel="00000000" w:rsidP="00000000" w:rsidRDefault="00000000" w:rsidRPr="00000000" w14:paraId="00000167">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5,3%</w:t>
            </w:r>
            <w:r w:rsidDel="00000000" w:rsidR="00000000" w:rsidRPr="00000000">
              <w:rPr>
                <w:rtl w:val="0"/>
              </w:rPr>
            </w:r>
          </w:p>
        </w:tc>
        <w:tc>
          <w:tcPr>
            <w:vAlign w:val="bottom"/>
          </w:tcPr>
          <w:p w:rsidR="00000000" w:rsidDel="00000000" w:rsidP="00000000" w:rsidRDefault="00000000" w:rsidRPr="00000000" w14:paraId="00000168">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4,8%</w:t>
            </w:r>
            <w:r w:rsidDel="00000000" w:rsidR="00000000" w:rsidRPr="00000000">
              <w:rPr>
                <w:rtl w:val="0"/>
              </w:rPr>
            </w:r>
          </w:p>
        </w:tc>
        <w:tc>
          <w:tcPr>
            <w:vAlign w:val="bottom"/>
          </w:tcPr>
          <w:p w:rsidR="00000000" w:rsidDel="00000000" w:rsidP="00000000" w:rsidRDefault="00000000" w:rsidRPr="00000000" w14:paraId="0000016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-9,9%</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6A">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Palencia</w:t>
            </w:r>
            <w:r w:rsidDel="00000000" w:rsidR="00000000" w:rsidRPr="00000000">
              <w:rPr>
                <w:rtl w:val="0"/>
              </w:rPr>
            </w:r>
          </w:p>
        </w:tc>
        <w:tc>
          <w:tcPr>
            <w:vAlign w:val="bottom"/>
          </w:tcPr>
          <w:p w:rsidR="00000000" w:rsidDel="00000000" w:rsidP="00000000" w:rsidRDefault="00000000" w:rsidRPr="00000000" w14:paraId="0000016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8,37 €</w:t>
            </w:r>
          </w:p>
        </w:tc>
        <w:tc>
          <w:tcPr>
            <w:vAlign w:val="bottom"/>
          </w:tcPr>
          <w:p w:rsidR="00000000" w:rsidDel="00000000" w:rsidP="00000000" w:rsidRDefault="00000000" w:rsidRPr="00000000" w14:paraId="0000016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-0,8%</w:t>
            </w:r>
            <w:r w:rsidDel="00000000" w:rsidR="00000000" w:rsidRPr="00000000">
              <w:rPr>
                <w:rtl w:val="0"/>
              </w:rPr>
            </w:r>
          </w:p>
        </w:tc>
        <w:tc>
          <w:tcPr>
            <w:vAlign w:val="bottom"/>
          </w:tcPr>
          <w:p w:rsidR="00000000" w:rsidDel="00000000" w:rsidP="00000000" w:rsidRDefault="00000000" w:rsidRPr="00000000" w14:paraId="0000016D">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000000"/>
                <w:sz w:val="22"/>
                <w:szCs w:val="22"/>
                <w:rtl w:val="0"/>
              </w:rPr>
              <w:t xml:space="preserve">3,3%</w:t>
            </w:r>
            <w:r w:rsidDel="00000000" w:rsidR="00000000" w:rsidRPr="00000000">
              <w:rPr>
                <w:rtl w:val="0"/>
              </w:rPr>
            </w:r>
          </w:p>
        </w:tc>
        <w:tc>
          <w:tcPr>
            <w:vAlign w:val="bottom"/>
          </w:tcPr>
          <w:p w:rsidR="00000000" w:rsidDel="00000000" w:rsidP="00000000" w:rsidRDefault="00000000" w:rsidRPr="00000000" w14:paraId="0000016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-40,2%</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6F">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Almería</w:t>
            </w:r>
            <w:r w:rsidDel="00000000" w:rsidR="00000000" w:rsidRPr="00000000">
              <w:rPr>
                <w:rtl w:val="0"/>
              </w:rPr>
            </w:r>
          </w:p>
        </w:tc>
        <w:tc>
          <w:tcPr>
            <w:vAlign w:val="bottom"/>
          </w:tcPr>
          <w:p w:rsidR="00000000" w:rsidDel="00000000" w:rsidP="00000000" w:rsidRDefault="00000000" w:rsidRPr="00000000" w14:paraId="0000017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8,97 €</w:t>
            </w:r>
          </w:p>
        </w:tc>
        <w:tc>
          <w:tcPr>
            <w:vAlign w:val="bottom"/>
          </w:tcPr>
          <w:p w:rsidR="00000000" w:rsidDel="00000000" w:rsidP="00000000" w:rsidRDefault="00000000" w:rsidRPr="00000000" w14:paraId="0000017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0,4%</w:t>
            </w:r>
          </w:p>
        </w:tc>
        <w:tc>
          <w:tcPr>
            <w:vAlign w:val="bottom"/>
          </w:tcPr>
          <w:p w:rsidR="00000000" w:rsidDel="00000000" w:rsidP="00000000" w:rsidRDefault="00000000" w:rsidRPr="00000000" w14:paraId="0000017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2,6%</w:t>
            </w:r>
          </w:p>
        </w:tc>
        <w:tc>
          <w:tcPr>
            <w:vAlign w:val="bottom"/>
          </w:tcPr>
          <w:p w:rsidR="00000000" w:rsidDel="00000000" w:rsidP="00000000" w:rsidRDefault="00000000" w:rsidRPr="00000000" w14:paraId="00000173">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-35,9%</w:t>
            </w:r>
          </w:p>
        </w:tc>
      </w:tr>
      <w:tr>
        <w:trPr>
          <w:cantSplit w:val="0"/>
          <w:trHeight w:val="280" w:hRule="atLeast"/>
          <w:tblHeader w:val="0"/>
        </w:trPr>
        <w:tc>
          <w:tcPr>
            <w:vAlign w:val="bottom"/>
          </w:tcPr>
          <w:p w:rsidR="00000000" w:rsidDel="00000000" w:rsidP="00000000" w:rsidRDefault="00000000" w:rsidRPr="00000000" w14:paraId="0000017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Santa Cruz de Tenerife</w:t>
            </w:r>
            <w:r w:rsidDel="00000000" w:rsidR="00000000" w:rsidRPr="00000000">
              <w:rPr>
                <w:rtl w:val="0"/>
              </w:rPr>
            </w:r>
          </w:p>
        </w:tc>
        <w:tc>
          <w:tcPr>
            <w:vAlign w:val="bottom"/>
          </w:tcPr>
          <w:p w:rsidR="00000000" w:rsidDel="00000000" w:rsidP="00000000" w:rsidRDefault="00000000" w:rsidRPr="00000000" w14:paraId="00000175">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14,57 €</w:t>
            </w:r>
            <w:r w:rsidDel="00000000" w:rsidR="00000000" w:rsidRPr="00000000">
              <w:rPr>
                <w:rtl w:val="0"/>
              </w:rPr>
            </w:r>
          </w:p>
        </w:tc>
        <w:tc>
          <w:tcPr>
            <w:vAlign w:val="bottom"/>
          </w:tcPr>
          <w:p w:rsidR="00000000" w:rsidDel="00000000" w:rsidP="00000000" w:rsidRDefault="00000000" w:rsidRPr="00000000" w14:paraId="00000176">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3,0%</w:t>
            </w:r>
            <w:r w:rsidDel="00000000" w:rsidR="00000000" w:rsidRPr="00000000">
              <w:rPr>
                <w:rtl w:val="0"/>
              </w:rPr>
            </w:r>
          </w:p>
        </w:tc>
        <w:tc>
          <w:tcPr>
            <w:vAlign w:val="bottom"/>
          </w:tcPr>
          <w:p w:rsidR="00000000" w:rsidDel="00000000" w:rsidP="00000000" w:rsidRDefault="00000000" w:rsidRPr="00000000" w14:paraId="0000017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2,1%</w:t>
            </w:r>
          </w:p>
        </w:tc>
        <w:tc>
          <w:tcPr>
            <w:vAlign w:val="bottom"/>
          </w:tcPr>
          <w:p w:rsidR="00000000" w:rsidDel="00000000" w:rsidP="00000000" w:rsidRDefault="00000000" w:rsidRPr="00000000" w14:paraId="00000178">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4,1%</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179">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Zamora</w:t>
            </w:r>
            <w:r w:rsidDel="00000000" w:rsidR="00000000" w:rsidRPr="00000000">
              <w:rPr>
                <w:rtl w:val="0"/>
              </w:rPr>
            </w:r>
          </w:p>
        </w:tc>
        <w:tc>
          <w:tcPr>
            <w:vAlign w:val="bottom"/>
          </w:tcPr>
          <w:p w:rsidR="00000000" w:rsidDel="00000000" w:rsidP="00000000" w:rsidRDefault="00000000" w:rsidRPr="00000000" w14:paraId="0000017A">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9,34 €</w:t>
            </w:r>
            <w:r w:rsidDel="00000000" w:rsidR="00000000" w:rsidRPr="00000000">
              <w:rPr>
                <w:rtl w:val="0"/>
              </w:rPr>
            </w:r>
          </w:p>
        </w:tc>
        <w:tc>
          <w:tcPr>
            <w:vAlign w:val="bottom"/>
          </w:tcPr>
          <w:p w:rsidR="00000000" w:rsidDel="00000000" w:rsidP="00000000" w:rsidRDefault="00000000" w:rsidRPr="00000000" w14:paraId="0000017B">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2,2%</w:t>
            </w:r>
            <w:r w:rsidDel="00000000" w:rsidR="00000000" w:rsidRPr="00000000">
              <w:rPr>
                <w:rtl w:val="0"/>
              </w:rPr>
            </w:r>
          </w:p>
        </w:tc>
        <w:tc>
          <w:tcPr>
            <w:vAlign w:val="bottom"/>
          </w:tcPr>
          <w:p w:rsidR="00000000" w:rsidDel="00000000" w:rsidP="00000000" w:rsidRDefault="00000000" w:rsidRPr="00000000" w14:paraId="0000017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34,0%</w:t>
            </w:r>
          </w:p>
        </w:tc>
        <w:tc>
          <w:tcPr>
            <w:vAlign w:val="bottom"/>
          </w:tcPr>
          <w:p w:rsidR="00000000" w:rsidDel="00000000" w:rsidP="00000000" w:rsidRDefault="00000000" w:rsidRPr="00000000" w14:paraId="0000017D">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-33,3%</w:t>
            </w:r>
          </w:p>
        </w:tc>
      </w:tr>
    </w:tbl>
    <w:p w:rsidR="00000000" w:rsidDel="00000000" w:rsidP="00000000" w:rsidRDefault="00000000" w:rsidRPr="00000000" w14:paraId="0000017E">
      <w:pPr>
        <w:spacing w:line="276" w:lineRule="auto"/>
        <w:ind w:right="-567"/>
        <w:rPr>
          <w:rFonts w:ascii="Open Sans Light" w:cs="Open Sans Light" w:eastAsia="Open Sans Light" w:hAnsi="Open Sans Light"/>
          <w:b w:val="1"/>
          <w:bCs w:val="1"/>
          <w:color w:val="303ab2"/>
          <w:sz w:val="28"/>
          <w:szCs w:val="28"/>
        </w:rPr>
      </w:pPr>
      <w:r w:rsidDel="00000000" w:rsidR="00000000" w:rsidRPr="00000000">
        <w:rPr>
          <w:rtl w:val="0"/>
        </w:rPr>
      </w:r>
    </w:p>
    <w:p w:rsidR="00000000" w:rsidDel="00000000" w:rsidP="00000000" w:rsidRDefault="00000000" w:rsidRPr="00000000" w14:paraId="0000017F">
      <w:pPr>
        <w:spacing w:line="276" w:lineRule="auto"/>
        <w:ind w:right="-567"/>
        <w:rPr>
          <w:rFonts w:ascii="Open Sans Light" w:cs="Open Sans Light" w:eastAsia="Open Sans Light" w:hAnsi="Open Sans Light"/>
          <w:b w:val="1"/>
          <w:bCs w:val="1"/>
          <w:color w:val="303ab2"/>
          <w:sz w:val="28"/>
          <w:szCs w:val="28"/>
        </w:rPr>
      </w:pPr>
      <w:r w:rsidDel="00000000" w:rsidR="00000000" w:rsidRPr="00000000">
        <w:rPr>
          <w:rFonts w:ascii="Open Sans Light" w:cs="Open Sans Light" w:eastAsia="Open Sans Light" w:hAnsi="Open Sans Light"/>
          <w:b w:val="1"/>
          <w:bCs w:val="1"/>
          <w:color w:val="303ab2"/>
          <w:sz w:val="28"/>
          <w:szCs w:val="28"/>
          <w:rtl w:val="0"/>
        </w:rPr>
        <w:t xml:space="preserve">Capitales de provincia</w:t>
      </w:r>
    </w:p>
    <w:p w:rsidR="00000000" w:rsidDel="00000000" w:rsidP="00000000" w:rsidRDefault="00000000" w:rsidRPr="00000000" w14:paraId="00000180">
      <w:pPr>
        <w:spacing w:line="276" w:lineRule="auto"/>
        <w:ind w:right="-567"/>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181">
      <w:pPr>
        <w:spacing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b w:val="1"/>
          <w:bCs w:val="1"/>
          <w:color w:val="000000"/>
          <w:rtl w:val="0"/>
        </w:rPr>
        <w:t xml:space="preserve">El precio del alquiler interanual sube en 46 de las 47 (98%) capitales con variación interanual analizadas por </w:t>
      </w:r>
      <w:hyperlink r:id="rId15">
        <w:r w:rsidDel="00000000" w:rsidR="00000000" w:rsidRPr="00000000">
          <w:rPr>
            <w:rFonts w:ascii="Open Sans" w:cs="Open Sans" w:eastAsia="Open Sans" w:hAnsi="Open Sans"/>
            <w:b w:val="1"/>
            <w:bCs w:val="1"/>
            <w:color w:val="0000ff"/>
            <w:u w:val="single"/>
            <w:rtl w:val="0"/>
          </w:rPr>
          <w:t xml:space="preserve">Fotocasa</w:t>
        </w:r>
      </w:hyperlink>
      <w:r w:rsidDel="00000000" w:rsidR="00000000" w:rsidRPr="00000000">
        <w:rPr>
          <w:rFonts w:ascii="Open Sans" w:cs="Open Sans" w:eastAsia="Open Sans" w:hAnsi="Open Sans"/>
          <w:color w:val="000000"/>
          <w:rtl w:val="0"/>
        </w:rPr>
        <w:t xml:space="preserve">. Si vemos con detalle las capitales con variación interanual analizadas, se contabilizan 13 capitales con subidas interanuales de dos dígitos y son: Zamora capital (31,7%), Guadalajara capital (23,1%), Valladolid capital (15,6%), Zaragoza capital (15,2%), Toledo capital (15,0%), Segovia capital (14,4%), Pontevedra capital (12,4%), Murcia capital (11,7%), Santa Cruz de Tenerife capital (11,5%), Ourense capital (11,2%), Jaén capital (10,3%), Las Palmas de Gran Canaria (10,3%) y Albacete capital (10,3%). Por otro lado, la única ciudad en la que se produce descenso interanual es Ávila capital (-1,7%).</w:t>
      </w:r>
    </w:p>
    <w:p w:rsidR="00000000" w:rsidDel="00000000" w:rsidP="00000000" w:rsidRDefault="00000000" w:rsidRPr="00000000" w14:paraId="00000182">
      <w:pPr>
        <w:spacing w:line="276" w:lineRule="auto"/>
        <w:ind w:right="-567"/>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183">
      <w:pPr>
        <w:spacing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b w:val="1"/>
          <w:bCs w:val="1"/>
          <w:color w:val="000000"/>
          <w:rtl w:val="0"/>
        </w:rPr>
        <w:t xml:space="preserve">En cuanto al precio por metro cuadrado en octubre, vemos que 27 ciudades sobrepasan los 10,00 €/m</w:t>
      </w:r>
      <w:r w:rsidDel="00000000" w:rsidR="00000000" w:rsidRPr="00000000">
        <w:rPr>
          <w:rFonts w:ascii="Open Sans" w:cs="Open Sans" w:eastAsia="Open Sans" w:hAnsi="Open Sans"/>
          <w:b w:val="1"/>
          <w:bCs w:val="1"/>
          <w:color w:val="000000"/>
          <w:vertAlign w:val="superscript"/>
          <w:rtl w:val="0"/>
        </w:rPr>
        <w:t xml:space="preserve">2</w:t>
      </w:r>
      <w:r w:rsidDel="00000000" w:rsidR="00000000" w:rsidRPr="00000000">
        <w:rPr>
          <w:rFonts w:ascii="Open Sans" w:cs="Open Sans" w:eastAsia="Open Sans" w:hAnsi="Open Sans"/>
          <w:b w:val="1"/>
          <w:bCs w:val="1"/>
          <w:color w:val="000000"/>
          <w:rtl w:val="0"/>
        </w:rPr>
        <w:t xml:space="preserve"> al mes y las diez más caras</w:t>
      </w:r>
      <w:r w:rsidDel="00000000" w:rsidR="00000000" w:rsidRPr="00000000">
        <w:rPr>
          <w:rFonts w:ascii="Open Sans" w:cs="Open Sans" w:eastAsia="Open Sans" w:hAnsi="Open Sans"/>
          <w:color w:val="000000"/>
          <w:rtl w:val="0"/>
        </w:rPr>
        <w:t xml:space="preserve"> son: Barcelona capital con 23,47 €/m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Madrid capital con 22,37 €/m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Donostia - San Sebastián con 20,03 €/m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Palma de Mallorca con 19,29 €/m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Bilbao con 16,92 €/m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Valencia capital con 16,34 €/m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Girona capital con 16,16 €/m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Málaga capital con 15,92 €/m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Las Palmas de Gran Canaria con 15,70 €/m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y Santa Cruz de Tenerife capital con 14,74 €/m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Por otro lado, las ciudades con el precio del alquiler por debajo de los 8,00 euros son:</w:t>
      </w:r>
      <w:r w:rsidDel="00000000" w:rsidR="00000000" w:rsidRPr="00000000">
        <w:rPr>
          <w:rtl w:val="0"/>
        </w:rPr>
        <w:t xml:space="preserve"> </w:t>
      </w:r>
      <w:r w:rsidDel="00000000" w:rsidR="00000000" w:rsidRPr="00000000">
        <w:rPr>
          <w:rFonts w:ascii="Open Sans" w:cs="Open Sans" w:eastAsia="Open Sans" w:hAnsi="Open Sans"/>
          <w:color w:val="000000"/>
          <w:rtl w:val="0"/>
        </w:rPr>
        <w:t xml:space="preserve">Jaén capital con 7,30 €/m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Badajoz capital con 7,82 €/m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Lugo capital con 7,82 €/m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Ourense capital con 7,84 €/m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y Cáceres capital con 7,99 €/m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w:t>
      </w:r>
    </w:p>
    <w:p w:rsidR="00000000" w:rsidDel="00000000" w:rsidP="00000000" w:rsidRDefault="00000000" w:rsidRPr="00000000" w14:paraId="00000184">
      <w:pPr>
        <w:spacing w:line="276" w:lineRule="auto"/>
        <w:ind w:right="-567"/>
        <w:jc w:val="both"/>
        <w:rPr>
          <w:rFonts w:ascii="Open Sans Light" w:cs="Open Sans Light" w:eastAsia="Open Sans Light" w:hAnsi="Open Sans Light"/>
          <w:b w:val="1"/>
          <w:bCs w:val="1"/>
          <w:color w:val="303ab2"/>
          <w:sz w:val="28"/>
          <w:szCs w:val="28"/>
        </w:rPr>
      </w:pPr>
      <w:r w:rsidDel="00000000" w:rsidR="00000000" w:rsidRPr="00000000">
        <w:rPr>
          <w:rtl w:val="0"/>
        </w:rPr>
      </w:r>
    </w:p>
    <w:p w:rsidR="00000000" w:rsidDel="00000000" w:rsidP="00000000" w:rsidRDefault="00000000" w:rsidRPr="00000000" w14:paraId="00000185">
      <w:pPr>
        <w:spacing w:line="276" w:lineRule="auto"/>
        <w:ind w:right="-567"/>
        <w:jc w:val="center"/>
        <w:rPr>
          <w:rFonts w:ascii="Open Sans Light" w:cs="Open Sans Light" w:eastAsia="Open Sans Light" w:hAnsi="Open Sans Light"/>
          <w:b w:val="1"/>
          <w:bCs w:val="1"/>
          <w:color w:val="303ab2"/>
          <w:sz w:val="28"/>
          <w:szCs w:val="28"/>
        </w:rPr>
      </w:pPr>
      <w:r w:rsidDel="00000000" w:rsidR="00000000" w:rsidRPr="00000000">
        <w:rPr>
          <w:rFonts w:ascii="Open Sans Light" w:cs="Open Sans Light" w:eastAsia="Open Sans Light" w:hAnsi="Open Sans Light"/>
          <w:b w:val="1"/>
          <w:bCs w:val="1"/>
          <w:color w:val="303ab2"/>
          <w:sz w:val="28"/>
          <w:szCs w:val="28"/>
          <w:rtl w:val="0"/>
        </w:rPr>
        <w:t xml:space="preserve">Capitales de provincia con precio, variación mensual e interanual</w:t>
      </w:r>
    </w:p>
    <w:p w:rsidR="00000000" w:rsidDel="00000000" w:rsidP="00000000" w:rsidRDefault="00000000" w:rsidRPr="00000000" w14:paraId="00000186">
      <w:pPr>
        <w:spacing w:line="276" w:lineRule="auto"/>
        <w:ind w:right="-567"/>
        <w:jc w:val="both"/>
        <w:rPr>
          <w:rFonts w:ascii="Open Sans" w:cs="Open Sans" w:eastAsia="Open Sans" w:hAnsi="Open Sans"/>
          <w:color w:val="000000"/>
        </w:rPr>
      </w:pPr>
      <w:r w:rsidDel="00000000" w:rsidR="00000000" w:rsidRPr="00000000">
        <w:rPr>
          <w:rtl w:val="0"/>
        </w:rPr>
      </w:r>
    </w:p>
    <w:tbl>
      <w:tblPr>
        <w:tblStyle w:val="Table3"/>
        <w:tblW w:w="9063.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560"/>
        <w:gridCol w:w="2409"/>
        <w:gridCol w:w="1843"/>
        <w:gridCol w:w="1559"/>
        <w:gridCol w:w="1692"/>
        <w:tblGridChange w:id="0">
          <w:tblGrid>
            <w:gridCol w:w="1560"/>
            <w:gridCol w:w="2409"/>
            <w:gridCol w:w="1843"/>
            <w:gridCol w:w="1559"/>
            <w:gridCol w:w="1692"/>
          </w:tblGrid>
        </w:tblGridChange>
      </w:tblGrid>
      <w:tr>
        <w:trPr>
          <w:cantSplit w:val="0"/>
          <w:trHeight w:val="618" w:hRule="atLeast"/>
          <w:tblHeader w:val="0"/>
        </w:trPr>
        <w:tc>
          <w:tcPr>
            <w:vAlign w:val="center"/>
          </w:tcPr>
          <w:p w:rsidR="00000000" w:rsidDel="00000000" w:rsidP="00000000" w:rsidRDefault="00000000" w:rsidRPr="00000000" w14:paraId="00000187">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Provincia</w:t>
            </w:r>
            <w:r w:rsidDel="00000000" w:rsidR="00000000" w:rsidRPr="00000000">
              <w:rPr>
                <w:rtl w:val="0"/>
              </w:rPr>
            </w:r>
          </w:p>
        </w:tc>
        <w:tc>
          <w:tcPr>
            <w:vAlign w:val="center"/>
          </w:tcPr>
          <w:p w:rsidR="00000000" w:rsidDel="00000000" w:rsidP="00000000" w:rsidRDefault="00000000" w:rsidRPr="00000000" w14:paraId="0000018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Municipio</w:t>
            </w:r>
            <w:r w:rsidDel="00000000" w:rsidR="00000000" w:rsidRPr="00000000">
              <w:rPr>
                <w:rtl w:val="0"/>
              </w:rPr>
            </w:r>
          </w:p>
        </w:tc>
        <w:tc>
          <w:tcPr>
            <w:vAlign w:val="center"/>
          </w:tcPr>
          <w:p w:rsidR="00000000" w:rsidDel="00000000" w:rsidP="00000000" w:rsidRDefault="00000000" w:rsidRPr="00000000" w14:paraId="00000189">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Octubre 2025</w:t>
            </w:r>
            <w:r w:rsidDel="00000000" w:rsidR="00000000" w:rsidRPr="00000000">
              <w:rPr>
                <w:rtl w:val="0"/>
              </w:rPr>
            </w:r>
          </w:p>
          <w:p w:rsidR="00000000" w:rsidDel="00000000" w:rsidP="00000000" w:rsidRDefault="00000000" w:rsidRPr="00000000" w14:paraId="0000018A">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(€/m² al mes)</w:t>
            </w:r>
            <w:r w:rsidDel="00000000" w:rsidR="00000000" w:rsidRPr="00000000">
              <w:rPr>
                <w:rtl w:val="0"/>
              </w:rPr>
            </w:r>
          </w:p>
        </w:tc>
        <w:tc>
          <w:tcPr>
            <w:vAlign w:val="center"/>
          </w:tcPr>
          <w:p w:rsidR="00000000" w:rsidDel="00000000" w:rsidP="00000000" w:rsidRDefault="00000000" w:rsidRPr="00000000" w14:paraId="0000018B">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mensual (%)</w:t>
            </w:r>
            <w:r w:rsidDel="00000000" w:rsidR="00000000" w:rsidRPr="00000000">
              <w:rPr>
                <w:rtl w:val="0"/>
              </w:rPr>
            </w:r>
          </w:p>
        </w:tc>
        <w:tc>
          <w:tcPr>
            <w:vAlign w:val="center"/>
          </w:tcPr>
          <w:p w:rsidR="00000000" w:rsidDel="00000000" w:rsidP="00000000" w:rsidRDefault="00000000" w:rsidRPr="00000000" w14:paraId="0000018C">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interanual (%)</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8D">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Zamora</w:t>
            </w:r>
            <w:r w:rsidDel="00000000" w:rsidR="00000000" w:rsidRPr="00000000">
              <w:rPr>
                <w:rtl w:val="0"/>
              </w:rPr>
            </w:r>
          </w:p>
        </w:tc>
        <w:tc>
          <w:tcPr>
            <w:vAlign w:val="bottom"/>
          </w:tcPr>
          <w:p w:rsidR="00000000" w:rsidDel="00000000" w:rsidP="00000000" w:rsidRDefault="00000000" w:rsidRPr="00000000" w14:paraId="0000018E">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Zamora capital</w:t>
            </w:r>
            <w:r w:rsidDel="00000000" w:rsidR="00000000" w:rsidRPr="00000000">
              <w:rPr>
                <w:rtl w:val="0"/>
              </w:rPr>
            </w:r>
          </w:p>
        </w:tc>
        <w:tc>
          <w:tcPr>
            <w:vAlign w:val="bottom"/>
          </w:tcPr>
          <w:p w:rsidR="00000000" w:rsidDel="00000000" w:rsidP="00000000" w:rsidRDefault="00000000" w:rsidRPr="00000000" w14:paraId="0000018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9,98 €</w:t>
            </w:r>
            <w:r w:rsidDel="00000000" w:rsidR="00000000" w:rsidRPr="00000000">
              <w:rPr>
                <w:rtl w:val="0"/>
              </w:rPr>
            </w:r>
          </w:p>
        </w:tc>
        <w:tc>
          <w:tcPr>
            <w:vAlign w:val="bottom"/>
          </w:tcPr>
          <w:p w:rsidR="00000000" w:rsidDel="00000000" w:rsidP="00000000" w:rsidRDefault="00000000" w:rsidRPr="00000000" w14:paraId="0000019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5,7%</w:t>
            </w:r>
            <w:r w:rsidDel="00000000" w:rsidR="00000000" w:rsidRPr="00000000">
              <w:rPr>
                <w:rtl w:val="0"/>
              </w:rPr>
            </w:r>
          </w:p>
        </w:tc>
        <w:tc>
          <w:tcPr>
            <w:vAlign w:val="bottom"/>
          </w:tcPr>
          <w:p w:rsidR="00000000" w:rsidDel="00000000" w:rsidP="00000000" w:rsidRDefault="00000000" w:rsidRPr="00000000" w14:paraId="00000191">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31,7%</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92">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Guadalajara</w:t>
            </w:r>
            <w:r w:rsidDel="00000000" w:rsidR="00000000" w:rsidRPr="00000000">
              <w:rPr>
                <w:rtl w:val="0"/>
              </w:rPr>
            </w:r>
          </w:p>
        </w:tc>
        <w:tc>
          <w:tcPr>
            <w:vAlign w:val="bottom"/>
          </w:tcPr>
          <w:p w:rsidR="00000000" w:rsidDel="00000000" w:rsidP="00000000" w:rsidRDefault="00000000" w:rsidRPr="00000000" w14:paraId="00000193">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Guadalajara capital</w:t>
            </w:r>
            <w:r w:rsidDel="00000000" w:rsidR="00000000" w:rsidRPr="00000000">
              <w:rPr>
                <w:rtl w:val="0"/>
              </w:rPr>
            </w:r>
          </w:p>
        </w:tc>
        <w:tc>
          <w:tcPr>
            <w:vAlign w:val="bottom"/>
          </w:tcPr>
          <w:p w:rsidR="00000000" w:rsidDel="00000000" w:rsidP="00000000" w:rsidRDefault="00000000" w:rsidRPr="00000000" w14:paraId="0000019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11,78 €</w:t>
            </w:r>
            <w:r w:rsidDel="00000000" w:rsidR="00000000" w:rsidRPr="00000000">
              <w:rPr>
                <w:rtl w:val="0"/>
              </w:rPr>
            </w:r>
          </w:p>
        </w:tc>
        <w:tc>
          <w:tcPr>
            <w:vAlign w:val="bottom"/>
          </w:tcPr>
          <w:p w:rsidR="00000000" w:rsidDel="00000000" w:rsidP="00000000" w:rsidRDefault="00000000" w:rsidRPr="00000000" w14:paraId="00000195">
            <w:pPr>
              <w:jc w:val="center"/>
              <w:rPr>
                <w:rFonts w:ascii="Open Sans" w:cs="Open Sans" w:eastAsia="Open Sans" w:hAnsi="Open Sans"/>
                <w:color w:val="000000"/>
                <w:sz w:val="22"/>
                <w:szCs w:val="22"/>
              </w:rPr>
            </w:pPr>
            <w:r w:rsidDel="00000000" w:rsidR="00000000" w:rsidRPr="00000000">
              <w:rPr>
                <w:rtl w:val="0"/>
              </w:rPr>
            </w:r>
          </w:p>
        </w:tc>
        <w:tc>
          <w:tcPr>
            <w:vAlign w:val="bottom"/>
          </w:tcPr>
          <w:p w:rsidR="00000000" w:rsidDel="00000000" w:rsidP="00000000" w:rsidRDefault="00000000" w:rsidRPr="00000000" w14:paraId="00000196">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23,1%</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97">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Valladolid</w:t>
            </w:r>
            <w:r w:rsidDel="00000000" w:rsidR="00000000" w:rsidRPr="00000000">
              <w:rPr>
                <w:rtl w:val="0"/>
              </w:rPr>
            </w:r>
          </w:p>
        </w:tc>
        <w:tc>
          <w:tcPr>
            <w:vAlign w:val="bottom"/>
          </w:tcPr>
          <w:p w:rsidR="00000000" w:rsidDel="00000000" w:rsidP="00000000" w:rsidRDefault="00000000" w:rsidRPr="00000000" w14:paraId="00000198">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Valladolid capital</w:t>
            </w:r>
            <w:r w:rsidDel="00000000" w:rsidR="00000000" w:rsidRPr="00000000">
              <w:rPr>
                <w:rtl w:val="0"/>
              </w:rPr>
            </w:r>
          </w:p>
        </w:tc>
        <w:tc>
          <w:tcPr>
            <w:vAlign w:val="bottom"/>
          </w:tcPr>
          <w:p w:rsidR="00000000" w:rsidDel="00000000" w:rsidP="00000000" w:rsidRDefault="00000000" w:rsidRPr="00000000" w14:paraId="0000019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10,40 €</w:t>
            </w:r>
            <w:r w:rsidDel="00000000" w:rsidR="00000000" w:rsidRPr="00000000">
              <w:rPr>
                <w:rtl w:val="0"/>
              </w:rPr>
            </w:r>
          </w:p>
        </w:tc>
        <w:tc>
          <w:tcPr>
            <w:vAlign w:val="bottom"/>
          </w:tcPr>
          <w:p w:rsidR="00000000" w:rsidDel="00000000" w:rsidP="00000000" w:rsidRDefault="00000000" w:rsidRPr="00000000" w14:paraId="0000019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0,5%</w:t>
            </w:r>
            <w:r w:rsidDel="00000000" w:rsidR="00000000" w:rsidRPr="00000000">
              <w:rPr>
                <w:rtl w:val="0"/>
              </w:rPr>
            </w:r>
          </w:p>
        </w:tc>
        <w:tc>
          <w:tcPr>
            <w:vAlign w:val="bottom"/>
          </w:tcPr>
          <w:p w:rsidR="00000000" w:rsidDel="00000000" w:rsidP="00000000" w:rsidRDefault="00000000" w:rsidRPr="00000000" w14:paraId="0000019B">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15,6%</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9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Zaragoza</w:t>
            </w:r>
            <w:r w:rsidDel="00000000" w:rsidR="00000000" w:rsidRPr="00000000">
              <w:rPr>
                <w:rtl w:val="0"/>
              </w:rPr>
            </w:r>
          </w:p>
        </w:tc>
        <w:tc>
          <w:tcPr>
            <w:vAlign w:val="bottom"/>
          </w:tcPr>
          <w:p w:rsidR="00000000" w:rsidDel="00000000" w:rsidP="00000000" w:rsidRDefault="00000000" w:rsidRPr="00000000" w14:paraId="0000019D">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Zaragoza capital</w:t>
            </w:r>
            <w:r w:rsidDel="00000000" w:rsidR="00000000" w:rsidRPr="00000000">
              <w:rPr>
                <w:rtl w:val="0"/>
              </w:rPr>
            </w:r>
          </w:p>
        </w:tc>
        <w:tc>
          <w:tcPr>
            <w:vAlign w:val="bottom"/>
          </w:tcPr>
          <w:p w:rsidR="00000000" w:rsidDel="00000000" w:rsidP="00000000" w:rsidRDefault="00000000" w:rsidRPr="00000000" w14:paraId="0000019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12,57 €</w:t>
            </w:r>
            <w:r w:rsidDel="00000000" w:rsidR="00000000" w:rsidRPr="00000000">
              <w:rPr>
                <w:rtl w:val="0"/>
              </w:rPr>
            </w:r>
          </w:p>
        </w:tc>
        <w:tc>
          <w:tcPr>
            <w:vAlign w:val="bottom"/>
          </w:tcPr>
          <w:p w:rsidR="00000000" w:rsidDel="00000000" w:rsidP="00000000" w:rsidRDefault="00000000" w:rsidRPr="00000000" w14:paraId="0000019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-0,3%</w:t>
            </w:r>
            <w:r w:rsidDel="00000000" w:rsidR="00000000" w:rsidRPr="00000000">
              <w:rPr>
                <w:rtl w:val="0"/>
              </w:rPr>
            </w:r>
          </w:p>
        </w:tc>
        <w:tc>
          <w:tcPr>
            <w:vAlign w:val="bottom"/>
          </w:tcPr>
          <w:p w:rsidR="00000000" w:rsidDel="00000000" w:rsidP="00000000" w:rsidRDefault="00000000" w:rsidRPr="00000000" w14:paraId="000001A0">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15,2%</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A1">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Toledo</w:t>
            </w:r>
            <w:r w:rsidDel="00000000" w:rsidR="00000000" w:rsidRPr="00000000">
              <w:rPr>
                <w:rtl w:val="0"/>
              </w:rPr>
            </w:r>
          </w:p>
        </w:tc>
        <w:tc>
          <w:tcPr>
            <w:vAlign w:val="bottom"/>
          </w:tcPr>
          <w:p w:rsidR="00000000" w:rsidDel="00000000" w:rsidP="00000000" w:rsidRDefault="00000000" w:rsidRPr="00000000" w14:paraId="000001A2">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Toledo capital</w:t>
            </w:r>
            <w:r w:rsidDel="00000000" w:rsidR="00000000" w:rsidRPr="00000000">
              <w:rPr>
                <w:rtl w:val="0"/>
              </w:rPr>
            </w:r>
          </w:p>
        </w:tc>
        <w:tc>
          <w:tcPr>
            <w:vAlign w:val="bottom"/>
          </w:tcPr>
          <w:p w:rsidR="00000000" w:rsidDel="00000000" w:rsidP="00000000" w:rsidRDefault="00000000" w:rsidRPr="00000000" w14:paraId="000001A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11,44 €</w:t>
            </w:r>
            <w:r w:rsidDel="00000000" w:rsidR="00000000" w:rsidRPr="00000000">
              <w:rPr>
                <w:rtl w:val="0"/>
              </w:rPr>
            </w:r>
          </w:p>
        </w:tc>
        <w:tc>
          <w:tcPr>
            <w:vAlign w:val="bottom"/>
          </w:tcPr>
          <w:p w:rsidR="00000000" w:rsidDel="00000000" w:rsidP="00000000" w:rsidRDefault="00000000" w:rsidRPr="00000000" w14:paraId="000001A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-2,6%</w:t>
            </w:r>
            <w:r w:rsidDel="00000000" w:rsidR="00000000" w:rsidRPr="00000000">
              <w:rPr>
                <w:rtl w:val="0"/>
              </w:rPr>
            </w:r>
          </w:p>
        </w:tc>
        <w:tc>
          <w:tcPr>
            <w:vAlign w:val="bottom"/>
          </w:tcPr>
          <w:p w:rsidR="00000000" w:rsidDel="00000000" w:rsidP="00000000" w:rsidRDefault="00000000" w:rsidRPr="00000000" w14:paraId="000001A5">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15,0%</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A6">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Segovia</w:t>
            </w:r>
            <w:r w:rsidDel="00000000" w:rsidR="00000000" w:rsidRPr="00000000">
              <w:rPr>
                <w:rtl w:val="0"/>
              </w:rPr>
            </w:r>
          </w:p>
        </w:tc>
        <w:tc>
          <w:tcPr>
            <w:vAlign w:val="bottom"/>
          </w:tcPr>
          <w:p w:rsidR="00000000" w:rsidDel="00000000" w:rsidP="00000000" w:rsidRDefault="00000000" w:rsidRPr="00000000" w14:paraId="000001A7">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Segovia capital</w:t>
            </w:r>
            <w:r w:rsidDel="00000000" w:rsidR="00000000" w:rsidRPr="00000000">
              <w:rPr>
                <w:rtl w:val="0"/>
              </w:rPr>
            </w:r>
          </w:p>
        </w:tc>
        <w:tc>
          <w:tcPr>
            <w:vAlign w:val="bottom"/>
          </w:tcPr>
          <w:p w:rsidR="00000000" w:rsidDel="00000000" w:rsidP="00000000" w:rsidRDefault="00000000" w:rsidRPr="00000000" w14:paraId="000001A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12,19 €</w:t>
            </w:r>
            <w:r w:rsidDel="00000000" w:rsidR="00000000" w:rsidRPr="00000000">
              <w:rPr>
                <w:rtl w:val="0"/>
              </w:rPr>
            </w:r>
          </w:p>
        </w:tc>
        <w:tc>
          <w:tcPr>
            <w:vAlign w:val="bottom"/>
          </w:tcPr>
          <w:p w:rsidR="00000000" w:rsidDel="00000000" w:rsidP="00000000" w:rsidRDefault="00000000" w:rsidRPr="00000000" w14:paraId="000001A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-0,8%</w:t>
            </w:r>
            <w:r w:rsidDel="00000000" w:rsidR="00000000" w:rsidRPr="00000000">
              <w:rPr>
                <w:rtl w:val="0"/>
              </w:rPr>
            </w:r>
          </w:p>
        </w:tc>
        <w:tc>
          <w:tcPr>
            <w:vAlign w:val="bottom"/>
          </w:tcPr>
          <w:p w:rsidR="00000000" w:rsidDel="00000000" w:rsidP="00000000" w:rsidRDefault="00000000" w:rsidRPr="00000000" w14:paraId="000001AA">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14,4%</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AB">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Pontevedra</w:t>
            </w:r>
            <w:r w:rsidDel="00000000" w:rsidR="00000000" w:rsidRPr="00000000">
              <w:rPr>
                <w:rtl w:val="0"/>
              </w:rPr>
            </w:r>
          </w:p>
        </w:tc>
        <w:tc>
          <w:tcPr>
            <w:vAlign w:val="bottom"/>
          </w:tcPr>
          <w:p w:rsidR="00000000" w:rsidDel="00000000" w:rsidP="00000000" w:rsidRDefault="00000000" w:rsidRPr="00000000" w14:paraId="000001AC">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Pontevedra capital</w:t>
            </w:r>
            <w:r w:rsidDel="00000000" w:rsidR="00000000" w:rsidRPr="00000000">
              <w:rPr>
                <w:rtl w:val="0"/>
              </w:rPr>
            </w:r>
          </w:p>
        </w:tc>
        <w:tc>
          <w:tcPr>
            <w:vAlign w:val="bottom"/>
          </w:tcPr>
          <w:p w:rsidR="00000000" w:rsidDel="00000000" w:rsidP="00000000" w:rsidRDefault="00000000" w:rsidRPr="00000000" w14:paraId="000001A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9,37 €</w:t>
            </w:r>
            <w:r w:rsidDel="00000000" w:rsidR="00000000" w:rsidRPr="00000000">
              <w:rPr>
                <w:rtl w:val="0"/>
              </w:rPr>
            </w:r>
          </w:p>
        </w:tc>
        <w:tc>
          <w:tcPr>
            <w:vAlign w:val="bottom"/>
          </w:tcPr>
          <w:p w:rsidR="00000000" w:rsidDel="00000000" w:rsidP="00000000" w:rsidRDefault="00000000" w:rsidRPr="00000000" w14:paraId="000001A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4,6%</w:t>
            </w:r>
            <w:r w:rsidDel="00000000" w:rsidR="00000000" w:rsidRPr="00000000">
              <w:rPr>
                <w:rtl w:val="0"/>
              </w:rPr>
            </w:r>
          </w:p>
        </w:tc>
        <w:tc>
          <w:tcPr>
            <w:vAlign w:val="bottom"/>
          </w:tcPr>
          <w:p w:rsidR="00000000" w:rsidDel="00000000" w:rsidP="00000000" w:rsidRDefault="00000000" w:rsidRPr="00000000" w14:paraId="000001AF">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12,4%</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B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Murcia</w:t>
            </w:r>
            <w:r w:rsidDel="00000000" w:rsidR="00000000" w:rsidRPr="00000000">
              <w:rPr>
                <w:rtl w:val="0"/>
              </w:rPr>
            </w:r>
          </w:p>
        </w:tc>
        <w:tc>
          <w:tcPr>
            <w:vAlign w:val="bottom"/>
          </w:tcPr>
          <w:p w:rsidR="00000000" w:rsidDel="00000000" w:rsidP="00000000" w:rsidRDefault="00000000" w:rsidRPr="00000000" w14:paraId="000001B1">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Murcia capital</w:t>
            </w:r>
            <w:r w:rsidDel="00000000" w:rsidR="00000000" w:rsidRPr="00000000">
              <w:rPr>
                <w:rtl w:val="0"/>
              </w:rPr>
            </w:r>
          </w:p>
        </w:tc>
        <w:tc>
          <w:tcPr>
            <w:vAlign w:val="bottom"/>
          </w:tcPr>
          <w:p w:rsidR="00000000" w:rsidDel="00000000" w:rsidP="00000000" w:rsidRDefault="00000000" w:rsidRPr="00000000" w14:paraId="000001B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9,85 €</w:t>
            </w:r>
            <w:r w:rsidDel="00000000" w:rsidR="00000000" w:rsidRPr="00000000">
              <w:rPr>
                <w:rtl w:val="0"/>
              </w:rPr>
            </w:r>
          </w:p>
        </w:tc>
        <w:tc>
          <w:tcPr>
            <w:vAlign w:val="bottom"/>
          </w:tcPr>
          <w:p w:rsidR="00000000" w:rsidDel="00000000" w:rsidP="00000000" w:rsidRDefault="00000000" w:rsidRPr="00000000" w14:paraId="000001B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1,8%</w:t>
            </w:r>
            <w:r w:rsidDel="00000000" w:rsidR="00000000" w:rsidRPr="00000000">
              <w:rPr>
                <w:rtl w:val="0"/>
              </w:rPr>
            </w:r>
          </w:p>
        </w:tc>
        <w:tc>
          <w:tcPr>
            <w:vAlign w:val="bottom"/>
          </w:tcPr>
          <w:p w:rsidR="00000000" w:rsidDel="00000000" w:rsidP="00000000" w:rsidRDefault="00000000" w:rsidRPr="00000000" w14:paraId="000001B4">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11,7%</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B5">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Santa Cruz de Tenerife</w:t>
            </w:r>
            <w:r w:rsidDel="00000000" w:rsidR="00000000" w:rsidRPr="00000000">
              <w:rPr>
                <w:rtl w:val="0"/>
              </w:rPr>
            </w:r>
          </w:p>
        </w:tc>
        <w:tc>
          <w:tcPr>
            <w:vAlign w:val="bottom"/>
          </w:tcPr>
          <w:p w:rsidR="00000000" w:rsidDel="00000000" w:rsidP="00000000" w:rsidRDefault="00000000" w:rsidRPr="00000000" w14:paraId="000001B6">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Santa Cruz de Tenerife capital</w:t>
            </w:r>
            <w:r w:rsidDel="00000000" w:rsidR="00000000" w:rsidRPr="00000000">
              <w:rPr>
                <w:rtl w:val="0"/>
              </w:rPr>
            </w:r>
          </w:p>
        </w:tc>
        <w:tc>
          <w:tcPr>
            <w:vAlign w:val="bottom"/>
          </w:tcPr>
          <w:p w:rsidR="00000000" w:rsidDel="00000000" w:rsidP="00000000" w:rsidRDefault="00000000" w:rsidRPr="00000000" w14:paraId="000001B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14,74 €</w:t>
            </w:r>
            <w:r w:rsidDel="00000000" w:rsidR="00000000" w:rsidRPr="00000000">
              <w:rPr>
                <w:rtl w:val="0"/>
              </w:rPr>
            </w:r>
          </w:p>
        </w:tc>
        <w:tc>
          <w:tcPr>
            <w:vAlign w:val="bottom"/>
          </w:tcPr>
          <w:p w:rsidR="00000000" w:rsidDel="00000000" w:rsidP="00000000" w:rsidRDefault="00000000" w:rsidRPr="00000000" w14:paraId="000001B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6,2%</w:t>
            </w:r>
            <w:r w:rsidDel="00000000" w:rsidR="00000000" w:rsidRPr="00000000">
              <w:rPr>
                <w:rtl w:val="0"/>
              </w:rPr>
            </w:r>
          </w:p>
        </w:tc>
        <w:tc>
          <w:tcPr>
            <w:vAlign w:val="bottom"/>
          </w:tcPr>
          <w:p w:rsidR="00000000" w:rsidDel="00000000" w:rsidP="00000000" w:rsidRDefault="00000000" w:rsidRPr="00000000" w14:paraId="000001B9">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11,5%</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BA">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Ourense</w:t>
            </w:r>
            <w:r w:rsidDel="00000000" w:rsidR="00000000" w:rsidRPr="00000000">
              <w:rPr>
                <w:rtl w:val="0"/>
              </w:rPr>
            </w:r>
          </w:p>
        </w:tc>
        <w:tc>
          <w:tcPr>
            <w:vAlign w:val="bottom"/>
          </w:tcPr>
          <w:p w:rsidR="00000000" w:rsidDel="00000000" w:rsidP="00000000" w:rsidRDefault="00000000" w:rsidRPr="00000000" w14:paraId="000001BB">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Ourense capital</w:t>
            </w:r>
            <w:r w:rsidDel="00000000" w:rsidR="00000000" w:rsidRPr="00000000">
              <w:rPr>
                <w:rtl w:val="0"/>
              </w:rPr>
            </w:r>
          </w:p>
        </w:tc>
        <w:tc>
          <w:tcPr>
            <w:vAlign w:val="bottom"/>
          </w:tcPr>
          <w:p w:rsidR="00000000" w:rsidDel="00000000" w:rsidP="00000000" w:rsidRDefault="00000000" w:rsidRPr="00000000" w14:paraId="000001B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7,84 €</w:t>
            </w:r>
            <w:r w:rsidDel="00000000" w:rsidR="00000000" w:rsidRPr="00000000">
              <w:rPr>
                <w:rtl w:val="0"/>
              </w:rPr>
            </w:r>
          </w:p>
        </w:tc>
        <w:tc>
          <w:tcPr>
            <w:vAlign w:val="bottom"/>
          </w:tcPr>
          <w:p w:rsidR="00000000" w:rsidDel="00000000" w:rsidP="00000000" w:rsidRDefault="00000000" w:rsidRPr="00000000" w14:paraId="000001B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-5,0%</w:t>
            </w:r>
            <w:r w:rsidDel="00000000" w:rsidR="00000000" w:rsidRPr="00000000">
              <w:rPr>
                <w:rtl w:val="0"/>
              </w:rPr>
            </w:r>
          </w:p>
        </w:tc>
        <w:tc>
          <w:tcPr>
            <w:vAlign w:val="bottom"/>
          </w:tcPr>
          <w:p w:rsidR="00000000" w:rsidDel="00000000" w:rsidP="00000000" w:rsidRDefault="00000000" w:rsidRPr="00000000" w14:paraId="000001BE">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11,2%</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BF">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Jaén</w:t>
            </w:r>
            <w:r w:rsidDel="00000000" w:rsidR="00000000" w:rsidRPr="00000000">
              <w:rPr>
                <w:rtl w:val="0"/>
              </w:rPr>
            </w:r>
          </w:p>
        </w:tc>
        <w:tc>
          <w:tcPr>
            <w:vAlign w:val="bottom"/>
          </w:tcPr>
          <w:p w:rsidR="00000000" w:rsidDel="00000000" w:rsidP="00000000" w:rsidRDefault="00000000" w:rsidRPr="00000000" w14:paraId="000001C0">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Jaén capital</w:t>
            </w:r>
            <w:r w:rsidDel="00000000" w:rsidR="00000000" w:rsidRPr="00000000">
              <w:rPr>
                <w:rtl w:val="0"/>
              </w:rPr>
            </w:r>
          </w:p>
        </w:tc>
        <w:tc>
          <w:tcPr>
            <w:vAlign w:val="bottom"/>
          </w:tcPr>
          <w:p w:rsidR="00000000" w:rsidDel="00000000" w:rsidP="00000000" w:rsidRDefault="00000000" w:rsidRPr="00000000" w14:paraId="000001C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7,30 €</w:t>
            </w:r>
            <w:r w:rsidDel="00000000" w:rsidR="00000000" w:rsidRPr="00000000">
              <w:rPr>
                <w:rtl w:val="0"/>
              </w:rPr>
            </w:r>
          </w:p>
        </w:tc>
        <w:tc>
          <w:tcPr>
            <w:vAlign w:val="bottom"/>
          </w:tcPr>
          <w:p w:rsidR="00000000" w:rsidDel="00000000" w:rsidP="00000000" w:rsidRDefault="00000000" w:rsidRPr="00000000" w14:paraId="000001C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2,5%</w:t>
            </w:r>
            <w:r w:rsidDel="00000000" w:rsidR="00000000" w:rsidRPr="00000000">
              <w:rPr>
                <w:rtl w:val="0"/>
              </w:rPr>
            </w:r>
          </w:p>
        </w:tc>
        <w:tc>
          <w:tcPr>
            <w:vAlign w:val="bottom"/>
          </w:tcPr>
          <w:p w:rsidR="00000000" w:rsidDel="00000000" w:rsidP="00000000" w:rsidRDefault="00000000" w:rsidRPr="00000000" w14:paraId="000001C3">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10,3%</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C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Las Palmas</w:t>
            </w:r>
            <w:r w:rsidDel="00000000" w:rsidR="00000000" w:rsidRPr="00000000">
              <w:rPr>
                <w:rtl w:val="0"/>
              </w:rPr>
            </w:r>
          </w:p>
        </w:tc>
        <w:tc>
          <w:tcPr>
            <w:vAlign w:val="bottom"/>
          </w:tcPr>
          <w:p w:rsidR="00000000" w:rsidDel="00000000" w:rsidP="00000000" w:rsidRDefault="00000000" w:rsidRPr="00000000" w14:paraId="000001C5">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Las Palmas de Gran Canaria</w:t>
            </w:r>
            <w:r w:rsidDel="00000000" w:rsidR="00000000" w:rsidRPr="00000000">
              <w:rPr>
                <w:rtl w:val="0"/>
              </w:rPr>
            </w:r>
          </w:p>
        </w:tc>
        <w:tc>
          <w:tcPr>
            <w:vAlign w:val="bottom"/>
          </w:tcPr>
          <w:p w:rsidR="00000000" w:rsidDel="00000000" w:rsidP="00000000" w:rsidRDefault="00000000" w:rsidRPr="00000000" w14:paraId="000001C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15,70 €</w:t>
            </w:r>
            <w:r w:rsidDel="00000000" w:rsidR="00000000" w:rsidRPr="00000000">
              <w:rPr>
                <w:rtl w:val="0"/>
              </w:rPr>
            </w:r>
          </w:p>
        </w:tc>
        <w:tc>
          <w:tcPr>
            <w:vAlign w:val="bottom"/>
          </w:tcPr>
          <w:p w:rsidR="00000000" w:rsidDel="00000000" w:rsidP="00000000" w:rsidRDefault="00000000" w:rsidRPr="00000000" w14:paraId="000001C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1,1%</w:t>
            </w:r>
            <w:r w:rsidDel="00000000" w:rsidR="00000000" w:rsidRPr="00000000">
              <w:rPr>
                <w:rtl w:val="0"/>
              </w:rPr>
            </w:r>
          </w:p>
        </w:tc>
        <w:tc>
          <w:tcPr>
            <w:vAlign w:val="bottom"/>
          </w:tcPr>
          <w:p w:rsidR="00000000" w:rsidDel="00000000" w:rsidP="00000000" w:rsidRDefault="00000000" w:rsidRPr="00000000" w14:paraId="000001C8">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10,3%</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C9">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Albacete</w:t>
            </w:r>
            <w:r w:rsidDel="00000000" w:rsidR="00000000" w:rsidRPr="00000000">
              <w:rPr>
                <w:rtl w:val="0"/>
              </w:rPr>
            </w:r>
          </w:p>
        </w:tc>
        <w:tc>
          <w:tcPr>
            <w:vAlign w:val="bottom"/>
          </w:tcPr>
          <w:p w:rsidR="00000000" w:rsidDel="00000000" w:rsidP="00000000" w:rsidRDefault="00000000" w:rsidRPr="00000000" w14:paraId="000001CA">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Albacete capital</w:t>
            </w:r>
            <w:r w:rsidDel="00000000" w:rsidR="00000000" w:rsidRPr="00000000">
              <w:rPr>
                <w:rtl w:val="0"/>
              </w:rPr>
            </w:r>
          </w:p>
        </w:tc>
        <w:tc>
          <w:tcPr>
            <w:vAlign w:val="bottom"/>
          </w:tcPr>
          <w:p w:rsidR="00000000" w:rsidDel="00000000" w:rsidP="00000000" w:rsidRDefault="00000000" w:rsidRPr="00000000" w14:paraId="000001C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8,82 €</w:t>
            </w:r>
            <w:r w:rsidDel="00000000" w:rsidR="00000000" w:rsidRPr="00000000">
              <w:rPr>
                <w:rtl w:val="0"/>
              </w:rPr>
            </w:r>
          </w:p>
        </w:tc>
        <w:tc>
          <w:tcPr>
            <w:vAlign w:val="bottom"/>
          </w:tcPr>
          <w:p w:rsidR="00000000" w:rsidDel="00000000" w:rsidP="00000000" w:rsidRDefault="00000000" w:rsidRPr="00000000" w14:paraId="000001C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-2,2%</w:t>
            </w:r>
            <w:r w:rsidDel="00000000" w:rsidR="00000000" w:rsidRPr="00000000">
              <w:rPr>
                <w:rtl w:val="0"/>
              </w:rPr>
            </w:r>
          </w:p>
        </w:tc>
        <w:tc>
          <w:tcPr>
            <w:vAlign w:val="bottom"/>
          </w:tcPr>
          <w:p w:rsidR="00000000" w:rsidDel="00000000" w:rsidP="00000000" w:rsidRDefault="00000000" w:rsidRPr="00000000" w14:paraId="000001CD">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10,3%</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C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Sevilla</w:t>
            </w:r>
            <w:r w:rsidDel="00000000" w:rsidR="00000000" w:rsidRPr="00000000">
              <w:rPr>
                <w:rtl w:val="0"/>
              </w:rPr>
            </w:r>
          </w:p>
        </w:tc>
        <w:tc>
          <w:tcPr>
            <w:vAlign w:val="bottom"/>
          </w:tcPr>
          <w:p w:rsidR="00000000" w:rsidDel="00000000" w:rsidP="00000000" w:rsidRDefault="00000000" w:rsidRPr="00000000" w14:paraId="000001CF">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Sevilla capital</w:t>
            </w:r>
            <w:r w:rsidDel="00000000" w:rsidR="00000000" w:rsidRPr="00000000">
              <w:rPr>
                <w:rtl w:val="0"/>
              </w:rPr>
            </w:r>
          </w:p>
        </w:tc>
        <w:tc>
          <w:tcPr>
            <w:vAlign w:val="bottom"/>
          </w:tcPr>
          <w:p w:rsidR="00000000" w:rsidDel="00000000" w:rsidP="00000000" w:rsidRDefault="00000000" w:rsidRPr="00000000" w14:paraId="000001D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14,06 €</w:t>
            </w:r>
            <w:r w:rsidDel="00000000" w:rsidR="00000000" w:rsidRPr="00000000">
              <w:rPr>
                <w:rtl w:val="0"/>
              </w:rPr>
            </w:r>
          </w:p>
        </w:tc>
        <w:tc>
          <w:tcPr>
            <w:vAlign w:val="bottom"/>
          </w:tcPr>
          <w:p w:rsidR="00000000" w:rsidDel="00000000" w:rsidP="00000000" w:rsidRDefault="00000000" w:rsidRPr="00000000" w14:paraId="000001D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1,1%</w:t>
            </w:r>
            <w:r w:rsidDel="00000000" w:rsidR="00000000" w:rsidRPr="00000000">
              <w:rPr>
                <w:rtl w:val="0"/>
              </w:rPr>
            </w:r>
          </w:p>
        </w:tc>
        <w:tc>
          <w:tcPr>
            <w:vAlign w:val="bottom"/>
          </w:tcPr>
          <w:p w:rsidR="00000000" w:rsidDel="00000000" w:rsidP="00000000" w:rsidRDefault="00000000" w:rsidRPr="00000000" w14:paraId="000001D2">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9,7%</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D3">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Tarragona</w:t>
            </w:r>
            <w:r w:rsidDel="00000000" w:rsidR="00000000" w:rsidRPr="00000000">
              <w:rPr>
                <w:rtl w:val="0"/>
              </w:rPr>
            </w:r>
          </w:p>
        </w:tc>
        <w:tc>
          <w:tcPr>
            <w:vAlign w:val="bottom"/>
          </w:tcPr>
          <w:p w:rsidR="00000000" w:rsidDel="00000000" w:rsidP="00000000" w:rsidRDefault="00000000" w:rsidRPr="00000000" w14:paraId="000001D4">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Tarragona capital</w:t>
            </w:r>
            <w:r w:rsidDel="00000000" w:rsidR="00000000" w:rsidRPr="00000000">
              <w:rPr>
                <w:rtl w:val="0"/>
              </w:rPr>
            </w:r>
          </w:p>
        </w:tc>
        <w:tc>
          <w:tcPr>
            <w:vAlign w:val="bottom"/>
          </w:tcPr>
          <w:p w:rsidR="00000000" w:rsidDel="00000000" w:rsidP="00000000" w:rsidRDefault="00000000" w:rsidRPr="00000000" w14:paraId="000001D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12,01 €</w:t>
            </w:r>
            <w:r w:rsidDel="00000000" w:rsidR="00000000" w:rsidRPr="00000000">
              <w:rPr>
                <w:rtl w:val="0"/>
              </w:rPr>
            </w:r>
          </w:p>
        </w:tc>
        <w:tc>
          <w:tcPr>
            <w:vAlign w:val="bottom"/>
          </w:tcPr>
          <w:p w:rsidR="00000000" w:rsidDel="00000000" w:rsidP="00000000" w:rsidRDefault="00000000" w:rsidRPr="00000000" w14:paraId="000001D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10,6%</w:t>
            </w:r>
            <w:r w:rsidDel="00000000" w:rsidR="00000000" w:rsidRPr="00000000">
              <w:rPr>
                <w:rtl w:val="0"/>
              </w:rPr>
            </w:r>
          </w:p>
        </w:tc>
        <w:tc>
          <w:tcPr>
            <w:vAlign w:val="bottom"/>
          </w:tcPr>
          <w:p w:rsidR="00000000" w:rsidDel="00000000" w:rsidP="00000000" w:rsidRDefault="00000000" w:rsidRPr="00000000" w14:paraId="000001D7">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9,6%</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D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Ciudad Real</w:t>
            </w:r>
            <w:r w:rsidDel="00000000" w:rsidR="00000000" w:rsidRPr="00000000">
              <w:rPr>
                <w:rtl w:val="0"/>
              </w:rPr>
            </w:r>
          </w:p>
        </w:tc>
        <w:tc>
          <w:tcPr>
            <w:vAlign w:val="bottom"/>
          </w:tcPr>
          <w:p w:rsidR="00000000" w:rsidDel="00000000" w:rsidP="00000000" w:rsidRDefault="00000000" w:rsidRPr="00000000" w14:paraId="000001D9">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Ciudad Real capital</w:t>
            </w:r>
            <w:r w:rsidDel="00000000" w:rsidR="00000000" w:rsidRPr="00000000">
              <w:rPr>
                <w:rtl w:val="0"/>
              </w:rPr>
            </w:r>
          </w:p>
        </w:tc>
        <w:tc>
          <w:tcPr>
            <w:vAlign w:val="bottom"/>
          </w:tcPr>
          <w:p w:rsidR="00000000" w:rsidDel="00000000" w:rsidP="00000000" w:rsidRDefault="00000000" w:rsidRPr="00000000" w14:paraId="000001D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8,40 €</w:t>
            </w:r>
            <w:r w:rsidDel="00000000" w:rsidR="00000000" w:rsidRPr="00000000">
              <w:rPr>
                <w:rtl w:val="0"/>
              </w:rPr>
            </w:r>
          </w:p>
        </w:tc>
        <w:tc>
          <w:tcPr>
            <w:vAlign w:val="bottom"/>
          </w:tcPr>
          <w:p w:rsidR="00000000" w:rsidDel="00000000" w:rsidP="00000000" w:rsidRDefault="00000000" w:rsidRPr="00000000" w14:paraId="000001D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2,8%</w:t>
            </w:r>
            <w:r w:rsidDel="00000000" w:rsidR="00000000" w:rsidRPr="00000000">
              <w:rPr>
                <w:rtl w:val="0"/>
              </w:rPr>
            </w:r>
          </w:p>
        </w:tc>
        <w:tc>
          <w:tcPr>
            <w:vAlign w:val="bottom"/>
          </w:tcPr>
          <w:p w:rsidR="00000000" w:rsidDel="00000000" w:rsidP="00000000" w:rsidRDefault="00000000" w:rsidRPr="00000000" w14:paraId="000001DC">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9,5%</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DD">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Valencia</w:t>
            </w:r>
            <w:r w:rsidDel="00000000" w:rsidR="00000000" w:rsidRPr="00000000">
              <w:rPr>
                <w:rtl w:val="0"/>
              </w:rPr>
            </w:r>
          </w:p>
        </w:tc>
        <w:tc>
          <w:tcPr>
            <w:vAlign w:val="bottom"/>
          </w:tcPr>
          <w:p w:rsidR="00000000" w:rsidDel="00000000" w:rsidP="00000000" w:rsidRDefault="00000000" w:rsidRPr="00000000" w14:paraId="000001DE">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Valencia capital</w:t>
            </w:r>
            <w:r w:rsidDel="00000000" w:rsidR="00000000" w:rsidRPr="00000000">
              <w:rPr>
                <w:rtl w:val="0"/>
              </w:rPr>
            </w:r>
          </w:p>
        </w:tc>
        <w:tc>
          <w:tcPr>
            <w:vAlign w:val="bottom"/>
          </w:tcPr>
          <w:p w:rsidR="00000000" w:rsidDel="00000000" w:rsidP="00000000" w:rsidRDefault="00000000" w:rsidRPr="00000000" w14:paraId="000001D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16,34 €</w:t>
            </w:r>
            <w:r w:rsidDel="00000000" w:rsidR="00000000" w:rsidRPr="00000000">
              <w:rPr>
                <w:rtl w:val="0"/>
              </w:rPr>
            </w:r>
          </w:p>
        </w:tc>
        <w:tc>
          <w:tcPr>
            <w:vAlign w:val="bottom"/>
          </w:tcPr>
          <w:p w:rsidR="00000000" w:rsidDel="00000000" w:rsidP="00000000" w:rsidRDefault="00000000" w:rsidRPr="00000000" w14:paraId="000001E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0,3%</w:t>
            </w:r>
            <w:r w:rsidDel="00000000" w:rsidR="00000000" w:rsidRPr="00000000">
              <w:rPr>
                <w:rtl w:val="0"/>
              </w:rPr>
            </w:r>
          </w:p>
        </w:tc>
        <w:tc>
          <w:tcPr>
            <w:vAlign w:val="bottom"/>
          </w:tcPr>
          <w:p w:rsidR="00000000" w:rsidDel="00000000" w:rsidP="00000000" w:rsidRDefault="00000000" w:rsidRPr="00000000" w14:paraId="000001E1">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9,0%</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E2">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Illes Balears</w:t>
            </w:r>
            <w:r w:rsidDel="00000000" w:rsidR="00000000" w:rsidRPr="00000000">
              <w:rPr>
                <w:rtl w:val="0"/>
              </w:rPr>
            </w:r>
          </w:p>
        </w:tc>
        <w:tc>
          <w:tcPr>
            <w:vAlign w:val="bottom"/>
          </w:tcPr>
          <w:p w:rsidR="00000000" w:rsidDel="00000000" w:rsidP="00000000" w:rsidRDefault="00000000" w:rsidRPr="00000000" w14:paraId="000001E3">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Palma de Mallorca</w:t>
            </w:r>
            <w:r w:rsidDel="00000000" w:rsidR="00000000" w:rsidRPr="00000000">
              <w:rPr>
                <w:rtl w:val="0"/>
              </w:rPr>
            </w:r>
          </w:p>
        </w:tc>
        <w:tc>
          <w:tcPr>
            <w:vAlign w:val="bottom"/>
          </w:tcPr>
          <w:p w:rsidR="00000000" w:rsidDel="00000000" w:rsidP="00000000" w:rsidRDefault="00000000" w:rsidRPr="00000000" w14:paraId="000001E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19,29 €</w:t>
            </w:r>
            <w:r w:rsidDel="00000000" w:rsidR="00000000" w:rsidRPr="00000000">
              <w:rPr>
                <w:rtl w:val="0"/>
              </w:rPr>
            </w:r>
          </w:p>
        </w:tc>
        <w:tc>
          <w:tcPr>
            <w:vAlign w:val="bottom"/>
          </w:tcPr>
          <w:p w:rsidR="00000000" w:rsidDel="00000000" w:rsidP="00000000" w:rsidRDefault="00000000" w:rsidRPr="00000000" w14:paraId="000001E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4,7%</w:t>
            </w:r>
            <w:r w:rsidDel="00000000" w:rsidR="00000000" w:rsidRPr="00000000">
              <w:rPr>
                <w:rtl w:val="0"/>
              </w:rPr>
            </w:r>
          </w:p>
        </w:tc>
        <w:tc>
          <w:tcPr>
            <w:vAlign w:val="bottom"/>
          </w:tcPr>
          <w:p w:rsidR="00000000" w:rsidDel="00000000" w:rsidP="00000000" w:rsidRDefault="00000000" w:rsidRPr="00000000" w14:paraId="000001E6">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8,9%</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E7">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Asturias</w:t>
            </w:r>
            <w:r w:rsidDel="00000000" w:rsidR="00000000" w:rsidRPr="00000000">
              <w:rPr>
                <w:rtl w:val="0"/>
              </w:rPr>
            </w:r>
          </w:p>
        </w:tc>
        <w:tc>
          <w:tcPr>
            <w:vAlign w:val="bottom"/>
          </w:tcPr>
          <w:p w:rsidR="00000000" w:rsidDel="00000000" w:rsidP="00000000" w:rsidRDefault="00000000" w:rsidRPr="00000000" w14:paraId="000001E8">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Oviedo</w:t>
            </w:r>
            <w:r w:rsidDel="00000000" w:rsidR="00000000" w:rsidRPr="00000000">
              <w:rPr>
                <w:rtl w:val="0"/>
              </w:rPr>
            </w:r>
          </w:p>
        </w:tc>
        <w:tc>
          <w:tcPr>
            <w:vAlign w:val="bottom"/>
          </w:tcPr>
          <w:p w:rsidR="00000000" w:rsidDel="00000000" w:rsidP="00000000" w:rsidRDefault="00000000" w:rsidRPr="00000000" w14:paraId="000001E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11,57 €</w:t>
            </w:r>
            <w:r w:rsidDel="00000000" w:rsidR="00000000" w:rsidRPr="00000000">
              <w:rPr>
                <w:rtl w:val="0"/>
              </w:rPr>
            </w:r>
          </w:p>
        </w:tc>
        <w:tc>
          <w:tcPr>
            <w:vAlign w:val="bottom"/>
          </w:tcPr>
          <w:p w:rsidR="00000000" w:rsidDel="00000000" w:rsidP="00000000" w:rsidRDefault="00000000" w:rsidRPr="00000000" w14:paraId="000001E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1,6%</w:t>
            </w:r>
            <w:r w:rsidDel="00000000" w:rsidR="00000000" w:rsidRPr="00000000">
              <w:rPr>
                <w:rtl w:val="0"/>
              </w:rPr>
            </w:r>
          </w:p>
        </w:tc>
        <w:tc>
          <w:tcPr>
            <w:vAlign w:val="bottom"/>
          </w:tcPr>
          <w:p w:rsidR="00000000" w:rsidDel="00000000" w:rsidP="00000000" w:rsidRDefault="00000000" w:rsidRPr="00000000" w14:paraId="000001EB">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8,5%</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E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Cáceres</w:t>
            </w:r>
            <w:r w:rsidDel="00000000" w:rsidR="00000000" w:rsidRPr="00000000">
              <w:rPr>
                <w:rtl w:val="0"/>
              </w:rPr>
            </w:r>
          </w:p>
        </w:tc>
        <w:tc>
          <w:tcPr>
            <w:vAlign w:val="bottom"/>
          </w:tcPr>
          <w:p w:rsidR="00000000" w:rsidDel="00000000" w:rsidP="00000000" w:rsidRDefault="00000000" w:rsidRPr="00000000" w14:paraId="000001ED">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Cáceres capital</w:t>
            </w:r>
            <w:r w:rsidDel="00000000" w:rsidR="00000000" w:rsidRPr="00000000">
              <w:rPr>
                <w:rtl w:val="0"/>
              </w:rPr>
            </w:r>
          </w:p>
        </w:tc>
        <w:tc>
          <w:tcPr>
            <w:vAlign w:val="bottom"/>
          </w:tcPr>
          <w:p w:rsidR="00000000" w:rsidDel="00000000" w:rsidP="00000000" w:rsidRDefault="00000000" w:rsidRPr="00000000" w14:paraId="000001E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7,99 €</w:t>
            </w:r>
            <w:r w:rsidDel="00000000" w:rsidR="00000000" w:rsidRPr="00000000">
              <w:rPr>
                <w:rtl w:val="0"/>
              </w:rPr>
            </w:r>
          </w:p>
        </w:tc>
        <w:tc>
          <w:tcPr>
            <w:vAlign w:val="bottom"/>
          </w:tcPr>
          <w:p w:rsidR="00000000" w:rsidDel="00000000" w:rsidP="00000000" w:rsidRDefault="00000000" w:rsidRPr="00000000" w14:paraId="000001E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-0,4%</w:t>
            </w:r>
            <w:r w:rsidDel="00000000" w:rsidR="00000000" w:rsidRPr="00000000">
              <w:rPr>
                <w:rtl w:val="0"/>
              </w:rPr>
            </w:r>
          </w:p>
        </w:tc>
        <w:tc>
          <w:tcPr>
            <w:vAlign w:val="bottom"/>
          </w:tcPr>
          <w:p w:rsidR="00000000" w:rsidDel="00000000" w:rsidP="00000000" w:rsidRDefault="00000000" w:rsidRPr="00000000" w14:paraId="000001F0">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8,4%</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F1">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Cantabria</w:t>
            </w:r>
            <w:r w:rsidDel="00000000" w:rsidR="00000000" w:rsidRPr="00000000">
              <w:rPr>
                <w:rtl w:val="0"/>
              </w:rPr>
            </w:r>
          </w:p>
        </w:tc>
        <w:tc>
          <w:tcPr>
            <w:vAlign w:val="bottom"/>
          </w:tcPr>
          <w:p w:rsidR="00000000" w:rsidDel="00000000" w:rsidP="00000000" w:rsidRDefault="00000000" w:rsidRPr="00000000" w14:paraId="000001F2">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Santander</w:t>
            </w:r>
            <w:r w:rsidDel="00000000" w:rsidR="00000000" w:rsidRPr="00000000">
              <w:rPr>
                <w:rtl w:val="0"/>
              </w:rPr>
            </w:r>
          </w:p>
        </w:tc>
        <w:tc>
          <w:tcPr>
            <w:vAlign w:val="bottom"/>
          </w:tcPr>
          <w:p w:rsidR="00000000" w:rsidDel="00000000" w:rsidP="00000000" w:rsidRDefault="00000000" w:rsidRPr="00000000" w14:paraId="000001F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12,62 €</w:t>
            </w:r>
            <w:r w:rsidDel="00000000" w:rsidR="00000000" w:rsidRPr="00000000">
              <w:rPr>
                <w:rtl w:val="0"/>
              </w:rPr>
            </w:r>
          </w:p>
        </w:tc>
        <w:tc>
          <w:tcPr>
            <w:vAlign w:val="bottom"/>
          </w:tcPr>
          <w:p w:rsidR="00000000" w:rsidDel="00000000" w:rsidP="00000000" w:rsidRDefault="00000000" w:rsidRPr="00000000" w14:paraId="000001F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1,4%</w:t>
            </w:r>
            <w:r w:rsidDel="00000000" w:rsidR="00000000" w:rsidRPr="00000000">
              <w:rPr>
                <w:rtl w:val="0"/>
              </w:rPr>
            </w:r>
          </w:p>
        </w:tc>
        <w:tc>
          <w:tcPr>
            <w:vAlign w:val="bottom"/>
          </w:tcPr>
          <w:p w:rsidR="00000000" w:rsidDel="00000000" w:rsidP="00000000" w:rsidRDefault="00000000" w:rsidRPr="00000000" w14:paraId="000001F5">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7,9%</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F6">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La Rioja</w:t>
            </w:r>
            <w:r w:rsidDel="00000000" w:rsidR="00000000" w:rsidRPr="00000000">
              <w:rPr>
                <w:rtl w:val="0"/>
              </w:rPr>
            </w:r>
          </w:p>
        </w:tc>
        <w:tc>
          <w:tcPr>
            <w:vAlign w:val="bottom"/>
          </w:tcPr>
          <w:p w:rsidR="00000000" w:rsidDel="00000000" w:rsidP="00000000" w:rsidRDefault="00000000" w:rsidRPr="00000000" w14:paraId="000001F7">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Logroño</w:t>
            </w:r>
            <w:r w:rsidDel="00000000" w:rsidR="00000000" w:rsidRPr="00000000">
              <w:rPr>
                <w:rtl w:val="0"/>
              </w:rPr>
            </w:r>
          </w:p>
        </w:tc>
        <w:tc>
          <w:tcPr>
            <w:vAlign w:val="bottom"/>
          </w:tcPr>
          <w:p w:rsidR="00000000" w:rsidDel="00000000" w:rsidP="00000000" w:rsidRDefault="00000000" w:rsidRPr="00000000" w14:paraId="000001F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9,78 €</w:t>
            </w:r>
            <w:r w:rsidDel="00000000" w:rsidR="00000000" w:rsidRPr="00000000">
              <w:rPr>
                <w:rtl w:val="0"/>
              </w:rPr>
            </w:r>
          </w:p>
        </w:tc>
        <w:tc>
          <w:tcPr>
            <w:vAlign w:val="bottom"/>
          </w:tcPr>
          <w:p w:rsidR="00000000" w:rsidDel="00000000" w:rsidP="00000000" w:rsidRDefault="00000000" w:rsidRPr="00000000" w14:paraId="000001F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1,7%</w:t>
            </w:r>
            <w:r w:rsidDel="00000000" w:rsidR="00000000" w:rsidRPr="00000000">
              <w:rPr>
                <w:rtl w:val="0"/>
              </w:rPr>
            </w:r>
          </w:p>
        </w:tc>
        <w:tc>
          <w:tcPr>
            <w:vAlign w:val="bottom"/>
          </w:tcPr>
          <w:p w:rsidR="00000000" w:rsidDel="00000000" w:rsidP="00000000" w:rsidRDefault="00000000" w:rsidRPr="00000000" w14:paraId="000001FA">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7,6%</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1FB">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Cuenca</w:t>
            </w:r>
            <w:r w:rsidDel="00000000" w:rsidR="00000000" w:rsidRPr="00000000">
              <w:rPr>
                <w:rtl w:val="0"/>
              </w:rPr>
            </w:r>
          </w:p>
        </w:tc>
        <w:tc>
          <w:tcPr>
            <w:vAlign w:val="bottom"/>
          </w:tcPr>
          <w:p w:rsidR="00000000" w:rsidDel="00000000" w:rsidP="00000000" w:rsidRDefault="00000000" w:rsidRPr="00000000" w14:paraId="000001FC">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Cuenca capital</w:t>
            </w:r>
            <w:r w:rsidDel="00000000" w:rsidR="00000000" w:rsidRPr="00000000">
              <w:rPr>
                <w:rtl w:val="0"/>
              </w:rPr>
            </w:r>
          </w:p>
        </w:tc>
        <w:tc>
          <w:tcPr>
            <w:vAlign w:val="bottom"/>
          </w:tcPr>
          <w:p w:rsidR="00000000" w:rsidDel="00000000" w:rsidP="00000000" w:rsidRDefault="00000000" w:rsidRPr="00000000" w14:paraId="000001F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8,23 €</w:t>
            </w:r>
            <w:r w:rsidDel="00000000" w:rsidR="00000000" w:rsidRPr="00000000">
              <w:rPr>
                <w:rtl w:val="0"/>
              </w:rPr>
            </w:r>
          </w:p>
        </w:tc>
        <w:tc>
          <w:tcPr>
            <w:vAlign w:val="bottom"/>
          </w:tcPr>
          <w:p w:rsidR="00000000" w:rsidDel="00000000" w:rsidP="00000000" w:rsidRDefault="00000000" w:rsidRPr="00000000" w14:paraId="000001F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3,5%</w:t>
            </w:r>
            <w:r w:rsidDel="00000000" w:rsidR="00000000" w:rsidRPr="00000000">
              <w:rPr>
                <w:rtl w:val="0"/>
              </w:rPr>
            </w:r>
          </w:p>
        </w:tc>
        <w:tc>
          <w:tcPr>
            <w:vAlign w:val="bottom"/>
          </w:tcPr>
          <w:p w:rsidR="00000000" w:rsidDel="00000000" w:rsidP="00000000" w:rsidRDefault="00000000" w:rsidRPr="00000000" w14:paraId="000001FF">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7,6%</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0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Lleida</w:t>
            </w:r>
            <w:r w:rsidDel="00000000" w:rsidR="00000000" w:rsidRPr="00000000">
              <w:rPr>
                <w:rtl w:val="0"/>
              </w:rPr>
            </w:r>
          </w:p>
        </w:tc>
        <w:tc>
          <w:tcPr>
            <w:vAlign w:val="bottom"/>
          </w:tcPr>
          <w:p w:rsidR="00000000" w:rsidDel="00000000" w:rsidP="00000000" w:rsidRDefault="00000000" w:rsidRPr="00000000" w14:paraId="00000201">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Lleida capital</w:t>
            </w:r>
            <w:r w:rsidDel="00000000" w:rsidR="00000000" w:rsidRPr="00000000">
              <w:rPr>
                <w:rtl w:val="0"/>
              </w:rPr>
            </w:r>
          </w:p>
        </w:tc>
        <w:tc>
          <w:tcPr>
            <w:vAlign w:val="bottom"/>
          </w:tcPr>
          <w:p w:rsidR="00000000" w:rsidDel="00000000" w:rsidP="00000000" w:rsidRDefault="00000000" w:rsidRPr="00000000" w14:paraId="0000020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8,38 €</w:t>
            </w:r>
            <w:r w:rsidDel="00000000" w:rsidR="00000000" w:rsidRPr="00000000">
              <w:rPr>
                <w:rtl w:val="0"/>
              </w:rPr>
            </w:r>
          </w:p>
        </w:tc>
        <w:tc>
          <w:tcPr>
            <w:vAlign w:val="bottom"/>
          </w:tcPr>
          <w:p w:rsidR="00000000" w:rsidDel="00000000" w:rsidP="00000000" w:rsidRDefault="00000000" w:rsidRPr="00000000" w14:paraId="0000020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-1,9%</w:t>
            </w:r>
            <w:r w:rsidDel="00000000" w:rsidR="00000000" w:rsidRPr="00000000">
              <w:rPr>
                <w:rtl w:val="0"/>
              </w:rPr>
            </w:r>
          </w:p>
        </w:tc>
        <w:tc>
          <w:tcPr>
            <w:vAlign w:val="bottom"/>
          </w:tcPr>
          <w:p w:rsidR="00000000" w:rsidDel="00000000" w:rsidP="00000000" w:rsidRDefault="00000000" w:rsidRPr="00000000" w14:paraId="00000204">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7,6%</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05">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Castellón</w:t>
            </w:r>
            <w:r w:rsidDel="00000000" w:rsidR="00000000" w:rsidRPr="00000000">
              <w:rPr>
                <w:rtl w:val="0"/>
              </w:rPr>
            </w:r>
          </w:p>
        </w:tc>
        <w:tc>
          <w:tcPr>
            <w:vAlign w:val="bottom"/>
          </w:tcPr>
          <w:p w:rsidR="00000000" w:rsidDel="00000000" w:rsidP="00000000" w:rsidRDefault="00000000" w:rsidRPr="00000000" w14:paraId="00000206">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Castellón de la Plana / Castelló de la Plana</w:t>
            </w:r>
            <w:r w:rsidDel="00000000" w:rsidR="00000000" w:rsidRPr="00000000">
              <w:rPr>
                <w:rtl w:val="0"/>
              </w:rPr>
            </w:r>
          </w:p>
        </w:tc>
        <w:tc>
          <w:tcPr>
            <w:vAlign w:val="bottom"/>
          </w:tcPr>
          <w:p w:rsidR="00000000" w:rsidDel="00000000" w:rsidP="00000000" w:rsidRDefault="00000000" w:rsidRPr="00000000" w14:paraId="0000020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9,49 €</w:t>
            </w:r>
            <w:r w:rsidDel="00000000" w:rsidR="00000000" w:rsidRPr="00000000">
              <w:rPr>
                <w:rtl w:val="0"/>
              </w:rPr>
            </w:r>
          </w:p>
        </w:tc>
        <w:tc>
          <w:tcPr>
            <w:vAlign w:val="bottom"/>
          </w:tcPr>
          <w:p w:rsidR="00000000" w:rsidDel="00000000" w:rsidP="00000000" w:rsidRDefault="00000000" w:rsidRPr="00000000" w14:paraId="0000020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3,3%</w:t>
            </w:r>
            <w:r w:rsidDel="00000000" w:rsidR="00000000" w:rsidRPr="00000000">
              <w:rPr>
                <w:rtl w:val="0"/>
              </w:rPr>
            </w:r>
          </w:p>
        </w:tc>
        <w:tc>
          <w:tcPr>
            <w:vAlign w:val="bottom"/>
          </w:tcPr>
          <w:p w:rsidR="00000000" w:rsidDel="00000000" w:rsidP="00000000" w:rsidRDefault="00000000" w:rsidRPr="00000000" w14:paraId="00000209">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7,4%</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0A">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Araba - Álava</w:t>
            </w:r>
            <w:r w:rsidDel="00000000" w:rsidR="00000000" w:rsidRPr="00000000">
              <w:rPr>
                <w:rtl w:val="0"/>
              </w:rPr>
            </w:r>
          </w:p>
        </w:tc>
        <w:tc>
          <w:tcPr>
            <w:vAlign w:val="bottom"/>
          </w:tcPr>
          <w:p w:rsidR="00000000" w:rsidDel="00000000" w:rsidP="00000000" w:rsidRDefault="00000000" w:rsidRPr="00000000" w14:paraId="0000020B">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Vitoria - Gasteiz</w:t>
            </w:r>
            <w:r w:rsidDel="00000000" w:rsidR="00000000" w:rsidRPr="00000000">
              <w:rPr>
                <w:rtl w:val="0"/>
              </w:rPr>
            </w:r>
          </w:p>
        </w:tc>
        <w:tc>
          <w:tcPr>
            <w:vAlign w:val="bottom"/>
          </w:tcPr>
          <w:p w:rsidR="00000000" w:rsidDel="00000000" w:rsidP="00000000" w:rsidRDefault="00000000" w:rsidRPr="00000000" w14:paraId="0000020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13,62 €</w:t>
            </w:r>
            <w:r w:rsidDel="00000000" w:rsidR="00000000" w:rsidRPr="00000000">
              <w:rPr>
                <w:rtl w:val="0"/>
              </w:rPr>
            </w:r>
          </w:p>
        </w:tc>
        <w:tc>
          <w:tcPr>
            <w:vAlign w:val="bottom"/>
          </w:tcPr>
          <w:p w:rsidR="00000000" w:rsidDel="00000000" w:rsidP="00000000" w:rsidRDefault="00000000" w:rsidRPr="00000000" w14:paraId="0000020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4,9%</w:t>
            </w:r>
            <w:r w:rsidDel="00000000" w:rsidR="00000000" w:rsidRPr="00000000">
              <w:rPr>
                <w:rtl w:val="0"/>
              </w:rPr>
            </w:r>
          </w:p>
        </w:tc>
        <w:tc>
          <w:tcPr>
            <w:vAlign w:val="bottom"/>
          </w:tcPr>
          <w:p w:rsidR="00000000" w:rsidDel="00000000" w:rsidP="00000000" w:rsidRDefault="00000000" w:rsidRPr="00000000" w14:paraId="0000020E">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7,2%</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0F">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Burgos</w:t>
            </w:r>
            <w:r w:rsidDel="00000000" w:rsidR="00000000" w:rsidRPr="00000000">
              <w:rPr>
                <w:rtl w:val="0"/>
              </w:rPr>
            </w:r>
          </w:p>
        </w:tc>
        <w:tc>
          <w:tcPr>
            <w:vAlign w:val="bottom"/>
          </w:tcPr>
          <w:p w:rsidR="00000000" w:rsidDel="00000000" w:rsidP="00000000" w:rsidRDefault="00000000" w:rsidRPr="00000000" w14:paraId="00000210">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Burgos capital</w:t>
            </w:r>
            <w:r w:rsidDel="00000000" w:rsidR="00000000" w:rsidRPr="00000000">
              <w:rPr>
                <w:rtl w:val="0"/>
              </w:rPr>
            </w:r>
          </w:p>
        </w:tc>
        <w:tc>
          <w:tcPr>
            <w:vAlign w:val="bottom"/>
          </w:tcPr>
          <w:p w:rsidR="00000000" w:rsidDel="00000000" w:rsidP="00000000" w:rsidRDefault="00000000" w:rsidRPr="00000000" w14:paraId="0000021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11,20 €</w:t>
            </w:r>
            <w:r w:rsidDel="00000000" w:rsidR="00000000" w:rsidRPr="00000000">
              <w:rPr>
                <w:rtl w:val="0"/>
              </w:rPr>
            </w:r>
          </w:p>
        </w:tc>
        <w:tc>
          <w:tcPr>
            <w:vAlign w:val="bottom"/>
          </w:tcPr>
          <w:p w:rsidR="00000000" w:rsidDel="00000000" w:rsidP="00000000" w:rsidRDefault="00000000" w:rsidRPr="00000000" w14:paraId="0000021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-1,5%</w:t>
            </w:r>
            <w:r w:rsidDel="00000000" w:rsidR="00000000" w:rsidRPr="00000000">
              <w:rPr>
                <w:rtl w:val="0"/>
              </w:rPr>
            </w:r>
          </w:p>
        </w:tc>
        <w:tc>
          <w:tcPr>
            <w:vAlign w:val="bottom"/>
          </w:tcPr>
          <w:p w:rsidR="00000000" w:rsidDel="00000000" w:rsidP="00000000" w:rsidRDefault="00000000" w:rsidRPr="00000000" w14:paraId="00000213">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7,2%</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1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Huelva</w:t>
            </w:r>
            <w:r w:rsidDel="00000000" w:rsidR="00000000" w:rsidRPr="00000000">
              <w:rPr>
                <w:rtl w:val="0"/>
              </w:rPr>
            </w:r>
          </w:p>
        </w:tc>
        <w:tc>
          <w:tcPr>
            <w:vAlign w:val="bottom"/>
          </w:tcPr>
          <w:p w:rsidR="00000000" w:rsidDel="00000000" w:rsidP="00000000" w:rsidRDefault="00000000" w:rsidRPr="00000000" w14:paraId="00000215">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Huelva capital</w:t>
            </w:r>
            <w:r w:rsidDel="00000000" w:rsidR="00000000" w:rsidRPr="00000000">
              <w:rPr>
                <w:rtl w:val="0"/>
              </w:rPr>
            </w:r>
          </w:p>
        </w:tc>
        <w:tc>
          <w:tcPr>
            <w:vAlign w:val="bottom"/>
          </w:tcPr>
          <w:p w:rsidR="00000000" w:rsidDel="00000000" w:rsidP="00000000" w:rsidRDefault="00000000" w:rsidRPr="00000000" w14:paraId="0000021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9,56 €</w:t>
            </w:r>
            <w:r w:rsidDel="00000000" w:rsidR="00000000" w:rsidRPr="00000000">
              <w:rPr>
                <w:rtl w:val="0"/>
              </w:rPr>
            </w:r>
          </w:p>
        </w:tc>
        <w:tc>
          <w:tcPr>
            <w:vAlign w:val="bottom"/>
          </w:tcPr>
          <w:p w:rsidR="00000000" w:rsidDel="00000000" w:rsidP="00000000" w:rsidRDefault="00000000" w:rsidRPr="00000000" w14:paraId="0000021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2,1%</w:t>
            </w:r>
            <w:r w:rsidDel="00000000" w:rsidR="00000000" w:rsidRPr="00000000">
              <w:rPr>
                <w:rtl w:val="0"/>
              </w:rPr>
            </w:r>
          </w:p>
        </w:tc>
        <w:tc>
          <w:tcPr>
            <w:vAlign w:val="bottom"/>
          </w:tcPr>
          <w:p w:rsidR="00000000" w:rsidDel="00000000" w:rsidP="00000000" w:rsidRDefault="00000000" w:rsidRPr="00000000" w14:paraId="00000218">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6,0%</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19">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León</w:t>
            </w:r>
            <w:r w:rsidDel="00000000" w:rsidR="00000000" w:rsidRPr="00000000">
              <w:rPr>
                <w:rtl w:val="0"/>
              </w:rPr>
            </w:r>
          </w:p>
        </w:tc>
        <w:tc>
          <w:tcPr>
            <w:vAlign w:val="bottom"/>
          </w:tcPr>
          <w:p w:rsidR="00000000" w:rsidDel="00000000" w:rsidP="00000000" w:rsidRDefault="00000000" w:rsidRPr="00000000" w14:paraId="0000021A">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León capital</w:t>
            </w:r>
            <w:r w:rsidDel="00000000" w:rsidR="00000000" w:rsidRPr="00000000">
              <w:rPr>
                <w:rtl w:val="0"/>
              </w:rPr>
            </w:r>
          </w:p>
        </w:tc>
        <w:tc>
          <w:tcPr>
            <w:vAlign w:val="bottom"/>
          </w:tcPr>
          <w:p w:rsidR="00000000" w:rsidDel="00000000" w:rsidP="00000000" w:rsidRDefault="00000000" w:rsidRPr="00000000" w14:paraId="0000021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8,85 €</w:t>
            </w:r>
            <w:r w:rsidDel="00000000" w:rsidR="00000000" w:rsidRPr="00000000">
              <w:rPr>
                <w:rtl w:val="0"/>
              </w:rPr>
            </w:r>
          </w:p>
        </w:tc>
        <w:tc>
          <w:tcPr>
            <w:vAlign w:val="bottom"/>
          </w:tcPr>
          <w:p w:rsidR="00000000" w:rsidDel="00000000" w:rsidP="00000000" w:rsidRDefault="00000000" w:rsidRPr="00000000" w14:paraId="0000021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-3,0%</w:t>
            </w:r>
            <w:r w:rsidDel="00000000" w:rsidR="00000000" w:rsidRPr="00000000">
              <w:rPr>
                <w:rtl w:val="0"/>
              </w:rPr>
            </w:r>
          </w:p>
        </w:tc>
        <w:tc>
          <w:tcPr>
            <w:vAlign w:val="bottom"/>
          </w:tcPr>
          <w:p w:rsidR="00000000" w:rsidDel="00000000" w:rsidP="00000000" w:rsidRDefault="00000000" w:rsidRPr="00000000" w14:paraId="0000021D">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5,9%</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1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Salamanca</w:t>
            </w:r>
            <w:r w:rsidDel="00000000" w:rsidR="00000000" w:rsidRPr="00000000">
              <w:rPr>
                <w:rtl w:val="0"/>
              </w:rPr>
            </w:r>
          </w:p>
        </w:tc>
        <w:tc>
          <w:tcPr>
            <w:vAlign w:val="bottom"/>
          </w:tcPr>
          <w:p w:rsidR="00000000" w:rsidDel="00000000" w:rsidP="00000000" w:rsidRDefault="00000000" w:rsidRPr="00000000" w14:paraId="0000021F">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Salamanca capital</w:t>
            </w:r>
            <w:r w:rsidDel="00000000" w:rsidR="00000000" w:rsidRPr="00000000">
              <w:rPr>
                <w:rtl w:val="0"/>
              </w:rPr>
            </w:r>
          </w:p>
        </w:tc>
        <w:tc>
          <w:tcPr>
            <w:vAlign w:val="bottom"/>
          </w:tcPr>
          <w:p w:rsidR="00000000" w:rsidDel="00000000" w:rsidP="00000000" w:rsidRDefault="00000000" w:rsidRPr="00000000" w14:paraId="0000022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10,03 €</w:t>
            </w:r>
            <w:r w:rsidDel="00000000" w:rsidR="00000000" w:rsidRPr="00000000">
              <w:rPr>
                <w:rtl w:val="0"/>
              </w:rPr>
            </w:r>
          </w:p>
        </w:tc>
        <w:tc>
          <w:tcPr>
            <w:vAlign w:val="bottom"/>
          </w:tcPr>
          <w:p w:rsidR="00000000" w:rsidDel="00000000" w:rsidP="00000000" w:rsidRDefault="00000000" w:rsidRPr="00000000" w14:paraId="0000022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-0,1%</w:t>
            </w:r>
            <w:r w:rsidDel="00000000" w:rsidR="00000000" w:rsidRPr="00000000">
              <w:rPr>
                <w:rtl w:val="0"/>
              </w:rPr>
            </w:r>
          </w:p>
        </w:tc>
        <w:tc>
          <w:tcPr>
            <w:vAlign w:val="bottom"/>
          </w:tcPr>
          <w:p w:rsidR="00000000" w:rsidDel="00000000" w:rsidP="00000000" w:rsidRDefault="00000000" w:rsidRPr="00000000" w14:paraId="00000222">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5,6%</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23">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Madrid</w:t>
            </w:r>
            <w:r w:rsidDel="00000000" w:rsidR="00000000" w:rsidRPr="00000000">
              <w:rPr>
                <w:rtl w:val="0"/>
              </w:rPr>
            </w:r>
          </w:p>
        </w:tc>
        <w:tc>
          <w:tcPr>
            <w:vAlign w:val="bottom"/>
          </w:tcPr>
          <w:p w:rsidR="00000000" w:rsidDel="00000000" w:rsidP="00000000" w:rsidRDefault="00000000" w:rsidRPr="00000000" w14:paraId="00000224">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Madrid capital</w:t>
            </w:r>
            <w:r w:rsidDel="00000000" w:rsidR="00000000" w:rsidRPr="00000000">
              <w:rPr>
                <w:rtl w:val="0"/>
              </w:rPr>
            </w:r>
          </w:p>
        </w:tc>
        <w:tc>
          <w:tcPr>
            <w:vAlign w:val="bottom"/>
          </w:tcPr>
          <w:p w:rsidR="00000000" w:rsidDel="00000000" w:rsidP="00000000" w:rsidRDefault="00000000" w:rsidRPr="00000000" w14:paraId="0000022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22,37 €</w:t>
            </w:r>
            <w:r w:rsidDel="00000000" w:rsidR="00000000" w:rsidRPr="00000000">
              <w:rPr>
                <w:rtl w:val="0"/>
              </w:rPr>
            </w:r>
          </w:p>
        </w:tc>
        <w:tc>
          <w:tcPr>
            <w:vAlign w:val="bottom"/>
          </w:tcPr>
          <w:p w:rsidR="00000000" w:rsidDel="00000000" w:rsidP="00000000" w:rsidRDefault="00000000" w:rsidRPr="00000000" w14:paraId="0000022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0,0%</w:t>
            </w:r>
            <w:r w:rsidDel="00000000" w:rsidR="00000000" w:rsidRPr="00000000">
              <w:rPr>
                <w:rtl w:val="0"/>
              </w:rPr>
            </w:r>
          </w:p>
        </w:tc>
        <w:tc>
          <w:tcPr>
            <w:vAlign w:val="bottom"/>
          </w:tcPr>
          <w:p w:rsidR="00000000" w:rsidDel="00000000" w:rsidP="00000000" w:rsidRDefault="00000000" w:rsidRPr="00000000" w14:paraId="00000227">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5,6%</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2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229">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Barcelona capital</w:t>
            </w:r>
            <w:r w:rsidDel="00000000" w:rsidR="00000000" w:rsidRPr="00000000">
              <w:rPr>
                <w:rtl w:val="0"/>
              </w:rPr>
            </w:r>
          </w:p>
        </w:tc>
        <w:tc>
          <w:tcPr>
            <w:vAlign w:val="bottom"/>
          </w:tcPr>
          <w:p w:rsidR="00000000" w:rsidDel="00000000" w:rsidP="00000000" w:rsidRDefault="00000000" w:rsidRPr="00000000" w14:paraId="0000022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23,47 €</w:t>
            </w:r>
            <w:r w:rsidDel="00000000" w:rsidR="00000000" w:rsidRPr="00000000">
              <w:rPr>
                <w:rtl w:val="0"/>
              </w:rPr>
            </w:r>
          </w:p>
        </w:tc>
        <w:tc>
          <w:tcPr>
            <w:vAlign w:val="bottom"/>
          </w:tcPr>
          <w:p w:rsidR="00000000" w:rsidDel="00000000" w:rsidP="00000000" w:rsidRDefault="00000000" w:rsidRPr="00000000" w14:paraId="0000022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0,7%</w:t>
            </w:r>
            <w:r w:rsidDel="00000000" w:rsidR="00000000" w:rsidRPr="00000000">
              <w:rPr>
                <w:rtl w:val="0"/>
              </w:rPr>
            </w:r>
          </w:p>
        </w:tc>
        <w:tc>
          <w:tcPr>
            <w:vAlign w:val="bottom"/>
          </w:tcPr>
          <w:p w:rsidR="00000000" w:rsidDel="00000000" w:rsidP="00000000" w:rsidRDefault="00000000" w:rsidRPr="00000000" w14:paraId="0000022C">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5,2%</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2D">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Granada</w:t>
            </w:r>
            <w:r w:rsidDel="00000000" w:rsidR="00000000" w:rsidRPr="00000000">
              <w:rPr>
                <w:rtl w:val="0"/>
              </w:rPr>
            </w:r>
          </w:p>
        </w:tc>
        <w:tc>
          <w:tcPr>
            <w:vAlign w:val="bottom"/>
          </w:tcPr>
          <w:p w:rsidR="00000000" w:rsidDel="00000000" w:rsidP="00000000" w:rsidRDefault="00000000" w:rsidRPr="00000000" w14:paraId="0000022E">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Granada capital</w:t>
            </w:r>
            <w:r w:rsidDel="00000000" w:rsidR="00000000" w:rsidRPr="00000000">
              <w:rPr>
                <w:rtl w:val="0"/>
              </w:rPr>
            </w:r>
          </w:p>
        </w:tc>
        <w:tc>
          <w:tcPr>
            <w:vAlign w:val="bottom"/>
          </w:tcPr>
          <w:p w:rsidR="00000000" w:rsidDel="00000000" w:rsidP="00000000" w:rsidRDefault="00000000" w:rsidRPr="00000000" w14:paraId="0000022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10,32 €</w:t>
            </w:r>
            <w:r w:rsidDel="00000000" w:rsidR="00000000" w:rsidRPr="00000000">
              <w:rPr>
                <w:rtl w:val="0"/>
              </w:rPr>
            </w:r>
          </w:p>
        </w:tc>
        <w:tc>
          <w:tcPr>
            <w:vAlign w:val="bottom"/>
          </w:tcPr>
          <w:p w:rsidR="00000000" w:rsidDel="00000000" w:rsidP="00000000" w:rsidRDefault="00000000" w:rsidRPr="00000000" w14:paraId="0000023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0,0%</w:t>
            </w:r>
            <w:r w:rsidDel="00000000" w:rsidR="00000000" w:rsidRPr="00000000">
              <w:rPr>
                <w:rtl w:val="0"/>
              </w:rPr>
            </w:r>
          </w:p>
        </w:tc>
        <w:tc>
          <w:tcPr>
            <w:vAlign w:val="bottom"/>
          </w:tcPr>
          <w:p w:rsidR="00000000" w:rsidDel="00000000" w:rsidP="00000000" w:rsidRDefault="00000000" w:rsidRPr="00000000" w14:paraId="00000231">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4,7%</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32">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Badajoz</w:t>
            </w:r>
            <w:r w:rsidDel="00000000" w:rsidR="00000000" w:rsidRPr="00000000">
              <w:rPr>
                <w:rtl w:val="0"/>
              </w:rPr>
            </w:r>
          </w:p>
        </w:tc>
        <w:tc>
          <w:tcPr>
            <w:vAlign w:val="bottom"/>
          </w:tcPr>
          <w:p w:rsidR="00000000" w:rsidDel="00000000" w:rsidP="00000000" w:rsidRDefault="00000000" w:rsidRPr="00000000" w14:paraId="00000233">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Badajoz capital</w:t>
            </w:r>
            <w:r w:rsidDel="00000000" w:rsidR="00000000" w:rsidRPr="00000000">
              <w:rPr>
                <w:rtl w:val="0"/>
              </w:rPr>
            </w:r>
          </w:p>
        </w:tc>
        <w:tc>
          <w:tcPr>
            <w:vAlign w:val="bottom"/>
          </w:tcPr>
          <w:p w:rsidR="00000000" w:rsidDel="00000000" w:rsidP="00000000" w:rsidRDefault="00000000" w:rsidRPr="00000000" w14:paraId="0000023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7,82 €</w:t>
            </w:r>
            <w:r w:rsidDel="00000000" w:rsidR="00000000" w:rsidRPr="00000000">
              <w:rPr>
                <w:rtl w:val="0"/>
              </w:rPr>
            </w:r>
          </w:p>
        </w:tc>
        <w:tc>
          <w:tcPr>
            <w:vAlign w:val="bottom"/>
          </w:tcPr>
          <w:p w:rsidR="00000000" w:rsidDel="00000000" w:rsidP="00000000" w:rsidRDefault="00000000" w:rsidRPr="00000000" w14:paraId="0000023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1,7%</w:t>
            </w:r>
            <w:r w:rsidDel="00000000" w:rsidR="00000000" w:rsidRPr="00000000">
              <w:rPr>
                <w:rtl w:val="0"/>
              </w:rPr>
            </w:r>
          </w:p>
        </w:tc>
        <w:tc>
          <w:tcPr>
            <w:vAlign w:val="bottom"/>
          </w:tcPr>
          <w:p w:rsidR="00000000" w:rsidDel="00000000" w:rsidP="00000000" w:rsidRDefault="00000000" w:rsidRPr="00000000" w14:paraId="00000236">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4,3%</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37">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Lugo</w:t>
            </w:r>
            <w:r w:rsidDel="00000000" w:rsidR="00000000" w:rsidRPr="00000000">
              <w:rPr>
                <w:rtl w:val="0"/>
              </w:rPr>
            </w:r>
          </w:p>
        </w:tc>
        <w:tc>
          <w:tcPr>
            <w:vAlign w:val="bottom"/>
          </w:tcPr>
          <w:p w:rsidR="00000000" w:rsidDel="00000000" w:rsidP="00000000" w:rsidRDefault="00000000" w:rsidRPr="00000000" w14:paraId="00000238">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Lugo capital</w:t>
            </w:r>
            <w:r w:rsidDel="00000000" w:rsidR="00000000" w:rsidRPr="00000000">
              <w:rPr>
                <w:rtl w:val="0"/>
              </w:rPr>
            </w:r>
          </w:p>
        </w:tc>
        <w:tc>
          <w:tcPr>
            <w:vAlign w:val="bottom"/>
          </w:tcPr>
          <w:p w:rsidR="00000000" w:rsidDel="00000000" w:rsidP="00000000" w:rsidRDefault="00000000" w:rsidRPr="00000000" w14:paraId="0000023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7,82 €</w:t>
            </w:r>
            <w:r w:rsidDel="00000000" w:rsidR="00000000" w:rsidRPr="00000000">
              <w:rPr>
                <w:rtl w:val="0"/>
              </w:rPr>
            </w:r>
          </w:p>
        </w:tc>
        <w:tc>
          <w:tcPr>
            <w:vAlign w:val="bottom"/>
          </w:tcPr>
          <w:p w:rsidR="00000000" w:rsidDel="00000000" w:rsidP="00000000" w:rsidRDefault="00000000" w:rsidRPr="00000000" w14:paraId="0000023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-2,5%</w:t>
            </w:r>
            <w:r w:rsidDel="00000000" w:rsidR="00000000" w:rsidRPr="00000000">
              <w:rPr>
                <w:rtl w:val="0"/>
              </w:rPr>
            </w:r>
          </w:p>
        </w:tc>
        <w:tc>
          <w:tcPr>
            <w:vAlign w:val="bottom"/>
          </w:tcPr>
          <w:p w:rsidR="00000000" w:rsidDel="00000000" w:rsidP="00000000" w:rsidRDefault="00000000" w:rsidRPr="00000000" w14:paraId="0000023B">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4,3%</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3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Alicante</w:t>
            </w:r>
            <w:r w:rsidDel="00000000" w:rsidR="00000000" w:rsidRPr="00000000">
              <w:rPr>
                <w:rtl w:val="0"/>
              </w:rPr>
            </w:r>
          </w:p>
        </w:tc>
        <w:tc>
          <w:tcPr>
            <w:vAlign w:val="bottom"/>
          </w:tcPr>
          <w:p w:rsidR="00000000" w:rsidDel="00000000" w:rsidP="00000000" w:rsidRDefault="00000000" w:rsidRPr="00000000" w14:paraId="0000023D">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Alicante / Alacant</w:t>
            </w:r>
            <w:r w:rsidDel="00000000" w:rsidR="00000000" w:rsidRPr="00000000">
              <w:rPr>
                <w:rtl w:val="0"/>
              </w:rPr>
            </w:r>
          </w:p>
        </w:tc>
        <w:tc>
          <w:tcPr>
            <w:vAlign w:val="bottom"/>
          </w:tcPr>
          <w:p w:rsidR="00000000" w:rsidDel="00000000" w:rsidP="00000000" w:rsidRDefault="00000000" w:rsidRPr="00000000" w14:paraId="0000023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13,91 €</w:t>
            </w:r>
            <w:r w:rsidDel="00000000" w:rsidR="00000000" w:rsidRPr="00000000">
              <w:rPr>
                <w:rtl w:val="0"/>
              </w:rPr>
            </w:r>
          </w:p>
        </w:tc>
        <w:tc>
          <w:tcPr>
            <w:vAlign w:val="bottom"/>
          </w:tcPr>
          <w:p w:rsidR="00000000" w:rsidDel="00000000" w:rsidP="00000000" w:rsidRDefault="00000000" w:rsidRPr="00000000" w14:paraId="0000023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-0,7%</w:t>
            </w:r>
            <w:r w:rsidDel="00000000" w:rsidR="00000000" w:rsidRPr="00000000">
              <w:rPr>
                <w:rtl w:val="0"/>
              </w:rPr>
            </w:r>
          </w:p>
        </w:tc>
        <w:tc>
          <w:tcPr>
            <w:vAlign w:val="bottom"/>
          </w:tcPr>
          <w:p w:rsidR="00000000" w:rsidDel="00000000" w:rsidP="00000000" w:rsidRDefault="00000000" w:rsidRPr="00000000" w14:paraId="00000240">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4,1%</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41">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Gipuzkoa</w:t>
            </w:r>
            <w:r w:rsidDel="00000000" w:rsidR="00000000" w:rsidRPr="00000000">
              <w:rPr>
                <w:rtl w:val="0"/>
              </w:rPr>
            </w:r>
          </w:p>
        </w:tc>
        <w:tc>
          <w:tcPr>
            <w:vAlign w:val="bottom"/>
          </w:tcPr>
          <w:p w:rsidR="00000000" w:rsidDel="00000000" w:rsidP="00000000" w:rsidRDefault="00000000" w:rsidRPr="00000000" w14:paraId="00000242">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Donostia - San Sebastián</w:t>
            </w:r>
            <w:r w:rsidDel="00000000" w:rsidR="00000000" w:rsidRPr="00000000">
              <w:rPr>
                <w:rtl w:val="0"/>
              </w:rPr>
            </w:r>
          </w:p>
        </w:tc>
        <w:tc>
          <w:tcPr>
            <w:vAlign w:val="bottom"/>
          </w:tcPr>
          <w:p w:rsidR="00000000" w:rsidDel="00000000" w:rsidP="00000000" w:rsidRDefault="00000000" w:rsidRPr="00000000" w14:paraId="0000024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20,03 €</w:t>
            </w:r>
            <w:r w:rsidDel="00000000" w:rsidR="00000000" w:rsidRPr="00000000">
              <w:rPr>
                <w:rtl w:val="0"/>
              </w:rPr>
            </w:r>
          </w:p>
        </w:tc>
        <w:tc>
          <w:tcPr>
            <w:vAlign w:val="bottom"/>
          </w:tcPr>
          <w:p w:rsidR="00000000" w:rsidDel="00000000" w:rsidP="00000000" w:rsidRDefault="00000000" w:rsidRPr="00000000" w14:paraId="0000024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2,2%</w:t>
            </w:r>
            <w:r w:rsidDel="00000000" w:rsidR="00000000" w:rsidRPr="00000000">
              <w:rPr>
                <w:rtl w:val="0"/>
              </w:rPr>
            </w:r>
          </w:p>
        </w:tc>
        <w:tc>
          <w:tcPr>
            <w:vAlign w:val="bottom"/>
          </w:tcPr>
          <w:p w:rsidR="00000000" w:rsidDel="00000000" w:rsidP="00000000" w:rsidRDefault="00000000" w:rsidRPr="00000000" w14:paraId="00000245">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3,7%</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46">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Navarra</w:t>
            </w:r>
            <w:r w:rsidDel="00000000" w:rsidR="00000000" w:rsidRPr="00000000">
              <w:rPr>
                <w:rtl w:val="0"/>
              </w:rPr>
            </w:r>
          </w:p>
        </w:tc>
        <w:tc>
          <w:tcPr>
            <w:vAlign w:val="bottom"/>
          </w:tcPr>
          <w:p w:rsidR="00000000" w:rsidDel="00000000" w:rsidP="00000000" w:rsidRDefault="00000000" w:rsidRPr="00000000" w14:paraId="00000247">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Pamplona / Iruña</w:t>
            </w:r>
            <w:r w:rsidDel="00000000" w:rsidR="00000000" w:rsidRPr="00000000">
              <w:rPr>
                <w:rtl w:val="0"/>
              </w:rPr>
            </w:r>
          </w:p>
        </w:tc>
        <w:tc>
          <w:tcPr>
            <w:vAlign w:val="bottom"/>
          </w:tcPr>
          <w:p w:rsidR="00000000" w:rsidDel="00000000" w:rsidP="00000000" w:rsidRDefault="00000000" w:rsidRPr="00000000" w14:paraId="0000024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13,09 €</w:t>
            </w:r>
            <w:r w:rsidDel="00000000" w:rsidR="00000000" w:rsidRPr="00000000">
              <w:rPr>
                <w:rtl w:val="0"/>
              </w:rPr>
            </w:r>
          </w:p>
        </w:tc>
        <w:tc>
          <w:tcPr>
            <w:vAlign w:val="bottom"/>
          </w:tcPr>
          <w:p w:rsidR="00000000" w:rsidDel="00000000" w:rsidP="00000000" w:rsidRDefault="00000000" w:rsidRPr="00000000" w14:paraId="0000024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5,0%</w:t>
            </w:r>
            <w:r w:rsidDel="00000000" w:rsidR="00000000" w:rsidRPr="00000000">
              <w:rPr>
                <w:rtl w:val="0"/>
              </w:rPr>
            </w:r>
          </w:p>
        </w:tc>
        <w:tc>
          <w:tcPr>
            <w:vAlign w:val="bottom"/>
          </w:tcPr>
          <w:p w:rsidR="00000000" w:rsidDel="00000000" w:rsidP="00000000" w:rsidRDefault="00000000" w:rsidRPr="00000000" w14:paraId="0000024A">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3,6%</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4B">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 Coruña</w:t>
            </w:r>
            <w:r w:rsidDel="00000000" w:rsidR="00000000" w:rsidRPr="00000000">
              <w:rPr>
                <w:rtl w:val="0"/>
              </w:rPr>
            </w:r>
          </w:p>
        </w:tc>
        <w:tc>
          <w:tcPr>
            <w:vAlign w:val="bottom"/>
          </w:tcPr>
          <w:p w:rsidR="00000000" w:rsidDel="00000000" w:rsidP="00000000" w:rsidRDefault="00000000" w:rsidRPr="00000000" w14:paraId="0000024C">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A Coruña capital</w:t>
            </w:r>
            <w:r w:rsidDel="00000000" w:rsidR="00000000" w:rsidRPr="00000000">
              <w:rPr>
                <w:rtl w:val="0"/>
              </w:rPr>
            </w:r>
          </w:p>
        </w:tc>
        <w:tc>
          <w:tcPr>
            <w:vAlign w:val="bottom"/>
          </w:tcPr>
          <w:p w:rsidR="00000000" w:rsidDel="00000000" w:rsidP="00000000" w:rsidRDefault="00000000" w:rsidRPr="00000000" w14:paraId="0000024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12,04 €</w:t>
            </w:r>
            <w:r w:rsidDel="00000000" w:rsidR="00000000" w:rsidRPr="00000000">
              <w:rPr>
                <w:rtl w:val="0"/>
              </w:rPr>
            </w:r>
          </w:p>
        </w:tc>
        <w:tc>
          <w:tcPr>
            <w:vAlign w:val="bottom"/>
          </w:tcPr>
          <w:p w:rsidR="00000000" w:rsidDel="00000000" w:rsidP="00000000" w:rsidRDefault="00000000" w:rsidRPr="00000000" w14:paraId="0000024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6,9%</w:t>
            </w:r>
            <w:r w:rsidDel="00000000" w:rsidR="00000000" w:rsidRPr="00000000">
              <w:rPr>
                <w:rtl w:val="0"/>
              </w:rPr>
            </w:r>
          </w:p>
        </w:tc>
        <w:tc>
          <w:tcPr>
            <w:vAlign w:val="bottom"/>
          </w:tcPr>
          <w:p w:rsidR="00000000" w:rsidDel="00000000" w:rsidP="00000000" w:rsidRDefault="00000000" w:rsidRPr="00000000" w14:paraId="0000024F">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3,3%</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5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Palencia</w:t>
            </w:r>
            <w:r w:rsidDel="00000000" w:rsidR="00000000" w:rsidRPr="00000000">
              <w:rPr>
                <w:rtl w:val="0"/>
              </w:rPr>
            </w:r>
          </w:p>
        </w:tc>
        <w:tc>
          <w:tcPr>
            <w:vAlign w:val="bottom"/>
          </w:tcPr>
          <w:p w:rsidR="00000000" w:rsidDel="00000000" w:rsidP="00000000" w:rsidRDefault="00000000" w:rsidRPr="00000000" w14:paraId="00000251">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Palencia capital</w:t>
            </w:r>
            <w:r w:rsidDel="00000000" w:rsidR="00000000" w:rsidRPr="00000000">
              <w:rPr>
                <w:rtl w:val="0"/>
              </w:rPr>
            </w:r>
          </w:p>
        </w:tc>
        <w:tc>
          <w:tcPr>
            <w:vAlign w:val="bottom"/>
          </w:tcPr>
          <w:p w:rsidR="00000000" w:rsidDel="00000000" w:rsidP="00000000" w:rsidRDefault="00000000" w:rsidRPr="00000000" w14:paraId="0000025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8,55 €</w:t>
            </w:r>
            <w:r w:rsidDel="00000000" w:rsidR="00000000" w:rsidRPr="00000000">
              <w:rPr>
                <w:rtl w:val="0"/>
              </w:rPr>
            </w:r>
          </w:p>
        </w:tc>
        <w:tc>
          <w:tcPr>
            <w:vAlign w:val="bottom"/>
          </w:tcPr>
          <w:p w:rsidR="00000000" w:rsidDel="00000000" w:rsidP="00000000" w:rsidRDefault="00000000" w:rsidRPr="00000000" w14:paraId="0000025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3,1%</w:t>
            </w:r>
            <w:r w:rsidDel="00000000" w:rsidR="00000000" w:rsidRPr="00000000">
              <w:rPr>
                <w:rtl w:val="0"/>
              </w:rPr>
            </w:r>
          </w:p>
        </w:tc>
        <w:tc>
          <w:tcPr>
            <w:vAlign w:val="bottom"/>
          </w:tcPr>
          <w:p w:rsidR="00000000" w:rsidDel="00000000" w:rsidP="00000000" w:rsidRDefault="00000000" w:rsidRPr="00000000" w14:paraId="00000254">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3,0%</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55">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Girona</w:t>
            </w:r>
            <w:r w:rsidDel="00000000" w:rsidR="00000000" w:rsidRPr="00000000">
              <w:rPr>
                <w:rtl w:val="0"/>
              </w:rPr>
            </w:r>
          </w:p>
        </w:tc>
        <w:tc>
          <w:tcPr>
            <w:vAlign w:val="bottom"/>
          </w:tcPr>
          <w:p w:rsidR="00000000" w:rsidDel="00000000" w:rsidP="00000000" w:rsidRDefault="00000000" w:rsidRPr="00000000" w14:paraId="00000256">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Girona capital</w:t>
            </w:r>
            <w:r w:rsidDel="00000000" w:rsidR="00000000" w:rsidRPr="00000000">
              <w:rPr>
                <w:rtl w:val="0"/>
              </w:rPr>
            </w:r>
          </w:p>
        </w:tc>
        <w:tc>
          <w:tcPr>
            <w:vAlign w:val="bottom"/>
          </w:tcPr>
          <w:p w:rsidR="00000000" w:rsidDel="00000000" w:rsidP="00000000" w:rsidRDefault="00000000" w:rsidRPr="00000000" w14:paraId="0000025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16,16 €</w:t>
            </w:r>
            <w:r w:rsidDel="00000000" w:rsidR="00000000" w:rsidRPr="00000000">
              <w:rPr>
                <w:rtl w:val="0"/>
              </w:rPr>
            </w:r>
          </w:p>
        </w:tc>
        <w:tc>
          <w:tcPr>
            <w:vAlign w:val="bottom"/>
          </w:tcPr>
          <w:p w:rsidR="00000000" w:rsidDel="00000000" w:rsidP="00000000" w:rsidRDefault="00000000" w:rsidRPr="00000000" w14:paraId="0000025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4,4%</w:t>
            </w:r>
            <w:r w:rsidDel="00000000" w:rsidR="00000000" w:rsidRPr="00000000">
              <w:rPr>
                <w:rtl w:val="0"/>
              </w:rPr>
            </w:r>
          </w:p>
        </w:tc>
        <w:tc>
          <w:tcPr>
            <w:vAlign w:val="bottom"/>
          </w:tcPr>
          <w:p w:rsidR="00000000" w:rsidDel="00000000" w:rsidP="00000000" w:rsidRDefault="00000000" w:rsidRPr="00000000" w14:paraId="00000259">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2,9%</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5A">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Bizkaia</w:t>
            </w:r>
            <w:r w:rsidDel="00000000" w:rsidR="00000000" w:rsidRPr="00000000">
              <w:rPr>
                <w:rtl w:val="0"/>
              </w:rPr>
            </w:r>
          </w:p>
        </w:tc>
        <w:tc>
          <w:tcPr>
            <w:vAlign w:val="bottom"/>
          </w:tcPr>
          <w:p w:rsidR="00000000" w:rsidDel="00000000" w:rsidP="00000000" w:rsidRDefault="00000000" w:rsidRPr="00000000" w14:paraId="0000025B">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Bilbao</w:t>
            </w:r>
            <w:r w:rsidDel="00000000" w:rsidR="00000000" w:rsidRPr="00000000">
              <w:rPr>
                <w:rtl w:val="0"/>
              </w:rPr>
            </w:r>
          </w:p>
        </w:tc>
        <w:tc>
          <w:tcPr>
            <w:vAlign w:val="bottom"/>
          </w:tcPr>
          <w:p w:rsidR="00000000" w:rsidDel="00000000" w:rsidP="00000000" w:rsidRDefault="00000000" w:rsidRPr="00000000" w14:paraId="0000025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16,92 €</w:t>
            </w:r>
            <w:r w:rsidDel="00000000" w:rsidR="00000000" w:rsidRPr="00000000">
              <w:rPr>
                <w:rtl w:val="0"/>
              </w:rPr>
            </w:r>
          </w:p>
        </w:tc>
        <w:tc>
          <w:tcPr>
            <w:vAlign w:val="bottom"/>
          </w:tcPr>
          <w:p w:rsidR="00000000" w:rsidDel="00000000" w:rsidP="00000000" w:rsidRDefault="00000000" w:rsidRPr="00000000" w14:paraId="0000025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1,6%</w:t>
            </w:r>
            <w:r w:rsidDel="00000000" w:rsidR="00000000" w:rsidRPr="00000000">
              <w:rPr>
                <w:rtl w:val="0"/>
              </w:rPr>
            </w:r>
          </w:p>
        </w:tc>
        <w:tc>
          <w:tcPr>
            <w:vAlign w:val="bottom"/>
          </w:tcPr>
          <w:p w:rsidR="00000000" w:rsidDel="00000000" w:rsidP="00000000" w:rsidRDefault="00000000" w:rsidRPr="00000000" w14:paraId="0000025E">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2,5%</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5F">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Málaga</w:t>
            </w:r>
            <w:r w:rsidDel="00000000" w:rsidR="00000000" w:rsidRPr="00000000">
              <w:rPr>
                <w:rtl w:val="0"/>
              </w:rPr>
            </w:r>
          </w:p>
        </w:tc>
        <w:tc>
          <w:tcPr>
            <w:vAlign w:val="bottom"/>
          </w:tcPr>
          <w:p w:rsidR="00000000" w:rsidDel="00000000" w:rsidP="00000000" w:rsidRDefault="00000000" w:rsidRPr="00000000" w14:paraId="00000260">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Málaga capital</w:t>
            </w:r>
            <w:r w:rsidDel="00000000" w:rsidR="00000000" w:rsidRPr="00000000">
              <w:rPr>
                <w:rtl w:val="0"/>
              </w:rPr>
            </w:r>
          </w:p>
        </w:tc>
        <w:tc>
          <w:tcPr>
            <w:vAlign w:val="bottom"/>
          </w:tcPr>
          <w:p w:rsidR="00000000" w:rsidDel="00000000" w:rsidP="00000000" w:rsidRDefault="00000000" w:rsidRPr="00000000" w14:paraId="0000026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15,92 €</w:t>
            </w:r>
            <w:r w:rsidDel="00000000" w:rsidR="00000000" w:rsidRPr="00000000">
              <w:rPr>
                <w:rtl w:val="0"/>
              </w:rPr>
            </w:r>
          </w:p>
        </w:tc>
        <w:tc>
          <w:tcPr>
            <w:vAlign w:val="bottom"/>
          </w:tcPr>
          <w:p w:rsidR="00000000" w:rsidDel="00000000" w:rsidP="00000000" w:rsidRDefault="00000000" w:rsidRPr="00000000" w14:paraId="0000026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2,2%</w:t>
            </w:r>
            <w:r w:rsidDel="00000000" w:rsidR="00000000" w:rsidRPr="00000000">
              <w:rPr>
                <w:rtl w:val="0"/>
              </w:rPr>
            </w:r>
          </w:p>
        </w:tc>
        <w:tc>
          <w:tcPr>
            <w:vAlign w:val="bottom"/>
          </w:tcPr>
          <w:p w:rsidR="00000000" w:rsidDel="00000000" w:rsidP="00000000" w:rsidRDefault="00000000" w:rsidRPr="00000000" w14:paraId="00000263">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2,3%</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6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Córdoba</w:t>
            </w:r>
            <w:r w:rsidDel="00000000" w:rsidR="00000000" w:rsidRPr="00000000">
              <w:rPr>
                <w:rtl w:val="0"/>
              </w:rPr>
            </w:r>
          </w:p>
        </w:tc>
        <w:tc>
          <w:tcPr>
            <w:vAlign w:val="bottom"/>
          </w:tcPr>
          <w:p w:rsidR="00000000" w:rsidDel="00000000" w:rsidP="00000000" w:rsidRDefault="00000000" w:rsidRPr="00000000" w14:paraId="00000265">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Córdoba capital</w:t>
            </w:r>
            <w:r w:rsidDel="00000000" w:rsidR="00000000" w:rsidRPr="00000000">
              <w:rPr>
                <w:rtl w:val="0"/>
              </w:rPr>
            </w:r>
          </w:p>
        </w:tc>
        <w:tc>
          <w:tcPr>
            <w:vAlign w:val="bottom"/>
          </w:tcPr>
          <w:p w:rsidR="00000000" w:rsidDel="00000000" w:rsidP="00000000" w:rsidRDefault="00000000" w:rsidRPr="00000000" w14:paraId="0000026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8,89 €</w:t>
            </w:r>
            <w:r w:rsidDel="00000000" w:rsidR="00000000" w:rsidRPr="00000000">
              <w:rPr>
                <w:rtl w:val="0"/>
              </w:rPr>
            </w:r>
          </w:p>
        </w:tc>
        <w:tc>
          <w:tcPr>
            <w:vAlign w:val="bottom"/>
          </w:tcPr>
          <w:p w:rsidR="00000000" w:rsidDel="00000000" w:rsidP="00000000" w:rsidRDefault="00000000" w:rsidRPr="00000000" w14:paraId="0000026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0,0%</w:t>
            </w:r>
            <w:r w:rsidDel="00000000" w:rsidR="00000000" w:rsidRPr="00000000">
              <w:rPr>
                <w:rtl w:val="0"/>
              </w:rPr>
            </w:r>
          </w:p>
        </w:tc>
        <w:tc>
          <w:tcPr>
            <w:vAlign w:val="bottom"/>
          </w:tcPr>
          <w:p w:rsidR="00000000" w:rsidDel="00000000" w:rsidP="00000000" w:rsidRDefault="00000000" w:rsidRPr="00000000" w14:paraId="0000026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2,2%</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69">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Almería</w:t>
            </w:r>
            <w:r w:rsidDel="00000000" w:rsidR="00000000" w:rsidRPr="00000000">
              <w:rPr>
                <w:rtl w:val="0"/>
              </w:rPr>
            </w:r>
          </w:p>
        </w:tc>
        <w:tc>
          <w:tcPr>
            <w:vAlign w:val="bottom"/>
          </w:tcPr>
          <w:p w:rsidR="00000000" w:rsidDel="00000000" w:rsidP="00000000" w:rsidRDefault="00000000" w:rsidRPr="00000000" w14:paraId="0000026A">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Almería capital</w:t>
            </w:r>
            <w:r w:rsidDel="00000000" w:rsidR="00000000" w:rsidRPr="00000000">
              <w:rPr>
                <w:rtl w:val="0"/>
              </w:rPr>
            </w:r>
          </w:p>
        </w:tc>
        <w:tc>
          <w:tcPr>
            <w:vAlign w:val="bottom"/>
          </w:tcPr>
          <w:p w:rsidR="00000000" w:rsidDel="00000000" w:rsidP="00000000" w:rsidRDefault="00000000" w:rsidRPr="00000000" w14:paraId="0000026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9,17 €</w:t>
            </w:r>
            <w:r w:rsidDel="00000000" w:rsidR="00000000" w:rsidRPr="00000000">
              <w:rPr>
                <w:rtl w:val="0"/>
              </w:rPr>
            </w:r>
          </w:p>
        </w:tc>
        <w:tc>
          <w:tcPr>
            <w:vAlign w:val="bottom"/>
          </w:tcPr>
          <w:p w:rsidR="00000000" w:rsidDel="00000000" w:rsidP="00000000" w:rsidRDefault="00000000" w:rsidRPr="00000000" w14:paraId="0000026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-1,5%</w:t>
            </w:r>
            <w:r w:rsidDel="00000000" w:rsidR="00000000" w:rsidRPr="00000000">
              <w:rPr>
                <w:rtl w:val="0"/>
              </w:rPr>
            </w:r>
          </w:p>
        </w:tc>
        <w:tc>
          <w:tcPr>
            <w:vAlign w:val="bottom"/>
          </w:tcPr>
          <w:p w:rsidR="00000000" w:rsidDel="00000000" w:rsidP="00000000" w:rsidRDefault="00000000" w:rsidRPr="00000000" w14:paraId="0000026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1,9%</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6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Cádiz</w:t>
            </w:r>
            <w:r w:rsidDel="00000000" w:rsidR="00000000" w:rsidRPr="00000000">
              <w:rPr>
                <w:rtl w:val="0"/>
              </w:rPr>
            </w:r>
          </w:p>
        </w:tc>
        <w:tc>
          <w:tcPr>
            <w:vAlign w:val="bottom"/>
          </w:tcPr>
          <w:p w:rsidR="00000000" w:rsidDel="00000000" w:rsidP="00000000" w:rsidRDefault="00000000" w:rsidRPr="00000000" w14:paraId="0000026F">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Cádiz capital</w:t>
            </w:r>
            <w:r w:rsidDel="00000000" w:rsidR="00000000" w:rsidRPr="00000000">
              <w:rPr>
                <w:rtl w:val="0"/>
              </w:rPr>
            </w:r>
          </w:p>
        </w:tc>
        <w:tc>
          <w:tcPr>
            <w:vAlign w:val="bottom"/>
          </w:tcPr>
          <w:p w:rsidR="00000000" w:rsidDel="00000000" w:rsidP="00000000" w:rsidRDefault="00000000" w:rsidRPr="00000000" w14:paraId="0000027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12,04 €</w:t>
            </w:r>
            <w:r w:rsidDel="00000000" w:rsidR="00000000" w:rsidRPr="00000000">
              <w:rPr>
                <w:rtl w:val="0"/>
              </w:rPr>
            </w:r>
          </w:p>
        </w:tc>
        <w:tc>
          <w:tcPr>
            <w:vAlign w:val="bottom"/>
          </w:tcPr>
          <w:p w:rsidR="00000000" w:rsidDel="00000000" w:rsidP="00000000" w:rsidRDefault="00000000" w:rsidRPr="00000000" w14:paraId="0000027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-0,4%</w:t>
            </w:r>
            <w:r w:rsidDel="00000000" w:rsidR="00000000" w:rsidRPr="00000000">
              <w:rPr>
                <w:rtl w:val="0"/>
              </w:rPr>
            </w:r>
          </w:p>
        </w:tc>
        <w:tc>
          <w:tcPr>
            <w:vAlign w:val="bottom"/>
          </w:tcPr>
          <w:p w:rsidR="00000000" w:rsidDel="00000000" w:rsidP="00000000" w:rsidRDefault="00000000" w:rsidRPr="00000000" w14:paraId="0000027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1,7%</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73">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Ávila</w:t>
            </w:r>
            <w:r w:rsidDel="00000000" w:rsidR="00000000" w:rsidRPr="00000000">
              <w:rPr>
                <w:rtl w:val="0"/>
              </w:rPr>
            </w:r>
          </w:p>
        </w:tc>
        <w:tc>
          <w:tcPr>
            <w:vAlign w:val="bottom"/>
          </w:tcPr>
          <w:p w:rsidR="00000000" w:rsidDel="00000000" w:rsidP="00000000" w:rsidRDefault="00000000" w:rsidRPr="00000000" w14:paraId="00000274">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Ávila capital</w:t>
            </w:r>
          </w:p>
        </w:tc>
        <w:tc>
          <w:tcPr>
            <w:vAlign w:val="bottom"/>
          </w:tcPr>
          <w:p w:rsidR="00000000" w:rsidDel="00000000" w:rsidP="00000000" w:rsidRDefault="00000000" w:rsidRPr="00000000" w14:paraId="00000275">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8,50 €</w:t>
            </w:r>
            <w:r w:rsidDel="00000000" w:rsidR="00000000" w:rsidRPr="00000000">
              <w:rPr>
                <w:rtl w:val="0"/>
              </w:rPr>
            </w:r>
          </w:p>
        </w:tc>
        <w:tc>
          <w:tcPr>
            <w:vAlign w:val="bottom"/>
          </w:tcPr>
          <w:p w:rsidR="00000000" w:rsidDel="00000000" w:rsidP="00000000" w:rsidRDefault="00000000" w:rsidRPr="00000000" w14:paraId="00000276">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0,6%</w:t>
            </w:r>
            <w:r w:rsidDel="00000000" w:rsidR="00000000" w:rsidRPr="00000000">
              <w:rPr>
                <w:rtl w:val="0"/>
              </w:rPr>
            </w:r>
          </w:p>
        </w:tc>
        <w:tc>
          <w:tcPr>
            <w:vAlign w:val="bottom"/>
          </w:tcPr>
          <w:p w:rsidR="00000000" w:rsidDel="00000000" w:rsidP="00000000" w:rsidRDefault="00000000" w:rsidRPr="00000000" w14:paraId="00000277">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-1,7%</w:t>
            </w:r>
            <w:r w:rsidDel="00000000" w:rsidR="00000000" w:rsidRPr="00000000">
              <w:rPr>
                <w:rtl w:val="0"/>
              </w:rPr>
            </w:r>
          </w:p>
        </w:tc>
      </w:tr>
    </w:tbl>
    <w:p w:rsidR="00000000" w:rsidDel="00000000" w:rsidP="00000000" w:rsidRDefault="00000000" w:rsidRPr="00000000" w14:paraId="00000278">
      <w:pPr>
        <w:spacing w:line="276" w:lineRule="auto"/>
        <w:ind w:right="-567"/>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279">
      <w:pPr>
        <w:spacing w:line="276" w:lineRule="auto"/>
        <w:ind w:right="-567"/>
        <w:rPr>
          <w:rFonts w:ascii="Open Sans Light" w:cs="Open Sans Light" w:eastAsia="Open Sans Light" w:hAnsi="Open Sans Light"/>
          <w:b w:val="1"/>
          <w:bCs w:val="1"/>
          <w:color w:val="303ab2"/>
          <w:sz w:val="28"/>
          <w:szCs w:val="28"/>
        </w:rPr>
      </w:pPr>
      <w:r w:rsidDel="00000000" w:rsidR="00000000" w:rsidRPr="00000000">
        <w:rPr>
          <w:rFonts w:ascii="Open Sans Light" w:cs="Open Sans Light" w:eastAsia="Open Sans Light" w:hAnsi="Open Sans Light"/>
          <w:b w:val="1"/>
          <w:bCs w:val="1"/>
          <w:color w:val="303ab2"/>
          <w:sz w:val="28"/>
          <w:szCs w:val="28"/>
          <w:rtl w:val="0"/>
        </w:rPr>
        <w:t xml:space="preserve">Municipios</w:t>
      </w:r>
    </w:p>
    <w:p w:rsidR="00000000" w:rsidDel="00000000" w:rsidP="00000000" w:rsidRDefault="00000000" w:rsidRPr="00000000" w14:paraId="0000027A">
      <w:pPr>
        <w:spacing w:line="276" w:lineRule="auto"/>
        <w:ind w:right="-567"/>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27B">
      <w:pPr>
        <w:spacing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En el 83% de los 199 municipios analizados con variación interanual el precio de las viviendas en alquiler se ha incrementado respecto al año anterior. </w:t>
      </w:r>
    </w:p>
    <w:p w:rsidR="00000000" w:rsidDel="00000000" w:rsidP="00000000" w:rsidRDefault="00000000" w:rsidRPr="00000000" w14:paraId="0000027C">
      <w:pPr>
        <w:spacing w:line="276" w:lineRule="auto"/>
        <w:ind w:right="-567"/>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27D">
      <w:pPr>
        <w:spacing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b w:val="1"/>
          <w:bCs w:val="1"/>
          <w:color w:val="000000"/>
          <w:rtl w:val="0"/>
        </w:rPr>
        <w:t xml:space="preserve">Leganés, una de las ciudades más demandas de la periferia de Madrid, es la que más incrementos acumula en octubre con un 37,1%.</w:t>
      </w:r>
      <w:r w:rsidDel="00000000" w:rsidR="00000000" w:rsidRPr="00000000">
        <w:rPr>
          <w:rFonts w:ascii="Open Sans" w:cs="Open Sans" w:eastAsia="Open Sans" w:hAnsi="Open Sans"/>
          <w:color w:val="000000"/>
          <w:rtl w:val="0"/>
        </w:rPr>
        <w:t xml:space="preserve"> Desde junio de 2025 Leganés ha experimentado los dos máximos incrementos de toda su serie histórica, un 51,3% de septiembre y el 37,1% de octubre. El precio del metro cuadrado empezó el año 2025 con 13,22 euros hasta situarse en 16,59 euros en octubre (3,37 euros por metro cuadrado desde enero).</w:t>
      </w:r>
    </w:p>
    <w:p w:rsidR="00000000" w:rsidDel="00000000" w:rsidP="00000000" w:rsidRDefault="00000000" w:rsidRPr="00000000" w14:paraId="0000027E">
      <w:pPr>
        <w:spacing w:line="276" w:lineRule="auto"/>
        <w:ind w:right="-567"/>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27F">
      <w:pPr>
        <w:spacing w:line="276" w:lineRule="auto"/>
        <w:ind w:right="-567"/>
        <w:jc w:val="both"/>
        <w:rPr>
          <w:rFonts w:ascii="Open Sans" w:cs="Open Sans" w:eastAsia="Open Sans" w:hAnsi="Open Sans"/>
        </w:rPr>
      </w:pPr>
      <w:r w:rsidDel="00000000" w:rsidR="00000000" w:rsidRPr="00000000">
        <w:rPr>
          <w:rFonts w:ascii="Open Sans" w:cs="Open Sans" w:eastAsia="Open Sans" w:hAnsi="Open Sans"/>
          <w:color w:val="000000"/>
          <w:rtl w:val="0"/>
        </w:rPr>
        <w:t xml:space="preserve">A Leganés (37,1%) </w:t>
      </w:r>
      <w:r w:rsidDel="00000000" w:rsidR="00000000" w:rsidRPr="00000000">
        <w:rPr>
          <w:rFonts w:ascii="Open Sans" w:cs="Open Sans" w:eastAsia="Open Sans" w:hAnsi="Open Sans"/>
          <w:b w:val="1"/>
          <w:bCs w:val="1"/>
          <w:color w:val="000000"/>
          <w:rtl w:val="0"/>
        </w:rPr>
        <w:t xml:space="preserve">le siguen 17 ciudades más con incrementos superiores al 20% en un año</w:t>
      </w:r>
      <w:r w:rsidDel="00000000" w:rsidR="00000000" w:rsidRPr="00000000">
        <w:rPr>
          <w:rFonts w:ascii="Open Sans" w:cs="Open Sans" w:eastAsia="Open Sans" w:hAnsi="Open Sans"/>
          <w:color w:val="000000"/>
          <w:rtl w:val="0"/>
        </w:rPr>
        <w:t xml:space="preserve"> y son:</w:t>
      </w:r>
      <w:r w:rsidDel="00000000" w:rsidR="00000000" w:rsidRPr="00000000">
        <w:rPr>
          <w:rFonts w:ascii="Open Sans" w:cs="Open Sans" w:eastAsia="Open Sans" w:hAnsi="Open Sans"/>
          <w:rtl w:val="0"/>
        </w:rPr>
        <w:t xml:space="preserve"> Vilanova I la Geltrú</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34,5%</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Piélagos</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32,5%</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Parla</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32,4%</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Zamora capital</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31,7%</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Burjassot</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28,8%</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Getafe</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25,6%</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Guardamar del Segura</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24,3%</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Moncofa</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24,1%</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Altea</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24,0%</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Terrassa</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23,9%</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San Javier</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23,6%</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Guadalajara capital</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23,1%</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Eivissa</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22,8%</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Telde</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21,6%</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Sant Joan d'Alacant</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21,4%</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Sagunto / Sagunt</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21,2%</w:t>
      </w:r>
      <w:r w:rsidDel="00000000" w:rsidR="00000000" w:rsidRPr="00000000">
        <w:rPr>
          <w:rFonts w:ascii="Open Sans" w:cs="Open Sans" w:eastAsia="Open Sans" w:hAnsi="Open Sans"/>
          <w:color w:val="000000"/>
          <w:rtl w:val="0"/>
        </w:rPr>
        <w:t xml:space="preserve">) y </w:t>
      </w:r>
      <w:r w:rsidDel="00000000" w:rsidR="00000000" w:rsidRPr="00000000">
        <w:rPr>
          <w:rFonts w:ascii="Open Sans" w:cs="Open Sans" w:eastAsia="Open Sans" w:hAnsi="Open Sans"/>
          <w:rtl w:val="0"/>
        </w:rPr>
        <w:t xml:space="preserve">Armilla</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20,0%</w:t>
      </w:r>
      <w:r w:rsidDel="00000000" w:rsidR="00000000" w:rsidRPr="00000000">
        <w:rPr>
          <w:rFonts w:ascii="Open Sans" w:cs="Open Sans" w:eastAsia="Open Sans" w:hAnsi="Open Sans"/>
          <w:color w:val="000000"/>
          <w:rtl w:val="0"/>
        </w:rPr>
        <w:t xml:space="preserve">).</w:t>
      </w:r>
      <w:r w:rsidDel="00000000" w:rsidR="00000000" w:rsidRPr="00000000">
        <w:rPr>
          <w:rFonts w:ascii="Open Sans" w:cs="Open Sans" w:eastAsia="Open Sans" w:hAnsi="Open Sans"/>
          <w:rtl w:val="0"/>
        </w:rPr>
        <w:t xml:space="preserve"> Por otro lado, las ciudades con los mayores descensos en un año son: Ronda</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-19,3%</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Águilas</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-15,5%</w:t>
      </w:r>
      <w:r w:rsidDel="00000000" w:rsidR="00000000" w:rsidRPr="00000000">
        <w:rPr>
          <w:rFonts w:ascii="Open Sans" w:cs="Open Sans" w:eastAsia="Open Sans" w:hAnsi="Open Sans"/>
          <w:color w:val="000000"/>
          <w:rtl w:val="0"/>
        </w:rPr>
        <w:t xml:space="preserve">) y </w:t>
      </w:r>
      <w:r w:rsidDel="00000000" w:rsidR="00000000" w:rsidRPr="00000000">
        <w:rPr>
          <w:rFonts w:ascii="Open Sans" w:cs="Open Sans" w:eastAsia="Open Sans" w:hAnsi="Open Sans"/>
          <w:rtl w:val="0"/>
        </w:rPr>
        <w:t xml:space="preserve">Tortosa</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-11,5%</w:t>
      </w:r>
      <w:r w:rsidDel="00000000" w:rsidR="00000000" w:rsidRPr="00000000">
        <w:rPr>
          <w:rFonts w:ascii="Open Sans" w:cs="Open Sans" w:eastAsia="Open Sans" w:hAnsi="Open Sans"/>
          <w:color w:val="000000"/>
          <w:rtl w:val="0"/>
        </w:rPr>
        <w:t xml:space="preserve">).</w:t>
      </w:r>
      <w:r w:rsidDel="00000000" w:rsidR="00000000" w:rsidRPr="00000000">
        <w:rPr>
          <w:rtl w:val="0"/>
        </w:rPr>
      </w:r>
    </w:p>
    <w:p w:rsidR="00000000" w:rsidDel="00000000" w:rsidP="00000000" w:rsidRDefault="00000000" w:rsidRPr="00000000" w14:paraId="00000280">
      <w:pPr>
        <w:spacing w:line="276" w:lineRule="auto"/>
        <w:ind w:right="-567"/>
        <w:jc w:val="both"/>
        <w:rPr/>
      </w:pPr>
      <w:r w:rsidDel="00000000" w:rsidR="00000000" w:rsidRPr="00000000">
        <w:rPr>
          <w:rtl w:val="0"/>
        </w:rPr>
      </w:r>
    </w:p>
    <w:p w:rsidR="00000000" w:rsidDel="00000000" w:rsidP="00000000" w:rsidRDefault="00000000" w:rsidRPr="00000000" w14:paraId="00000281">
      <w:pPr>
        <w:spacing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b w:val="1"/>
          <w:bCs w:val="1"/>
          <w:color w:val="000000"/>
          <w:rtl w:val="0"/>
        </w:rPr>
        <w:t xml:space="preserve">En cuanto al precio por metro cuadrado en octubre, vemos que diez municipios sobrepasan los 20,00 €/m</w:t>
      </w:r>
      <w:r w:rsidDel="00000000" w:rsidR="00000000" w:rsidRPr="00000000">
        <w:rPr>
          <w:rFonts w:ascii="Open Sans" w:cs="Open Sans" w:eastAsia="Open Sans" w:hAnsi="Open Sans"/>
          <w:b w:val="1"/>
          <w:bCs w:val="1"/>
          <w:color w:val="000000"/>
          <w:vertAlign w:val="superscript"/>
          <w:rtl w:val="0"/>
        </w:rPr>
        <w:t xml:space="preserve">2 </w:t>
      </w:r>
      <w:r w:rsidDel="00000000" w:rsidR="00000000" w:rsidRPr="00000000">
        <w:rPr>
          <w:rFonts w:ascii="Open Sans" w:cs="Open Sans" w:eastAsia="Open Sans" w:hAnsi="Open Sans"/>
          <w:b w:val="1"/>
          <w:bCs w:val="1"/>
          <w:color w:val="000000"/>
          <w:rtl w:val="0"/>
        </w:rPr>
        <w:t xml:space="preserve">al mes</w:t>
      </w:r>
      <w:r w:rsidDel="00000000" w:rsidR="00000000" w:rsidRPr="00000000">
        <w:rPr>
          <w:rFonts w:ascii="Open Sans" w:cs="Open Sans" w:eastAsia="Open Sans" w:hAnsi="Open Sans"/>
          <w:color w:val="000000"/>
          <w:rtl w:val="0"/>
        </w:rPr>
        <w:t xml:space="preserve"> y son: Esplugues de Llobregat con 25,89 €/m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Barcelona capital con 23,47 €/m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Calvià con 22,87 €/m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Madrid capital con 22,37 €/m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Eivissa con 21,90 €/m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L'Hospitalet de Llobregat con 21,31 €/m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San Bartolomé de Tirajana con 21,21 €/m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Badalona con 20,61 €/m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Castelldefels con 20,11 €/m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y Donostia - San Sebastián con 20,03 €/m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Por otro lado, las cuatro ciudades en donde el precio del alquiler por metro cuadrado más económico es: Baeza con 5,49 €/m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Martos con 5,51 €/m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Andújar con 5,58 €/m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y Puertollano con 5,77 €/m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w:t>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280" w:before="280" w:line="276" w:lineRule="auto"/>
        <w:jc w:val="both"/>
        <w:rPr>
          <w:rFonts w:ascii="Open Sans" w:cs="Open Sans" w:eastAsia="Open Sans" w:hAnsi="Open Sans"/>
          <w:color w:val="000000"/>
        </w:rPr>
      </w:pPr>
      <w:r w:rsidDel="00000000" w:rsidR="00000000" w:rsidRPr="00000000">
        <w:rPr>
          <w:rFonts w:ascii="Open Sans Light" w:cs="Open Sans Light" w:eastAsia="Open Sans Light" w:hAnsi="Open Sans Light"/>
          <w:b w:val="1"/>
          <w:bCs w:val="1"/>
          <w:color w:val="303ab2"/>
          <w:sz w:val="28"/>
          <w:szCs w:val="28"/>
          <w:rtl w:val="0"/>
        </w:rPr>
        <w:t xml:space="preserve">Municipios con mayor incremento interanual</w:t>
      </w:r>
      <w:r w:rsidDel="00000000" w:rsidR="00000000" w:rsidRPr="00000000">
        <w:rPr>
          <w:rtl w:val="0"/>
        </w:rPr>
      </w:r>
    </w:p>
    <w:tbl>
      <w:tblPr>
        <w:tblStyle w:val="Table4"/>
        <w:tblW w:w="8931.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701"/>
        <w:gridCol w:w="1985"/>
        <w:gridCol w:w="1984"/>
        <w:gridCol w:w="1560"/>
        <w:gridCol w:w="1701"/>
        <w:tblGridChange w:id="0">
          <w:tblGrid>
            <w:gridCol w:w="1701"/>
            <w:gridCol w:w="1985"/>
            <w:gridCol w:w="1984"/>
            <w:gridCol w:w="1560"/>
            <w:gridCol w:w="1701"/>
          </w:tblGrid>
        </w:tblGridChange>
      </w:tblGrid>
      <w:tr>
        <w:trPr>
          <w:cantSplit w:val="0"/>
          <w:trHeight w:val="212" w:hRule="atLeast"/>
          <w:tblHeader w:val="0"/>
        </w:trPr>
        <w:tc>
          <w:tcPr>
            <w:vAlign w:val="center"/>
          </w:tcPr>
          <w:p w:rsidR="00000000" w:rsidDel="00000000" w:rsidP="00000000" w:rsidRDefault="00000000" w:rsidRPr="00000000" w14:paraId="00000283">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Provincia</w:t>
            </w:r>
            <w:r w:rsidDel="00000000" w:rsidR="00000000" w:rsidRPr="00000000">
              <w:rPr>
                <w:rtl w:val="0"/>
              </w:rPr>
            </w:r>
          </w:p>
        </w:tc>
        <w:tc>
          <w:tcPr>
            <w:vAlign w:val="center"/>
          </w:tcPr>
          <w:p w:rsidR="00000000" w:rsidDel="00000000" w:rsidP="00000000" w:rsidRDefault="00000000" w:rsidRPr="00000000" w14:paraId="0000028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Municipio</w:t>
            </w:r>
            <w:r w:rsidDel="00000000" w:rsidR="00000000" w:rsidRPr="00000000">
              <w:rPr>
                <w:rtl w:val="0"/>
              </w:rPr>
            </w:r>
          </w:p>
        </w:tc>
        <w:tc>
          <w:tcPr>
            <w:vAlign w:val="center"/>
          </w:tcPr>
          <w:p w:rsidR="00000000" w:rsidDel="00000000" w:rsidP="00000000" w:rsidRDefault="00000000" w:rsidRPr="00000000" w14:paraId="00000285">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Octubre 2025</w:t>
            </w:r>
            <w:r w:rsidDel="00000000" w:rsidR="00000000" w:rsidRPr="00000000">
              <w:rPr>
                <w:rtl w:val="0"/>
              </w:rPr>
            </w:r>
          </w:p>
          <w:p w:rsidR="00000000" w:rsidDel="00000000" w:rsidP="00000000" w:rsidRDefault="00000000" w:rsidRPr="00000000" w14:paraId="00000286">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(€/m² al mes)</w:t>
            </w:r>
            <w:r w:rsidDel="00000000" w:rsidR="00000000" w:rsidRPr="00000000">
              <w:rPr>
                <w:rtl w:val="0"/>
              </w:rPr>
            </w:r>
          </w:p>
        </w:tc>
        <w:tc>
          <w:tcPr>
            <w:vAlign w:val="center"/>
          </w:tcPr>
          <w:p w:rsidR="00000000" w:rsidDel="00000000" w:rsidP="00000000" w:rsidRDefault="00000000" w:rsidRPr="00000000" w14:paraId="00000287">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mensual (%)</w:t>
            </w:r>
            <w:r w:rsidDel="00000000" w:rsidR="00000000" w:rsidRPr="00000000">
              <w:rPr>
                <w:rtl w:val="0"/>
              </w:rPr>
            </w:r>
          </w:p>
        </w:tc>
        <w:tc>
          <w:tcPr>
            <w:vAlign w:val="center"/>
          </w:tcPr>
          <w:p w:rsidR="00000000" w:rsidDel="00000000" w:rsidP="00000000" w:rsidRDefault="00000000" w:rsidRPr="00000000" w14:paraId="00000288">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interanual (%)</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89">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Madrid</w:t>
            </w:r>
            <w:r w:rsidDel="00000000" w:rsidR="00000000" w:rsidRPr="00000000">
              <w:rPr>
                <w:rtl w:val="0"/>
              </w:rPr>
            </w:r>
          </w:p>
        </w:tc>
        <w:tc>
          <w:tcPr>
            <w:vAlign w:val="bottom"/>
          </w:tcPr>
          <w:p w:rsidR="00000000" w:rsidDel="00000000" w:rsidP="00000000" w:rsidRDefault="00000000" w:rsidRPr="00000000" w14:paraId="0000028A">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Leganés</w:t>
            </w:r>
            <w:r w:rsidDel="00000000" w:rsidR="00000000" w:rsidRPr="00000000">
              <w:rPr>
                <w:rtl w:val="0"/>
              </w:rPr>
            </w:r>
          </w:p>
        </w:tc>
        <w:tc>
          <w:tcPr>
            <w:vAlign w:val="bottom"/>
          </w:tcPr>
          <w:p w:rsidR="00000000" w:rsidDel="00000000" w:rsidP="00000000" w:rsidRDefault="00000000" w:rsidRPr="00000000" w14:paraId="0000028B">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16,59 €</w:t>
            </w:r>
            <w:r w:rsidDel="00000000" w:rsidR="00000000" w:rsidRPr="00000000">
              <w:rPr>
                <w:rtl w:val="0"/>
              </w:rPr>
            </w:r>
          </w:p>
        </w:tc>
        <w:tc>
          <w:tcPr>
            <w:vAlign w:val="bottom"/>
          </w:tcPr>
          <w:p w:rsidR="00000000" w:rsidDel="00000000" w:rsidP="00000000" w:rsidRDefault="00000000" w:rsidRPr="00000000" w14:paraId="0000028C">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-1,7%</w:t>
            </w:r>
            <w:r w:rsidDel="00000000" w:rsidR="00000000" w:rsidRPr="00000000">
              <w:rPr>
                <w:rtl w:val="0"/>
              </w:rPr>
            </w:r>
          </w:p>
        </w:tc>
        <w:tc>
          <w:tcPr>
            <w:vAlign w:val="bottom"/>
          </w:tcPr>
          <w:p w:rsidR="00000000" w:rsidDel="00000000" w:rsidP="00000000" w:rsidRDefault="00000000" w:rsidRPr="00000000" w14:paraId="0000028D">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37,1%</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8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28F">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Vilanova I la Geltrú</w:t>
            </w:r>
            <w:r w:rsidDel="00000000" w:rsidR="00000000" w:rsidRPr="00000000">
              <w:rPr>
                <w:rtl w:val="0"/>
              </w:rPr>
            </w:r>
          </w:p>
        </w:tc>
        <w:tc>
          <w:tcPr>
            <w:vAlign w:val="bottom"/>
          </w:tcPr>
          <w:p w:rsidR="00000000" w:rsidDel="00000000" w:rsidP="00000000" w:rsidRDefault="00000000" w:rsidRPr="00000000" w14:paraId="00000290">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17,94 €</w:t>
            </w:r>
          </w:p>
        </w:tc>
        <w:tc>
          <w:tcPr>
            <w:vAlign w:val="bottom"/>
          </w:tcPr>
          <w:p w:rsidR="00000000" w:rsidDel="00000000" w:rsidP="00000000" w:rsidRDefault="00000000" w:rsidRPr="00000000" w14:paraId="00000291">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21,9%</w:t>
            </w:r>
          </w:p>
        </w:tc>
        <w:tc>
          <w:tcPr>
            <w:vAlign w:val="bottom"/>
          </w:tcPr>
          <w:p w:rsidR="00000000" w:rsidDel="00000000" w:rsidP="00000000" w:rsidRDefault="00000000" w:rsidRPr="00000000" w14:paraId="00000292">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34,5%</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93">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Cantabria</w:t>
            </w:r>
            <w:r w:rsidDel="00000000" w:rsidR="00000000" w:rsidRPr="00000000">
              <w:rPr>
                <w:rtl w:val="0"/>
              </w:rPr>
            </w:r>
          </w:p>
        </w:tc>
        <w:tc>
          <w:tcPr>
            <w:vAlign w:val="bottom"/>
          </w:tcPr>
          <w:p w:rsidR="00000000" w:rsidDel="00000000" w:rsidP="00000000" w:rsidRDefault="00000000" w:rsidRPr="00000000" w14:paraId="00000294">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Piélagos</w:t>
            </w:r>
            <w:r w:rsidDel="00000000" w:rsidR="00000000" w:rsidRPr="00000000">
              <w:rPr>
                <w:rtl w:val="0"/>
              </w:rPr>
            </w:r>
          </w:p>
        </w:tc>
        <w:tc>
          <w:tcPr>
            <w:vAlign w:val="bottom"/>
          </w:tcPr>
          <w:p w:rsidR="00000000" w:rsidDel="00000000" w:rsidP="00000000" w:rsidRDefault="00000000" w:rsidRPr="00000000" w14:paraId="00000295">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11,09 €</w:t>
            </w:r>
            <w:r w:rsidDel="00000000" w:rsidR="00000000" w:rsidRPr="00000000">
              <w:rPr>
                <w:rtl w:val="0"/>
              </w:rPr>
            </w:r>
          </w:p>
        </w:tc>
        <w:tc>
          <w:tcPr>
            <w:vAlign w:val="bottom"/>
          </w:tcPr>
          <w:p w:rsidR="00000000" w:rsidDel="00000000" w:rsidP="00000000" w:rsidRDefault="00000000" w:rsidRPr="00000000" w14:paraId="00000296">
            <w:pPr>
              <w:jc w:val="center"/>
              <w:rPr>
                <w:rFonts w:ascii="Open Sans" w:cs="Open Sans" w:eastAsia="Open Sans" w:hAnsi="Open Sans"/>
                <w:sz w:val="22"/>
                <w:szCs w:val="22"/>
              </w:rPr>
            </w:pPr>
            <w:r w:rsidDel="00000000" w:rsidR="00000000" w:rsidRPr="00000000">
              <w:rPr>
                <w:rtl w:val="0"/>
              </w:rPr>
            </w:r>
          </w:p>
        </w:tc>
        <w:tc>
          <w:tcPr>
            <w:vAlign w:val="bottom"/>
          </w:tcPr>
          <w:p w:rsidR="00000000" w:rsidDel="00000000" w:rsidP="00000000" w:rsidRDefault="00000000" w:rsidRPr="00000000" w14:paraId="00000297">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32,5%</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9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Madrid</w:t>
            </w:r>
            <w:r w:rsidDel="00000000" w:rsidR="00000000" w:rsidRPr="00000000">
              <w:rPr>
                <w:rtl w:val="0"/>
              </w:rPr>
            </w:r>
          </w:p>
        </w:tc>
        <w:tc>
          <w:tcPr>
            <w:vAlign w:val="bottom"/>
          </w:tcPr>
          <w:p w:rsidR="00000000" w:rsidDel="00000000" w:rsidP="00000000" w:rsidRDefault="00000000" w:rsidRPr="00000000" w14:paraId="00000299">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Parla</w:t>
            </w:r>
            <w:r w:rsidDel="00000000" w:rsidR="00000000" w:rsidRPr="00000000">
              <w:rPr>
                <w:rtl w:val="0"/>
              </w:rPr>
            </w:r>
          </w:p>
        </w:tc>
        <w:tc>
          <w:tcPr>
            <w:vAlign w:val="bottom"/>
          </w:tcPr>
          <w:p w:rsidR="00000000" w:rsidDel="00000000" w:rsidP="00000000" w:rsidRDefault="00000000" w:rsidRPr="00000000" w14:paraId="0000029A">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14,71 €</w:t>
            </w:r>
          </w:p>
        </w:tc>
        <w:tc>
          <w:tcPr>
            <w:vAlign w:val="bottom"/>
          </w:tcPr>
          <w:p w:rsidR="00000000" w:rsidDel="00000000" w:rsidP="00000000" w:rsidRDefault="00000000" w:rsidRPr="00000000" w14:paraId="0000029B">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-0,5%</w:t>
            </w:r>
            <w:r w:rsidDel="00000000" w:rsidR="00000000" w:rsidRPr="00000000">
              <w:rPr>
                <w:rtl w:val="0"/>
              </w:rPr>
            </w:r>
          </w:p>
        </w:tc>
        <w:tc>
          <w:tcPr>
            <w:vAlign w:val="bottom"/>
          </w:tcPr>
          <w:p w:rsidR="00000000" w:rsidDel="00000000" w:rsidP="00000000" w:rsidRDefault="00000000" w:rsidRPr="00000000" w14:paraId="0000029C">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sz w:val="22"/>
                <w:szCs w:val="22"/>
                <w:rtl w:val="0"/>
              </w:rPr>
              <w:t xml:space="preserve">32,4%</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9D">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Zamora</w:t>
            </w:r>
            <w:r w:rsidDel="00000000" w:rsidR="00000000" w:rsidRPr="00000000">
              <w:rPr>
                <w:rtl w:val="0"/>
              </w:rPr>
            </w:r>
          </w:p>
        </w:tc>
        <w:tc>
          <w:tcPr>
            <w:vAlign w:val="bottom"/>
          </w:tcPr>
          <w:p w:rsidR="00000000" w:rsidDel="00000000" w:rsidP="00000000" w:rsidRDefault="00000000" w:rsidRPr="00000000" w14:paraId="0000029E">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Zamora capital</w:t>
            </w:r>
            <w:r w:rsidDel="00000000" w:rsidR="00000000" w:rsidRPr="00000000">
              <w:rPr>
                <w:rtl w:val="0"/>
              </w:rPr>
            </w:r>
          </w:p>
        </w:tc>
        <w:tc>
          <w:tcPr>
            <w:vAlign w:val="bottom"/>
          </w:tcPr>
          <w:p w:rsidR="00000000" w:rsidDel="00000000" w:rsidP="00000000" w:rsidRDefault="00000000" w:rsidRPr="00000000" w14:paraId="0000029F">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9,98 €</w:t>
            </w:r>
          </w:p>
        </w:tc>
        <w:tc>
          <w:tcPr>
            <w:vAlign w:val="bottom"/>
          </w:tcPr>
          <w:p w:rsidR="00000000" w:rsidDel="00000000" w:rsidP="00000000" w:rsidRDefault="00000000" w:rsidRPr="00000000" w14:paraId="000002A0">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5,7%</w:t>
            </w:r>
          </w:p>
        </w:tc>
        <w:tc>
          <w:tcPr>
            <w:vAlign w:val="bottom"/>
          </w:tcPr>
          <w:p w:rsidR="00000000" w:rsidDel="00000000" w:rsidP="00000000" w:rsidRDefault="00000000" w:rsidRPr="00000000" w14:paraId="000002A1">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31,7%</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A2">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Valencia</w:t>
            </w:r>
            <w:r w:rsidDel="00000000" w:rsidR="00000000" w:rsidRPr="00000000">
              <w:rPr>
                <w:rtl w:val="0"/>
              </w:rPr>
            </w:r>
          </w:p>
        </w:tc>
        <w:tc>
          <w:tcPr>
            <w:vAlign w:val="bottom"/>
          </w:tcPr>
          <w:p w:rsidR="00000000" w:rsidDel="00000000" w:rsidP="00000000" w:rsidRDefault="00000000" w:rsidRPr="00000000" w14:paraId="000002A3">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Burjassot</w:t>
            </w:r>
            <w:r w:rsidDel="00000000" w:rsidR="00000000" w:rsidRPr="00000000">
              <w:rPr>
                <w:rtl w:val="0"/>
              </w:rPr>
            </w:r>
          </w:p>
        </w:tc>
        <w:tc>
          <w:tcPr>
            <w:vAlign w:val="bottom"/>
          </w:tcPr>
          <w:p w:rsidR="00000000" w:rsidDel="00000000" w:rsidP="00000000" w:rsidRDefault="00000000" w:rsidRPr="00000000" w14:paraId="000002A4">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12,35 €</w:t>
            </w:r>
          </w:p>
        </w:tc>
        <w:tc>
          <w:tcPr>
            <w:vAlign w:val="bottom"/>
          </w:tcPr>
          <w:p w:rsidR="00000000" w:rsidDel="00000000" w:rsidP="00000000" w:rsidRDefault="00000000" w:rsidRPr="00000000" w14:paraId="000002A5">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4,6%</w:t>
            </w:r>
          </w:p>
        </w:tc>
        <w:tc>
          <w:tcPr>
            <w:vAlign w:val="bottom"/>
          </w:tcPr>
          <w:p w:rsidR="00000000" w:rsidDel="00000000" w:rsidP="00000000" w:rsidRDefault="00000000" w:rsidRPr="00000000" w14:paraId="000002A6">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28,8%</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A7">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Madrid</w:t>
            </w:r>
            <w:r w:rsidDel="00000000" w:rsidR="00000000" w:rsidRPr="00000000">
              <w:rPr>
                <w:rtl w:val="0"/>
              </w:rPr>
            </w:r>
          </w:p>
        </w:tc>
        <w:tc>
          <w:tcPr>
            <w:vAlign w:val="bottom"/>
          </w:tcPr>
          <w:p w:rsidR="00000000" w:rsidDel="00000000" w:rsidP="00000000" w:rsidRDefault="00000000" w:rsidRPr="00000000" w14:paraId="000002A8">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Getafe</w:t>
            </w:r>
            <w:r w:rsidDel="00000000" w:rsidR="00000000" w:rsidRPr="00000000">
              <w:rPr>
                <w:rtl w:val="0"/>
              </w:rPr>
            </w:r>
          </w:p>
        </w:tc>
        <w:tc>
          <w:tcPr>
            <w:vAlign w:val="bottom"/>
          </w:tcPr>
          <w:p w:rsidR="00000000" w:rsidDel="00000000" w:rsidP="00000000" w:rsidRDefault="00000000" w:rsidRPr="00000000" w14:paraId="000002A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16,71 €</w:t>
            </w:r>
            <w:r w:rsidDel="00000000" w:rsidR="00000000" w:rsidRPr="00000000">
              <w:rPr>
                <w:rtl w:val="0"/>
              </w:rPr>
            </w:r>
          </w:p>
        </w:tc>
        <w:tc>
          <w:tcPr>
            <w:vAlign w:val="bottom"/>
          </w:tcPr>
          <w:p w:rsidR="00000000" w:rsidDel="00000000" w:rsidP="00000000" w:rsidRDefault="00000000" w:rsidRPr="00000000" w14:paraId="000002A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-1,1%</w:t>
            </w:r>
            <w:r w:rsidDel="00000000" w:rsidR="00000000" w:rsidRPr="00000000">
              <w:rPr>
                <w:rtl w:val="0"/>
              </w:rPr>
            </w:r>
          </w:p>
        </w:tc>
        <w:tc>
          <w:tcPr>
            <w:vAlign w:val="bottom"/>
          </w:tcPr>
          <w:p w:rsidR="00000000" w:rsidDel="00000000" w:rsidP="00000000" w:rsidRDefault="00000000" w:rsidRPr="00000000" w14:paraId="000002AB">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25,6%</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A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Alicante</w:t>
            </w:r>
            <w:r w:rsidDel="00000000" w:rsidR="00000000" w:rsidRPr="00000000">
              <w:rPr>
                <w:rtl w:val="0"/>
              </w:rPr>
            </w:r>
          </w:p>
        </w:tc>
        <w:tc>
          <w:tcPr>
            <w:vAlign w:val="bottom"/>
          </w:tcPr>
          <w:p w:rsidR="00000000" w:rsidDel="00000000" w:rsidP="00000000" w:rsidRDefault="00000000" w:rsidRPr="00000000" w14:paraId="000002AD">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Guardamar del Segura</w:t>
            </w:r>
            <w:r w:rsidDel="00000000" w:rsidR="00000000" w:rsidRPr="00000000">
              <w:rPr>
                <w:rtl w:val="0"/>
              </w:rPr>
            </w:r>
          </w:p>
        </w:tc>
        <w:tc>
          <w:tcPr>
            <w:vAlign w:val="bottom"/>
          </w:tcPr>
          <w:p w:rsidR="00000000" w:rsidDel="00000000" w:rsidP="00000000" w:rsidRDefault="00000000" w:rsidRPr="00000000" w14:paraId="000002A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13,00 €</w:t>
            </w:r>
            <w:r w:rsidDel="00000000" w:rsidR="00000000" w:rsidRPr="00000000">
              <w:rPr>
                <w:rtl w:val="0"/>
              </w:rPr>
            </w:r>
          </w:p>
        </w:tc>
        <w:tc>
          <w:tcPr>
            <w:vAlign w:val="bottom"/>
          </w:tcPr>
          <w:p w:rsidR="00000000" w:rsidDel="00000000" w:rsidP="00000000" w:rsidRDefault="00000000" w:rsidRPr="00000000" w14:paraId="000002A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11,2%</w:t>
            </w:r>
            <w:r w:rsidDel="00000000" w:rsidR="00000000" w:rsidRPr="00000000">
              <w:rPr>
                <w:rtl w:val="0"/>
              </w:rPr>
            </w:r>
          </w:p>
        </w:tc>
        <w:tc>
          <w:tcPr>
            <w:vAlign w:val="bottom"/>
          </w:tcPr>
          <w:p w:rsidR="00000000" w:rsidDel="00000000" w:rsidP="00000000" w:rsidRDefault="00000000" w:rsidRPr="00000000" w14:paraId="000002B0">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24,3%</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B1">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Castellón</w:t>
            </w:r>
            <w:r w:rsidDel="00000000" w:rsidR="00000000" w:rsidRPr="00000000">
              <w:rPr>
                <w:rtl w:val="0"/>
              </w:rPr>
            </w:r>
          </w:p>
        </w:tc>
        <w:tc>
          <w:tcPr>
            <w:vAlign w:val="bottom"/>
          </w:tcPr>
          <w:p w:rsidR="00000000" w:rsidDel="00000000" w:rsidP="00000000" w:rsidRDefault="00000000" w:rsidRPr="00000000" w14:paraId="000002B2">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Moncofa</w:t>
            </w:r>
            <w:r w:rsidDel="00000000" w:rsidR="00000000" w:rsidRPr="00000000">
              <w:rPr>
                <w:rtl w:val="0"/>
              </w:rPr>
            </w:r>
          </w:p>
        </w:tc>
        <w:tc>
          <w:tcPr>
            <w:vAlign w:val="bottom"/>
          </w:tcPr>
          <w:p w:rsidR="00000000" w:rsidDel="00000000" w:rsidP="00000000" w:rsidRDefault="00000000" w:rsidRPr="00000000" w14:paraId="000002B3">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11,91 €</w:t>
            </w:r>
          </w:p>
        </w:tc>
        <w:tc>
          <w:tcPr>
            <w:vAlign w:val="bottom"/>
          </w:tcPr>
          <w:p w:rsidR="00000000" w:rsidDel="00000000" w:rsidP="00000000" w:rsidRDefault="00000000" w:rsidRPr="00000000" w14:paraId="000002B4">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-1,4%</w:t>
            </w:r>
            <w:r w:rsidDel="00000000" w:rsidR="00000000" w:rsidRPr="00000000">
              <w:rPr>
                <w:rtl w:val="0"/>
              </w:rPr>
            </w:r>
          </w:p>
        </w:tc>
        <w:tc>
          <w:tcPr>
            <w:vAlign w:val="bottom"/>
          </w:tcPr>
          <w:p w:rsidR="00000000" w:rsidDel="00000000" w:rsidP="00000000" w:rsidRDefault="00000000" w:rsidRPr="00000000" w14:paraId="000002B5">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24,1%</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B6">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Alicante</w:t>
            </w:r>
            <w:r w:rsidDel="00000000" w:rsidR="00000000" w:rsidRPr="00000000">
              <w:rPr>
                <w:rtl w:val="0"/>
              </w:rPr>
            </w:r>
          </w:p>
        </w:tc>
        <w:tc>
          <w:tcPr>
            <w:vAlign w:val="bottom"/>
          </w:tcPr>
          <w:p w:rsidR="00000000" w:rsidDel="00000000" w:rsidP="00000000" w:rsidRDefault="00000000" w:rsidRPr="00000000" w14:paraId="000002B7">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Altea</w:t>
            </w:r>
            <w:r w:rsidDel="00000000" w:rsidR="00000000" w:rsidRPr="00000000">
              <w:rPr>
                <w:rtl w:val="0"/>
              </w:rPr>
            </w:r>
          </w:p>
        </w:tc>
        <w:tc>
          <w:tcPr>
            <w:vAlign w:val="bottom"/>
          </w:tcPr>
          <w:p w:rsidR="00000000" w:rsidDel="00000000" w:rsidP="00000000" w:rsidRDefault="00000000" w:rsidRPr="00000000" w14:paraId="000002B8">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14,43 €</w:t>
            </w:r>
          </w:p>
        </w:tc>
        <w:tc>
          <w:tcPr>
            <w:vAlign w:val="bottom"/>
          </w:tcPr>
          <w:p w:rsidR="00000000" w:rsidDel="00000000" w:rsidP="00000000" w:rsidRDefault="00000000" w:rsidRPr="00000000" w14:paraId="000002B9">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3,7%</w:t>
            </w:r>
          </w:p>
        </w:tc>
        <w:tc>
          <w:tcPr>
            <w:vAlign w:val="bottom"/>
          </w:tcPr>
          <w:p w:rsidR="00000000" w:rsidDel="00000000" w:rsidP="00000000" w:rsidRDefault="00000000" w:rsidRPr="00000000" w14:paraId="000002BA">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sz w:val="22"/>
                <w:szCs w:val="22"/>
                <w:rtl w:val="0"/>
              </w:rPr>
              <w:t xml:space="preserve">24,0%</w:t>
            </w:r>
            <w:r w:rsidDel="00000000" w:rsidR="00000000" w:rsidRPr="00000000">
              <w:rPr>
                <w:rtl w:val="0"/>
              </w:rPr>
            </w:r>
          </w:p>
        </w:tc>
      </w:tr>
    </w:tbl>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280" w:before="280" w:line="276" w:lineRule="auto"/>
        <w:jc w:val="both"/>
        <w:rPr>
          <w:rFonts w:ascii="Open Sans" w:cs="Open Sans" w:eastAsia="Open Sans" w:hAnsi="Open Sans"/>
          <w:color w:val="000000"/>
        </w:rPr>
      </w:pPr>
      <w:r w:rsidDel="00000000" w:rsidR="00000000" w:rsidRPr="00000000">
        <w:rPr>
          <w:rFonts w:ascii="Open Sans Light" w:cs="Open Sans Light" w:eastAsia="Open Sans Light" w:hAnsi="Open Sans Light"/>
          <w:b w:val="1"/>
          <w:bCs w:val="1"/>
          <w:color w:val="303ab2"/>
          <w:sz w:val="28"/>
          <w:szCs w:val="28"/>
          <w:rtl w:val="0"/>
        </w:rPr>
        <w:t xml:space="preserve">Municipios con descenso o menor incremento interanual</w:t>
      </w:r>
      <w:r w:rsidDel="00000000" w:rsidR="00000000" w:rsidRPr="00000000">
        <w:rPr>
          <w:rtl w:val="0"/>
        </w:rPr>
      </w:r>
    </w:p>
    <w:tbl>
      <w:tblPr>
        <w:tblStyle w:val="Table5"/>
        <w:tblW w:w="8931.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701"/>
        <w:gridCol w:w="1985"/>
        <w:gridCol w:w="1984"/>
        <w:gridCol w:w="1560"/>
        <w:gridCol w:w="1701"/>
        <w:tblGridChange w:id="0">
          <w:tblGrid>
            <w:gridCol w:w="1701"/>
            <w:gridCol w:w="1985"/>
            <w:gridCol w:w="1984"/>
            <w:gridCol w:w="1560"/>
            <w:gridCol w:w="1701"/>
          </w:tblGrid>
        </w:tblGridChange>
      </w:tblGrid>
      <w:tr>
        <w:trPr>
          <w:cantSplit w:val="0"/>
          <w:trHeight w:val="212" w:hRule="atLeast"/>
          <w:tblHeader w:val="0"/>
        </w:trPr>
        <w:tc>
          <w:tcPr>
            <w:vAlign w:val="center"/>
          </w:tcPr>
          <w:p w:rsidR="00000000" w:rsidDel="00000000" w:rsidP="00000000" w:rsidRDefault="00000000" w:rsidRPr="00000000" w14:paraId="000002B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Provincia</w:t>
            </w:r>
            <w:r w:rsidDel="00000000" w:rsidR="00000000" w:rsidRPr="00000000">
              <w:rPr>
                <w:rtl w:val="0"/>
              </w:rPr>
            </w:r>
          </w:p>
        </w:tc>
        <w:tc>
          <w:tcPr>
            <w:vAlign w:val="center"/>
          </w:tcPr>
          <w:p w:rsidR="00000000" w:rsidDel="00000000" w:rsidP="00000000" w:rsidRDefault="00000000" w:rsidRPr="00000000" w14:paraId="000002BD">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Municipio</w:t>
            </w:r>
            <w:r w:rsidDel="00000000" w:rsidR="00000000" w:rsidRPr="00000000">
              <w:rPr>
                <w:rtl w:val="0"/>
              </w:rPr>
            </w:r>
          </w:p>
        </w:tc>
        <w:tc>
          <w:tcPr>
            <w:vAlign w:val="center"/>
          </w:tcPr>
          <w:p w:rsidR="00000000" w:rsidDel="00000000" w:rsidP="00000000" w:rsidRDefault="00000000" w:rsidRPr="00000000" w14:paraId="000002BE">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Octubre 2025</w:t>
            </w:r>
            <w:r w:rsidDel="00000000" w:rsidR="00000000" w:rsidRPr="00000000">
              <w:rPr>
                <w:rtl w:val="0"/>
              </w:rPr>
            </w:r>
          </w:p>
          <w:p w:rsidR="00000000" w:rsidDel="00000000" w:rsidP="00000000" w:rsidRDefault="00000000" w:rsidRPr="00000000" w14:paraId="000002BF">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(€/m² al mes)</w:t>
            </w:r>
            <w:r w:rsidDel="00000000" w:rsidR="00000000" w:rsidRPr="00000000">
              <w:rPr>
                <w:rtl w:val="0"/>
              </w:rPr>
            </w:r>
          </w:p>
        </w:tc>
        <w:tc>
          <w:tcPr>
            <w:vAlign w:val="center"/>
          </w:tcPr>
          <w:p w:rsidR="00000000" w:rsidDel="00000000" w:rsidP="00000000" w:rsidRDefault="00000000" w:rsidRPr="00000000" w14:paraId="000002C0">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mensual (%)</w:t>
            </w:r>
            <w:r w:rsidDel="00000000" w:rsidR="00000000" w:rsidRPr="00000000">
              <w:rPr>
                <w:rtl w:val="0"/>
              </w:rPr>
            </w:r>
          </w:p>
        </w:tc>
        <w:tc>
          <w:tcPr>
            <w:vAlign w:val="center"/>
          </w:tcPr>
          <w:p w:rsidR="00000000" w:rsidDel="00000000" w:rsidP="00000000" w:rsidRDefault="00000000" w:rsidRPr="00000000" w14:paraId="000002C1">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interanual (%)</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C2">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Málaga</w:t>
            </w:r>
            <w:r w:rsidDel="00000000" w:rsidR="00000000" w:rsidRPr="00000000">
              <w:rPr>
                <w:rtl w:val="0"/>
              </w:rPr>
            </w:r>
          </w:p>
        </w:tc>
        <w:tc>
          <w:tcPr>
            <w:vAlign w:val="bottom"/>
          </w:tcPr>
          <w:p w:rsidR="00000000" w:rsidDel="00000000" w:rsidP="00000000" w:rsidRDefault="00000000" w:rsidRPr="00000000" w14:paraId="000002C3">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Ronda</w:t>
            </w:r>
            <w:r w:rsidDel="00000000" w:rsidR="00000000" w:rsidRPr="00000000">
              <w:rPr>
                <w:rtl w:val="0"/>
              </w:rPr>
            </w:r>
          </w:p>
        </w:tc>
        <w:tc>
          <w:tcPr>
            <w:vAlign w:val="bottom"/>
          </w:tcPr>
          <w:p w:rsidR="00000000" w:rsidDel="00000000" w:rsidP="00000000" w:rsidRDefault="00000000" w:rsidRPr="00000000" w14:paraId="000002C4">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6,07 €</w:t>
            </w:r>
            <w:r w:rsidDel="00000000" w:rsidR="00000000" w:rsidRPr="00000000">
              <w:rPr>
                <w:rtl w:val="0"/>
              </w:rPr>
            </w:r>
          </w:p>
        </w:tc>
        <w:tc>
          <w:tcPr>
            <w:vAlign w:val="bottom"/>
          </w:tcPr>
          <w:p w:rsidR="00000000" w:rsidDel="00000000" w:rsidP="00000000" w:rsidRDefault="00000000" w:rsidRPr="00000000" w14:paraId="000002C5">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-10,1%</w:t>
            </w:r>
            <w:r w:rsidDel="00000000" w:rsidR="00000000" w:rsidRPr="00000000">
              <w:rPr>
                <w:rtl w:val="0"/>
              </w:rPr>
            </w:r>
          </w:p>
        </w:tc>
        <w:tc>
          <w:tcPr>
            <w:vAlign w:val="bottom"/>
          </w:tcPr>
          <w:p w:rsidR="00000000" w:rsidDel="00000000" w:rsidP="00000000" w:rsidRDefault="00000000" w:rsidRPr="00000000" w14:paraId="000002C6">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9c0006"/>
                <w:sz w:val="22"/>
                <w:szCs w:val="22"/>
                <w:rtl w:val="0"/>
              </w:rPr>
              <w:t xml:space="preserve">-19,3%</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C7">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Murcia</w:t>
            </w:r>
            <w:r w:rsidDel="00000000" w:rsidR="00000000" w:rsidRPr="00000000">
              <w:rPr>
                <w:rtl w:val="0"/>
              </w:rPr>
            </w:r>
          </w:p>
        </w:tc>
        <w:tc>
          <w:tcPr>
            <w:vAlign w:val="bottom"/>
          </w:tcPr>
          <w:p w:rsidR="00000000" w:rsidDel="00000000" w:rsidP="00000000" w:rsidRDefault="00000000" w:rsidRPr="00000000" w14:paraId="000002C8">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Águilas</w:t>
            </w:r>
            <w:r w:rsidDel="00000000" w:rsidR="00000000" w:rsidRPr="00000000">
              <w:rPr>
                <w:rtl w:val="0"/>
              </w:rPr>
            </w:r>
          </w:p>
        </w:tc>
        <w:tc>
          <w:tcPr>
            <w:vAlign w:val="bottom"/>
          </w:tcPr>
          <w:p w:rsidR="00000000" w:rsidDel="00000000" w:rsidP="00000000" w:rsidRDefault="00000000" w:rsidRPr="00000000" w14:paraId="000002C9">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8,07 €</w:t>
            </w:r>
          </w:p>
        </w:tc>
        <w:tc>
          <w:tcPr>
            <w:vAlign w:val="bottom"/>
          </w:tcPr>
          <w:p w:rsidR="00000000" w:rsidDel="00000000" w:rsidP="00000000" w:rsidRDefault="00000000" w:rsidRPr="00000000" w14:paraId="000002CA">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-1,5%</w:t>
            </w:r>
            <w:r w:rsidDel="00000000" w:rsidR="00000000" w:rsidRPr="00000000">
              <w:rPr>
                <w:rtl w:val="0"/>
              </w:rPr>
            </w:r>
          </w:p>
        </w:tc>
        <w:tc>
          <w:tcPr>
            <w:vAlign w:val="bottom"/>
          </w:tcPr>
          <w:p w:rsidR="00000000" w:rsidDel="00000000" w:rsidP="00000000" w:rsidRDefault="00000000" w:rsidRPr="00000000" w14:paraId="000002CB">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9c0006"/>
                <w:sz w:val="22"/>
                <w:szCs w:val="22"/>
                <w:rtl w:val="0"/>
              </w:rPr>
              <w:t xml:space="preserve">-15,5%</w:t>
            </w:r>
            <w:r w:rsidDel="00000000" w:rsidR="00000000" w:rsidRPr="00000000">
              <w:rPr>
                <w:rtl w:val="0"/>
              </w:rPr>
            </w:r>
          </w:p>
        </w:tc>
      </w:tr>
      <w:tr>
        <w:trPr>
          <w:cantSplit w:val="0"/>
          <w:trHeight w:val="262" w:hRule="atLeast"/>
          <w:tblHeader w:val="0"/>
        </w:trPr>
        <w:tc>
          <w:tcPr>
            <w:vAlign w:val="bottom"/>
          </w:tcPr>
          <w:p w:rsidR="00000000" w:rsidDel="00000000" w:rsidP="00000000" w:rsidRDefault="00000000" w:rsidRPr="00000000" w14:paraId="000002C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Tarragona</w:t>
            </w:r>
            <w:r w:rsidDel="00000000" w:rsidR="00000000" w:rsidRPr="00000000">
              <w:rPr>
                <w:rtl w:val="0"/>
              </w:rPr>
            </w:r>
          </w:p>
        </w:tc>
        <w:tc>
          <w:tcPr>
            <w:vAlign w:val="bottom"/>
          </w:tcPr>
          <w:p w:rsidR="00000000" w:rsidDel="00000000" w:rsidP="00000000" w:rsidRDefault="00000000" w:rsidRPr="00000000" w14:paraId="000002CD">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Tortosa</w:t>
            </w:r>
            <w:r w:rsidDel="00000000" w:rsidR="00000000" w:rsidRPr="00000000">
              <w:rPr>
                <w:rtl w:val="0"/>
              </w:rPr>
            </w:r>
          </w:p>
        </w:tc>
        <w:tc>
          <w:tcPr>
            <w:vAlign w:val="bottom"/>
          </w:tcPr>
          <w:p w:rsidR="00000000" w:rsidDel="00000000" w:rsidP="00000000" w:rsidRDefault="00000000" w:rsidRPr="00000000" w14:paraId="000002CE">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7,29 €</w:t>
            </w:r>
            <w:r w:rsidDel="00000000" w:rsidR="00000000" w:rsidRPr="00000000">
              <w:rPr>
                <w:rtl w:val="0"/>
              </w:rPr>
            </w:r>
          </w:p>
        </w:tc>
        <w:tc>
          <w:tcPr>
            <w:vAlign w:val="bottom"/>
          </w:tcPr>
          <w:p w:rsidR="00000000" w:rsidDel="00000000" w:rsidP="00000000" w:rsidRDefault="00000000" w:rsidRPr="00000000" w14:paraId="000002CF">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1,5%</w:t>
            </w:r>
          </w:p>
        </w:tc>
        <w:tc>
          <w:tcPr>
            <w:vAlign w:val="bottom"/>
          </w:tcPr>
          <w:p w:rsidR="00000000" w:rsidDel="00000000" w:rsidP="00000000" w:rsidRDefault="00000000" w:rsidRPr="00000000" w14:paraId="000002D0">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9c0006"/>
                <w:sz w:val="22"/>
                <w:szCs w:val="22"/>
                <w:rtl w:val="0"/>
              </w:rPr>
              <w:t xml:space="preserve">-11,5%</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D1">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2D2">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Manresa</w:t>
            </w:r>
            <w:r w:rsidDel="00000000" w:rsidR="00000000" w:rsidRPr="00000000">
              <w:rPr>
                <w:rtl w:val="0"/>
              </w:rPr>
            </w:r>
          </w:p>
        </w:tc>
        <w:tc>
          <w:tcPr>
            <w:vAlign w:val="bottom"/>
          </w:tcPr>
          <w:p w:rsidR="00000000" w:rsidDel="00000000" w:rsidP="00000000" w:rsidRDefault="00000000" w:rsidRPr="00000000" w14:paraId="000002D3">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8,68 €</w:t>
            </w:r>
          </w:p>
        </w:tc>
        <w:tc>
          <w:tcPr>
            <w:vAlign w:val="bottom"/>
          </w:tcPr>
          <w:p w:rsidR="00000000" w:rsidDel="00000000" w:rsidP="00000000" w:rsidRDefault="00000000" w:rsidRPr="00000000" w14:paraId="000002D4">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-6,5%</w:t>
            </w:r>
            <w:r w:rsidDel="00000000" w:rsidR="00000000" w:rsidRPr="00000000">
              <w:rPr>
                <w:rtl w:val="0"/>
              </w:rPr>
            </w:r>
          </w:p>
        </w:tc>
        <w:tc>
          <w:tcPr>
            <w:vAlign w:val="bottom"/>
          </w:tcPr>
          <w:p w:rsidR="00000000" w:rsidDel="00000000" w:rsidP="00000000" w:rsidRDefault="00000000" w:rsidRPr="00000000" w14:paraId="000002D5">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9c0006"/>
                <w:sz w:val="22"/>
                <w:szCs w:val="22"/>
                <w:rtl w:val="0"/>
              </w:rPr>
              <w:t xml:space="preserve">-8,7%</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D6">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Cantabria</w:t>
            </w:r>
            <w:r w:rsidDel="00000000" w:rsidR="00000000" w:rsidRPr="00000000">
              <w:rPr>
                <w:rtl w:val="0"/>
              </w:rPr>
            </w:r>
          </w:p>
        </w:tc>
        <w:tc>
          <w:tcPr>
            <w:vAlign w:val="bottom"/>
          </w:tcPr>
          <w:p w:rsidR="00000000" w:rsidDel="00000000" w:rsidP="00000000" w:rsidRDefault="00000000" w:rsidRPr="00000000" w14:paraId="000002D7">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Laredo</w:t>
            </w:r>
            <w:r w:rsidDel="00000000" w:rsidR="00000000" w:rsidRPr="00000000">
              <w:rPr>
                <w:rtl w:val="0"/>
              </w:rPr>
            </w:r>
          </w:p>
        </w:tc>
        <w:tc>
          <w:tcPr>
            <w:vAlign w:val="bottom"/>
          </w:tcPr>
          <w:p w:rsidR="00000000" w:rsidDel="00000000" w:rsidP="00000000" w:rsidRDefault="00000000" w:rsidRPr="00000000" w14:paraId="000002D8">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11,84 €</w:t>
            </w:r>
          </w:p>
        </w:tc>
        <w:tc>
          <w:tcPr>
            <w:vAlign w:val="bottom"/>
          </w:tcPr>
          <w:p w:rsidR="00000000" w:rsidDel="00000000" w:rsidP="00000000" w:rsidRDefault="00000000" w:rsidRPr="00000000" w14:paraId="000002D9">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-30,6%</w:t>
            </w:r>
            <w:r w:rsidDel="00000000" w:rsidR="00000000" w:rsidRPr="00000000">
              <w:rPr>
                <w:rtl w:val="0"/>
              </w:rPr>
            </w:r>
          </w:p>
        </w:tc>
        <w:tc>
          <w:tcPr>
            <w:vAlign w:val="bottom"/>
          </w:tcPr>
          <w:p w:rsidR="00000000" w:rsidDel="00000000" w:rsidP="00000000" w:rsidRDefault="00000000" w:rsidRPr="00000000" w14:paraId="000002DA">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9c0006"/>
                <w:sz w:val="22"/>
                <w:szCs w:val="22"/>
                <w:rtl w:val="0"/>
              </w:rPr>
              <w:t xml:space="preserve">-8,5%</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DB">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Valencia</w:t>
            </w:r>
            <w:r w:rsidDel="00000000" w:rsidR="00000000" w:rsidRPr="00000000">
              <w:rPr>
                <w:rtl w:val="0"/>
              </w:rPr>
            </w:r>
          </w:p>
        </w:tc>
        <w:tc>
          <w:tcPr>
            <w:vAlign w:val="bottom"/>
          </w:tcPr>
          <w:p w:rsidR="00000000" w:rsidDel="00000000" w:rsidP="00000000" w:rsidRDefault="00000000" w:rsidRPr="00000000" w14:paraId="000002DC">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Sueca</w:t>
            </w:r>
            <w:r w:rsidDel="00000000" w:rsidR="00000000" w:rsidRPr="00000000">
              <w:rPr>
                <w:rtl w:val="0"/>
              </w:rPr>
            </w:r>
          </w:p>
        </w:tc>
        <w:tc>
          <w:tcPr>
            <w:vAlign w:val="bottom"/>
          </w:tcPr>
          <w:p w:rsidR="00000000" w:rsidDel="00000000" w:rsidP="00000000" w:rsidRDefault="00000000" w:rsidRPr="00000000" w14:paraId="000002DD">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13,84 €</w:t>
            </w:r>
          </w:p>
        </w:tc>
        <w:tc>
          <w:tcPr>
            <w:vAlign w:val="bottom"/>
          </w:tcPr>
          <w:p w:rsidR="00000000" w:rsidDel="00000000" w:rsidP="00000000" w:rsidRDefault="00000000" w:rsidRPr="00000000" w14:paraId="000002DE">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13,0%</w:t>
            </w:r>
          </w:p>
        </w:tc>
        <w:tc>
          <w:tcPr>
            <w:vAlign w:val="bottom"/>
          </w:tcPr>
          <w:p w:rsidR="00000000" w:rsidDel="00000000" w:rsidP="00000000" w:rsidRDefault="00000000" w:rsidRPr="00000000" w14:paraId="000002DF">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9c0006"/>
                <w:sz w:val="22"/>
                <w:szCs w:val="22"/>
                <w:rtl w:val="0"/>
              </w:rPr>
              <w:t xml:space="preserve">-7,5%</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E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Alicante</w:t>
            </w:r>
            <w:r w:rsidDel="00000000" w:rsidR="00000000" w:rsidRPr="00000000">
              <w:rPr>
                <w:rtl w:val="0"/>
              </w:rPr>
            </w:r>
          </w:p>
        </w:tc>
        <w:tc>
          <w:tcPr>
            <w:vAlign w:val="bottom"/>
          </w:tcPr>
          <w:p w:rsidR="00000000" w:rsidDel="00000000" w:rsidP="00000000" w:rsidRDefault="00000000" w:rsidRPr="00000000" w14:paraId="000002E1">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L'Alfàs del Pi</w:t>
            </w:r>
            <w:r w:rsidDel="00000000" w:rsidR="00000000" w:rsidRPr="00000000">
              <w:rPr>
                <w:rtl w:val="0"/>
              </w:rPr>
            </w:r>
          </w:p>
        </w:tc>
        <w:tc>
          <w:tcPr>
            <w:vAlign w:val="bottom"/>
          </w:tcPr>
          <w:p w:rsidR="00000000" w:rsidDel="00000000" w:rsidP="00000000" w:rsidRDefault="00000000" w:rsidRPr="00000000" w14:paraId="000002E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15,59 €</w:t>
            </w:r>
            <w:r w:rsidDel="00000000" w:rsidR="00000000" w:rsidRPr="00000000">
              <w:rPr>
                <w:rtl w:val="0"/>
              </w:rPr>
            </w:r>
          </w:p>
        </w:tc>
        <w:tc>
          <w:tcPr>
            <w:vAlign w:val="bottom"/>
          </w:tcPr>
          <w:p w:rsidR="00000000" w:rsidDel="00000000" w:rsidP="00000000" w:rsidRDefault="00000000" w:rsidRPr="00000000" w14:paraId="000002E3">
            <w:pPr>
              <w:jc w:val="center"/>
              <w:rPr>
                <w:rFonts w:ascii="Open Sans" w:cs="Open Sans" w:eastAsia="Open Sans" w:hAnsi="Open Sans"/>
                <w:color w:val="000000"/>
                <w:sz w:val="22"/>
                <w:szCs w:val="22"/>
              </w:rPr>
            </w:pPr>
            <w:r w:rsidDel="00000000" w:rsidR="00000000" w:rsidRPr="00000000">
              <w:rPr>
                <w:rtl w:val="0"/>
              </w:rPr>
            </w:r>
          </w:p>
        </w:tc>
        <w:tc>
          <w:tcPr>
            <w:vAlign w:val="bottom"/>
          </w:tcPr>
          <w:p w:rsidR="00000000" w:rsidDel="00000000" w:rsidP="00000000" w:rsidRDefault="00000000" w:rsidRPr="00000000" w14:paraId="000002E4">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9c0006"/>
                <w:sz w:val="22"/>
                <w:szCs w:val="22"/>
                <w:rtl w:val="0"/>
              </w:rPr>
              <w:t xml:space="preserve">-7,4%</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E5">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Madrid</w:t>
            </w:r>
            <w:r w:rsidDel="00000000" w:rsidR="00000000" w:rsidRPr="00000000">
              <w:rPr>
                <w:rtl w:val="0"/>
              </w:rPr>
            </w:r>
          </w:p>
        </w:tc>
        <w:tc>
          <w:tcPr>
            <w:vAlign w:val="bottom"/>
          </w:tcPr>
          <w:p w:rsidR="00000000" w:rsidDel="00000000" w:rsidP="00000000" w:rsidRDefault="00000000" w:rsidRPr="00000000" w14:paraId="000002E6">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Majadahonda</w:t>
            </w:r>
            <w:r w:rsidDel="00000000" w:rsidR="00000000" w:rsidRPr="00000000">
              <w:rPr>
                <w:rtl w:val="0"/>
              </w:rPr>
            </w:r>
          </w:p>
        </w:tc>
        <w:tc>
          <w:tcPr>
            <w:vAlign w:val="bottom"/>
          </w:tcPr>
          <w:p w:rsidR="00000000" w:rsidDel="00000000" w:rsidP="00000000" w:rsidRDefault="00000000" w:rsidRPr="00000000" w14:paraId="000002E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15,13 €</w:t>
            </w:r>
            <w:r w:rsidDel="00000000" w:rsidR="00000000" w:rsidRPr="00000000">
              <w:rPr>
                <w:rtl w:val="0"/>
              </w:rPr>
            </w:r>
          </w:p>
        </w:tc>
        <w:tc>
          <w:tcPr>
            <w:vAlign w:val="bottom"/>
          </w:tcPr>
          <w:p w:rsidR="00000000" w:rsidDel="00000000" w:rsidP="00000000" w:rsidRDefault="00000000" w:rsidRPr="00000000" w14:paraId="000002E8">
            <w:pPr>
              <w:jc w:val="center"/>
              <w:rPr>
                <w:rFonts w:ascii="Open Sans" w:cs="Open Sans" w:eastAsia="Open Sans" w:hAnsi="Open Sans"/>
                <w:color w:val="000000"/>
                <w:sz w:val="22"/>
                <w:szCs w:val="22"/>
              </w:rPr>
            </w:pPr>
            <w:r w:rsidDel="00000000" w:rsidR="00000000" w:rsidRPr="00000000">
              <w:rPr>
                <w:rtl w:val="0"/>
              </w:rPr>
            </w:r>
          </w:p>
        </w:tc>
        <w:tc>
          <w:tcPr>
            <w:vAlign w:val="bottom"/>
          </w:tcPr>
          <w:p w:rsidR="00000000" w:rsidDel="00000000" w:rsidP="00000000" w:rsidRDefault="00000000" w:rsidRPr="00000000" w14:paraId="000002E9">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9c0006"/>
                <w:sz w:val="22"/>
                <w:szCs w:val="22"/>
                <w:rtl w:val="0"/>
              </w:rPr>
              <w:t xml:space="preserve">-6,7%</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EA">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Murcia</w:t>
            </w:r>
            <w:r w:rsidDel="00000000" w:rsidR="00000000" w:rsidRPr="00000000">
              <w:rPr>
                <w:rtl w:val="0"/>
              </w:rPr>
            </w:r>
          </w:p>
        </w:tc>
        <w:tc>
          <w:tcPr>
            <w:vAlign w:val="bottom"/>
          </w:tcPr>
          <w:p w:rsidR="00000000" w:rsidDel="00000000" w:rsidP="00000000" w:rsidRDefault="00000000" w:rsidRPr="00000000" w14:paraId="000002EB">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Mazarrón</w:t>
            </w:r>
            <w:r w:rsidDel="00000000" w:rsidR="00000000" w:rsidRPr="00000000">
              <w:rPr>
                <w:rtl w:val="0"/>
              </w:rPr>
            </w:r>
          </w:p>
        </w:tc>
        <w:tc>
          <w:tcPr>
            <w:vAlign w:val="bottom"/>
          </w:tcPr>
          <w:p w:rsidR="00000000" w:rsidDel="00000000" w:rsidP="00000000" w:rsidRDefault="00000000" w:rsidRPr="00000000" w14:paraId="000002EC">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11,39 €</w:t>
            </w:r>
          </w:p>
        </w:tc>
        <w:tc>
          <w:tcPr>
            <w:vAlign w:val="bottom"/>
          </w:tcPr>
          <w:p w:rsidR="00000000" w:rsidDel="00000000" w:rsidP="00000000" w:rsidRDefault="00000000" w:rsidRPr="00000000" w14:paraId="000002ED">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1,4%</w:t>
            </w:r>
          </w:p>
        </w:tc>
        <w:tc>
          <w:tcPr>
            <w:vAlign w:val="bottom"/>
          </w:tcPr>
          <w:p w:rsidR="00000000" w:rsidDel="00000000" w:rsidP="00000000" w:rsidRDefault="00000000" w:rsidRPr="00000000" w14:paraId="000002EE">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color w:val="9c0006"/>
                <w:sz w:val="22"/>
                <w:szCs w:val="22"/>
                <w:rtl w:val="0"/>
              </w:rPr>
              <w:t xml:space="preserve">-6,6%</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EF">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2F0">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Sant Cugat del Vallès</w:t>
            </w:r>
            <w:r w:rsidDel="00000000" w:rsidR="00000000" w:rsidRPr="00000000">
              <w:rPr>
                <w:rtl w:val="0"/>
              </w:rPr>
            </w:r>
          </w:p>
        </w:tc>
        <w:tc>
          <w:tcPr>
            <w:vAlign w:val="bottom"/>
          </w:tcPr>
          <w:p w:rsidR="00000000" w:rsidDel="00000000" w:rsidP="00000000" w:rsidRDefault="00000000" w:rsidRPr="00000000" w14:paraId="000002F1">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18,07 €</w:t>
            </w:r>
          </w:p>
        </w:tc>
        <w:tc>
          <w:tcPr>
            <w:vAlign w:val="bottom"/>
          </w:tcPr>
          <w:p w:rsidR="00000000" w:rsidDel="00000000" w:rsidP="00000000" w:rsidRDefault="00000000" w:rsidRPr="00000000" w14:paraId="000002F2">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10,4%</w:t>
            </w:r>
          </w:p>
        </w:tc>
        <w:tc>
          <w:tcPr>
            <w:vAlign w:val="bottom"/>
          </w:tcPr>
          <w:p w:rsidR="00000000" w:rsidDel="00000000" w:rsidP="00000000" w:rsidRDefault="00000000" w:rsidRPr="00000000" w14:paraId="000002F3">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9c0006"/>
                <w:sz w:val="22"/>
                <w:szCs w:val="22"/>
                <w:rtl w:val="0"/>
              </w:rPr>
              <w:t xml:space="preserve">-5,8%</w:t>
            </w:r>
            <w:r w:rsidDel="00000000" w:rsidR="00000000" w:rsidRPr="00000000">
              <w:rPr>
                <w:rtl w:val="0"/>
              </w:rPr>
            </w:r>
          </w:p>
        </w:tc>
      </w:tr>
    </w:tbl>
    <w:p w:rsidR="00000000" w:rsidDel="00000000" w:rsidP="00000000" w:rsidRDefault="00000000" w:rsidRPr="00000000" w14:paraId="000002F4">
      <w:pPr>
        <w:pBdr>
          <w:top w:space="0" w:sz="0" w:val="nil"/>
          <w:left w:space="0" w:sz="0" w:val="nil"/>
          <w:bottom w:space="0" w:sz="0" w:val="nil"/>
          <w:right w:space="0" w:sz="0" w:val="nil"/>
          <w:between w:space="0" w:sz="0" w:val="nil"/>
        </w:pBdr>
        <w:spacing w:after="280" w:before="280" w:line="276" w:lineRule="auto"/>
        <w:jc w:val="both"/>
        <w:rPr>
          <w:rFonts w:ascii="Open Sans Light" w:cs="Open Sans Light" w:eastAsia="Open Sans Light" w:hAnsi="Open Sans Light"/>
          <w:b w:val="1"/>
          <w:bCs w:val="1"/>
          <w:color w:val="303ab2"/>
          <w:sz w:val="28"/>
          <w:szCs w:val="28"/>
        </w:rPr>
      </w:pPr>
      <w:r w:rsidDel="00000000" w:rsidR="00000000" w:rsidRPr="00000000">
        <w:rPr>
          <w:rFonts w:ascii="Open Sans Light" w:cs="Open Sans Light" w:eastAsia="Open Sans Light" w:hAnsi="Open Sans Light"/>
          <w:b w:val="1"/>
          <w:bCs w:val="1"/>
          <w:color w:val="303ab2"/>
          <w:sz w:val="28"/>
          <w:szCs w:val="28"/>
          <w:rtl w:val="0"/>
        </w:rPr>
        <w:t xml:space="preserve">Municipios con mayor precio </w:t>
      </w:r>
    </w:p>
    <w:tbl>
      <w:tblPr>
        <w:tblStyle w:val="Table6"/>
        <w:tblW w:w="8931.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560"/>
        <w:gridCol w:w="1984"/>
        <w:gridCol w:w="1985"/>
        <w:gridCol w:w="1701"/>
        <w:gridCol w:w="1701"/>
        <w:tblGridChange w:id="0">
          <w:tblGrid>
            <w:gridCol w:w="1560"/>
            <w:gridCol w:w="1984"/>
            <w:gridCol w:w="1985"/>
            <w:gridCol w:w="1701"/>
            <w:gridCol w:w="1701"/>
          </w:tblGrid>
        </w:tblGridChange>
      </w:tblGrid>
      <w:tr>
        <w:trPr>
          <w:cantSplit w:val="0"/>
          <w:trHeight w:val="534" w:hRule="atLeast"/>
          <w:tblHeader w:val="0"/>
        </w:trPr>
        <w:tc>
          <w:tcPr>
            <w:vAlign w:val="center"/>
          </w:tcPr>
          <w:p w:rsidR="00000000" w:rsidDel="00000000" w:rsidP="00000000" w:rsidRDefault="00000000" w:rsidRPr="00000000" w14:paraId="000002F5">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Provincia</w:t>
            </w:r>
            <w:r w:rsidDel="00000000" w:rsidR="00000000" w:rsidRPr="00000000">
              <w:rPr>
                <w:rtl w:val="0"/>
              </w:rPr>
            </w:r>
          </w:p>
        </w:tc>
        <w:tc>
          <w:tcPr>
            <w:vAlign w:val="center"/>
          </w:tcPr>
          <w:p w:rsidR="00000000" w:rsidDel="00000000" w:rsidP="00000000" w:rsidRDefault="00000000" w:rsidRPr="00000000" w14:paraId="000002F6">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Municipio</w:t>
            </w:r>
            <w:r w:rsidDel="00000000" w:rsidR="00000000" w:rsidRPr="00000000">
              <w:rPr>
                <w:rtl w:val="0"/>
              </w:rPr>
            </w:r>
          </w:p>
        </w:tc>
        <w:tc>
          <w:tcPr>
            <w:vAlign w:val="center"/>
          </w:tcPr>
          <w:p w:rsidR="00000000" w:rsidDel="00000000" w:rsidP="00000000" w:rsidRDefault="00000000" w:rsidRPr="00000000" w14:paraId="000002F7">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Octubre 2025</w:t>
            </w:r>
            <w:r w:rsidDel="00000000" w:rsidR="00000000" w:rsidRPr="00000000">
              <w:rPr>
                <w:rtl w:val="0"/>
              </w:rPr>
            </w:r>
          </w:p>
          <w:p w:rsidR="00000000" w:rsidDel="00000000" w:rsidP="00000000" w:rsidRDefault="00000000" w:rsidRPr="00000000" w14:paraId="000002F8">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(€/m² al mes)</w:t>
            </w:r>
            <w:r w:rsidDel="00000000" w:rsidR="00000000" w:rsidRPr="00000000">
              <w:rPr>
                <w:rtl w:val="0"/>
              </w:rPr>
            </w:r>
          </w:p>
        </w:tc>
        <w:tc>
          <w:tcPr>
            <w:vAlign w:val="center"/>
          </w:tcPr>
          <w:p w:rsidR="00000000" w:rsidDel="00000000" w:rsidP="00000000" w:rsidRDefault="00000000" w:rsidRPr="00000000" w14:paraId="000002F9">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mensual (%)</w:t>
            </w:r>
            <w:r w:rsidDel="00000000" w:rsidR="00000000" w:rsidRPr="00000000">
              <w:rPr>
                <w:rtl w:val="0"/>
              </w:rPr>
            </w:r>
          </w:p>
        </w:tc>
        <w:tc>
          <w:tcPr>
            <w:vAlign w:val="center"/>
          </w:tcPr>
          <w:p w:rsidR="00000000" w:rsidDel="00000000" w:rsidP="00000000" w:rsidRDefault="00000000" w:rsidRPr="00000000" w14:paraId="000002FA">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interanual (%)</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2FB">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2FC">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Esplugues de Llobregat</w:t>
            </w:r>
            <w:r w:rsidDel="00000000" w:rsidR="00000000" w:rsidRPr="00000000">
              <w:rPr>
                <w:rtl w:val="0"/>
              </w:rPr>
            </w:r>
          </w:p>
        </w:tc>
        <w:tc>
          <w:tcPr>
            <w:vAlign w:val="bottom"/>
          </w:tcPr>
          <w:p w:rsidR="00000000" w:rsidDel="00000000" w:rsidP="00000000" w:rsidRDefault="00000000" w:rsidRPr="00000000" w14:paraId="000002FD">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25,89 €</w:t>
            </w:r>
            <w:r w:rsidDel="00000000" w:rsidR="00000000" w:rsidRPr="00000000">
              <w:rPr>
                <w:rtl w:val="0"/>
              </w:rPr>
            </w:r>
          </w:p>
        </w:tc>
        <w:tc>
          <w:tcPr>
            <w:vAlign w:val="bottom"/>
          </w:tcPr>
          <w:p w:rsidR="00000000" w:rsidDel="00000000" w:rsidP="00000000" w:rsidRDefault="00000000" w:rsidRPr="00000000" w14:paraId="000002FE">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5,5%</w:t>
            </w:r>
            <w:r w:rsidDel="00000000" w:rsidR="00000000" w:rsidRPr="00000000">
              <w:rPr>
                <w:rtl w:val="0"/>
              </w:rPr>
            </w:r>
          </w:p>
        </w:tc>
        <w:tc>
          <w:tcPr>
            <w:vAlign w:val="bottom"/>
          </w:tcPr>
          <w:p w:rsidR="00000000" w:rsidDel="00000000" w:rsidP="00000000" w:rsidRDefault="00000000" w:rsidRPr="00000000" w14:paraId="000002FF">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-3,4%</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30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301">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Barcelona capital</w:t>
            </w:r>
            <w:r w:rsidDel="00000000" w:rsidR="00000000" w:rsidRPr="00000000">
              <w:rPr>
                <w:rtl w:val="0"/>
              </w:rPr>
            </w:r>
          </w:p>
        </w:tc>
        <w:tc>
          <w:tcPr>
            <w:vAlign w:val="bottom"/>
          </w:tcPr>
          <w:p w:rsidR="00000000" w:rsidDel="00000000" w:rsidP="00000000" w:rsidRDefault="00000000" w:rsidRPr="00000000" w14:paraId="00000302">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23,47 €</w:t>
            </w:r>
            <w:r w:rsidDel="00000000" w:rsidR="00000000" w:rsidRPr="00000000">
              <w:rPr>
                <w:rtl w:val="0"/>
              </w:rPr>
            </w:r>
          </w:p>
        </w:tc>
        <w:tc>
          <w:tcPr>
            <w:vAlign w:val="bottom"/>
          </w:tcPr>
          <w:p w:rsidR="00000000" w:rsidDel="00000000" w:rsidP="00000000" w:rsidRDefault="00000000" w:rsidRPr="00000000" w14:paraId="00000303">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0,7%</w:t>
            </w:r>
          </w:p>
        </w:tc>
        <w:tc>
          <w:tcPr>
            <w:vAlign w:val="bottom"/>
          </w:tcPr>
          <w:p w:rsidR="00000000" w:rsidDel="00000000" w:rsidP="00000000" w:rsidRDefault="00000000" w:rsidRPr="00000000" w14:paraId="00000304">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5,2%</w:t>
            </w:r>
          </w:p>
        </w:tc>
      </w:tr>
      <w:tr>
        <w:trPr>
          <w:cantSplit w:val="0"/>
          <w:trHeight w:val="212" w:hRule="atLeast"/>
          <w:tblHeader w:val="0"/>
        </w:trPr>
        <w:tc>
          <w:tcPr>
            <w:vAlign w:val="bottom"/>
          </w:tcPr>
          <w:p w:rsidR="00000000" w:rsidDel="00000000" w:rsidP="00000000" w:rsidRDefault="00000000" w:rsidRPr="00000000" w14:paraId="00000305">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Illes Balears</w:t>
            </w:r>
            <w:r w:rsidDel="00000000" w:rsidR="00000000" w:rsidRPr="00000000">
              <w:rPr>
                <w:rtl w:val="0"/>
              </w:rPr>
            </w:r>
          </w:p>
        </w:tc>
        <w:tc>
          <w:tcPr>
            <w:vAlign w:val="bottom"/>
          </w:tcPr>
          <w:p w:rsidR="00000000" w:rsidDel="00000000" w:rsidP="00000000" w:rsidRDefault="00000000" w:rsidRPr="00000000" w14:paraId="00000306">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Calvià</w:t>
            </w:r>
            <w:r w:rsidDel="00000000" w:rsidR="00000000" w:rsidRPr="00000000">
              <w:rPr>
                <w:rtl w:val="0"/>
              </w:rPr>
            </w:r>
          </w:p>
        </w:tc>
        <w:tc>
          <w:tcPr>
            <w:vAlign w:val="bottom"/>
          </w:tcPr>
          <w:p w:rsidR="00000000" w:rsidDel="00000000" w:rsidP="00000000" w:rsidRDefault="00000000" w:rsidRPr="00000000" w14:paraId="00000307">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22,87 €</w:t>
            </w:r>
            <w:r w:rsidDel="00000000" w:rsidR="00000000" w:rsidRPr="00000000">
              <w:rPr>
                <w:rtl w:val="0"/>
              </w:rPr>
            </w:r>
          </w:p>
        </w:tc>
        <w:tc>
          <w:tcPr>
            <w:vAlign w:val="bottom"/>
          </w:tcPr>
          <w:p w:rsidR="00000000" w:rsidDel="00000000" w:rsidP="00000000" w:rsidRDefault="00000000" w:rsidRPr="00000000" w14:paraId="00000308">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-2,5%</w:t>
            </w:r>
          </w:p>
        </w:tc>
        <w:tc>
          <w:tcPr>
            <w:vAlign w:val="bottom"/>
          </w:tcPr>
          <w:p w:rsidR="00000000" w:rsidDel="00000000" w:rsidP="00000000" w:rsidRDefault="00000000" w:rsidRPr="00000000" w14:paraId="00000309">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6,4%</w:t>
            </w:r>
          </w:p>
        </w:tc>
      </w:tr>
      <w:tr>
        <w:trPr>
          <w:cantSplit w:val="0"/>
          <w:trHeight w:val="212" w:hRule="atLeast"/>
          <w:tblHeader w:val="0"/>
        </w:trPr>
        <w:tc>
          <w:tcPr>
            <w:vAlign w:val="bottom"/>
          </w:tcPr>
          <w:p w:rsidR="00000000" w:rsidDel="00000000" w:rsidP="00000000" w:rsidRDefault="00000000" w:rsidRPr="00000000" w14:paraId="0000030A">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Madrid</w:t>
            </w:r>
            <w:r w:rsidDel="00000000" w:rsidR="00000000" w:rsidRPr="00000000">
              <w:rPr>
                <w:rtl w:val="0"/>
              </w:rPr>
            </w:r>
          </w:p>
        </w:tc>
        <w:tc>
          <w:tcPr>
            <w:vAlign w:val="bottom"/>
          </w:tcPr>
          <w:p w:rsidR="00000000" w:rsidDel="00000000" w:rsidP="00000000" w:rsidRDefault="00000000" w:rsidRPr="00000000" w14:paraId="0000030B">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Madrid capital</w:t>
            </w:r>
            <w:r w:rsidDel="00000000" w:rsidR="00000000" w:rsidRPr="00000000">
              <w:rPr>
                <w:rtl w:val="0"/>
              </w:rPr>
            </w:r>
          </w:p>
        </w:tc>
        <w:tc>
          <w:tcPr>
            <w:vAlign w:val="bottom"/>
          </w:tcPr>
          <w:p w:rsidR="00000000" w:rsidDel="00000000" w:rsidP="00000000" w:rsidRDefault="00000000" w:rsidRPr="00000000" w14:paraId="0000030C">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22,37 €</w:t>
            </w:r>
            <w:r w:rsidDel="00000000" w:rsidR="00000000" w:rsidRPr="00000000">
              <w:rPr>
                <w:rtl w:val="0"/>
              </w:rPr>
            </w:r>
          </w:p>
        </w:tc>
        <w:tc>
          <w:tcPr>
            <w:vAlign w:val="bottom"/>
          </w:tcPr>
          <w:p w:rsidR="00000000" w:rsidDel="00000000" w:rsidP="00000000" w:rsidRDefault="00000000" w:rsidRPr="00000000" w14:paraId="0000030D">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0,0%</w:t>
            </w:r>
            <w:r w:rsidDel="00000000" w:rsidR="00000000" w:rsidRPr="00000000">
              <w:rPr>
                <w:rtl w:val="0"/>
              </w:rPr>
            </w:r>
          </w:p>
        </w:tc>
        <w:tc>
          <w:tcPr>
            <w:vAlign w:val="bottom"/>
          </w:tcPr>
          <w:p w:rsidR="00000000" w:rsidDel="00000000" w:rsidP="00000000" w:rsidRDefault="00000000" w:rsidRPr="00000000" w14:paraId="0000030E">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5,6%</w:t>
            </w:r>
          </w:p>
        </w:tc>
      </w:tr>
      <w:tr>
        <w:trPr>
          <w:cantSplit w:val="0"/>
          <w:trHeight w:val="212" w:hRule="atLeast"/>
          <w:tblHeader w:val="0"/>
        </w:trPr>
        <w:tc>
          <w:tcPr>
            <w:vAlign w:val="bottom"/>
          </w:tcPr>
          <w:p w:rsidR="00000000" w:rsidDel="00000000" w:rsidP="00000000" w:rsidRDefault="00000000" w:rsidRPr="00000000" w14:paraId="0000030F">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Illes Balears</w:t>
            </w:r>
            <w:r w:rsidDel="00000000" w:rsidR="00000000" w:rsidRPr="00000000">
              <w:rPr>
                <w:rtl w:val="0"/>
              </w:rPr>
            </w:r>
          </w:p>
        </w:tc>
        <w:tc>
          <w:tcPr>
            <w:vAlign w:val="bottom"/>
          </w:tcPr>
          <w:p w:rsidR="00000000" w:rsidDel="00000000" w:rsidP="00000000" w:rsidRDefault="00000000" w:rsidRPr="00000000" w14:paraId="00000310">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Eivissa</w:t>
            </w:r>
            <w:r w:rsidDel="00000000" w:rsidR="00000000" w:rsidRPr="00000000">
              <w:rPr>
                <w:rtl w:val="0"/>
              </w:rPr>
            </w:r>
          </w:p>
        </w:tc>
        <w:tc>
          <w:tcPr>
            <w:vAlign w:val="bottom"/>
          </w:tcPr>
          <w:p w:rsidR="00000000" w:rsidDel="00000000" w:rsidP="00000000" w:rsidRDefault="00000000" w:rsidRPr="00000000" w14:paraId="00000311">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21,90 €</w:t>
            </w:r>
            <w:r w:rsidDel="00000000" w:rsidR="00000000" w:rsidRPr="00000000">
              <w:rPr>
                <w:rtl w:val="0"/>
              </w:rPr>
            </w:r>
          </w:p>
        </w:tc>
        <w:tc>
          <w:tcPr>
            <w:vAlign w:val="bottom"/>
          </w:tcPr>
          <w:p w:rsidR="00000000" w:rsidDel="00000000" w:rsidP="00000000" w:rsidRDefault="00000000" w:rsidRPr="00000000" w14:paraId="00000312">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17,3%</w:t>
            </w:r>
          </w:p>
        </w:tc>
        <w:tc>
          <w:tcPr>
            <w:vAlign w:val="bottom"/>
          </w:tcPr>
          <w:p w:rsidR="00000000" w:rsidDel="00000000" w:rsidP="00000000" w:rsidRDefault="00000000" w:rsidRPr="00000000" w14:paraId="00000313">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22,8%</w:t>
            </w:r>
          </w:p>
        </w:tc>
      </w:tr>
      <w:tr>
        <w:trPr>
          <w:cantSplit w:val="0"/>
          <w:trHeight w:val="212" w:hRule="atLeast"/>
          <w:tblHeader w:val="0"/>
        </w:trPr>
        <w:tc>
          <w:tcPr>
            <w:vAlign w:val="bottom"/>
          </w:tcPr>
          <w:p w:rsidR="00000000" w:rsidDel="00000000" w:rsidP="00000000" w:rsidRDefault="00000000" w:rsidRPr="00000000" w14:paraId="0000031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315">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L'Hospitalet de Llobregat</w:t>
            </w:r>
            <w:r w:rsidDel="00000000" w:rsidR="00000000" w:rsidRPr="00000000">
              <w:rPr>
                <w:rtl w:val="0"/>
              </w:rPr>
            </w:r>
          </w:p>
        </w:tc>
        <w:tc>
          <w:tcPr>
            <w:vAlign w:val="bottom"/>
          </w:tcPr>
          <w:p w:rsidR="00000000" w:rsidDel="00000000" w:rsidP="00000000" w:rsidRDefault="00000000" w:rsidRPr="00000000" w14:paraId="00000316">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21,31 €</w:t>
            </w:r>
            <w:r w:rsidDel="00000000" w:rsidR="00000000" w:rsidRPr="00000000">
              <w:rPr>
                <w:rtl w:val="0"/>
              </w:rPr>
            </w:r>
          </w:p>
        </w:tc>
        <w:tc>
          <w:tcPr>
            <w:vAlign w:val="bottom"/>
          </w:tcPr>
          <w:p w:rsidR="00000000" w:rsidDel="00000000" w:rsidP="00000000" w:rsidRDefault="00000000" w:rsidRPr="00000000" w14:paraId="00000317">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-3,6%</w:t>
            </w:r>
            <w:r w:rsidDel="00000000" w:rsidR="00000000" w:rsidRPr="00000000">
              <w:rPr>
                <w:rtl w:val="0"/>
              </w:rPr>
            </w:r>
          </w:p>
        </w:tc>
        <w:tc>
          <w:tcPr>
            <w:vAlign w:val="bottom"/>
          </w:tcPr>
          <w:p w:rsidR="00000000" w:rsidDel="00000000" w:rsidP="00000000" w:rsidRDefault="00000000" w:rsidRPr="00000000" w14:paraId="00000318">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11,3%</w:t>
            </w:r>
          </w:p>
        </w:tc>
      </w:tr>
      <w:tr>
        <w:trPr>
          <w:cantSplit w:val="0"/>
          <w:trHeight w:val="212" w:hRule="atLeast"/>
          <w:tblHeader w:val="0"/>
        </w:trPr>
        <w:tc>
          <w:tcPr>
            <w:vAlign w:val="bottom"/>
          </w:tcPr>
          <w:p w:rsidR="00000000" w:rsidDel="00000000" w:rsidP="00000000" w:rsidRDefault="00000000" w:rsidRPr="00000000" w14:paraId="00000319">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Las Palmas</w:t>
            </w:r>
            <w:r w:rsidDel="00000000" w:rsidR="00000000" w:rsidRPr="00000000">
              <w:rPr>
                <w:rtl w:val="0"/>
              </w:rPr>
            </w:r>
          </w:p>
        </w:tc>
        <w:tc>
          <w:tcPr>
            <w:vAlign w:val="bottom"/>
          </w:tcPr>
          <w:p w:rsidR="00000000" w:rsidDel="00000000" w:rsidP="00000000" w:rsidRDefault="00000000" w:rsidRPr="00000000" w14:paraId="0000031A">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San Bartolomé de Tirajana</w:t>
            </w:r>
            <w:r w:rsidDel="00000000" w:rsidR="00000000" w:rsidRPr="00000000">
              <w:rPr>
                <w:rtl w:val="0"/>
              </w:rPr>
            </w:r>
          </w:p>
        </w:tc>
        <w:tc>
          <w:tcPr>
            <w:vAlign w:val="bottom"/>
          </w:tcPr>
          <w:p w:rsidR="00000000" w:rsidDel="00000000" w:rsidP="00000000" w:rsidRDefault="00000000" w:rsidRPr="00000000" w14:paraId="0000031B">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21,21 €</w:t>
            </w:r>
            <w:r w:rsidDel="00000000" w:rsidR="00000000" w:rsidRPr="00000000">
              <w:rPr>
                <w:rtl w:val="0"/>
              </w:rPr>
            </w:r>
          </w:p>
        </w:tc>
        <w:tc>
          <w:tcPr>
            <w:vAlign w:val="bottom"/>
          </w:tcPr>
          <w:p w:rsidR="00000000" w:rsidDel="00000000" w:rsidP="00000000" w:rsidRDefault="00000000" w:rsidRPr="00000000" w14:paraId="0000031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0,5%</w:t>
            </w:r>
            <w:r w:rsidDel="00000000" w:rsidR="00000000" w:rsidRPr="00000000">
              <w:rPr>
                <w:rtl w:val="0"/>
              </w:rPr>
            </w:r>
          </w:p>
        </w:tc>
        <w:tc>
          <w:tcPr>
            <w:vAlign w:val="bottom"/>
          </w:tcPr>
          <w:p w:rsidR="00000000" w:rsidDel="00000000" w:rsidP="00000000" w:rsidRDefault="00000000" w:rsidRPr="00000000" w14:paraId="0000031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7,2%</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31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31F">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Badalona</w:t>
            </w:r>
            <w:r w:rsidDel="00000000" w:rsidR="00000000" w:rsidRPr="00000000">
              <w:rPr>
                <w:rtl w:val="0"/>
              </w:rPr>
            </w:r>
          </w:p>
        </w:tc>
        <w:tc>
          <w:tcPr>
            <w:vAlign w:val="bottom"/>
          </w:tcPr>
          <w:p w:rsidR="00000000" w:rsidDel="00000000" w:rsidP="00000000" w:rsidRDefault="00000000" w:rsidRPr="00000000" w14:paraId="00000320">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20,61 €</w:t>
            </w:r>
            <w:r w:rsidDel="00000000" w:rsidR="00000000" w:rsidRPr="00000000">
              <w:rPr>
                <w:rtl w:val="0"/>
              </w:rPr>
            </w:r>
          </w:p>
        </w:tc>
        <w:tc>
          <w:tcPr>
            <w:vAlign w:val="bottom"/>
          </w:tcPr>
          <w:p w:rsidR="00000000" w:rsidDel="00000000" w:rsidP="00000000" w:rsidRDefault="00000000" w:rsidRPr="00000000" w14:paraId="0000032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18,0%</w:t>
            </w:r>
            <w:r w:rsidDel="00000000" w:rsidR="00000000" w:rsidRPr="00000000">
              <w:rPr>
                <w:rtl w:val="0"/>
              </w:rPr>
            </w:r>
          </w:p>
        </w:tc>
        <w:tc>
          <w:tcPr>
            <w:vAlign w:val="bottom"/>
          </w:tcPr>
          <w:p w:rsidR="00000000" w:rsidDel="00000000" w:rsidP="00000000" w:rsidRDefault="00000000" w:rsidRPr="00000000" w14:paraId="0000032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14,6%</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323">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324">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Castelldefels</w:t>
            </w:r>
            <w:r w:rsidDel="00000000" w:rsidR="00000000" w:rsidRPr="00000000">
              <w:rPr>
                <w:rtl w:val="0"/>
              </w:rPr>
            </w:r>
          </w:p>
        </w:tc>
        <w:tc>
          <w:tcPr>
            <w:vAlign w:val="bottom"/>
          </w:tcPr>
          <w:p w:rsidR="00000000" w:rsidDel="00000000" w:rsidP="00000000" w:rsidRDefault="00000000" w:rsidRPr="00000000" w14:paraId="00000325">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20,11 €</w:t>
            </w:r>
            <w:r w:rsidDel="00000000" w:rsidR="00000000" w:rsidRPr="00000000">
              <w:rPr>
                <w:rtl w:val="0"/>
              </w:rPr>
            </w:r>
          </w:p>
        </w:tc>
        <w:tc>
          <w:tcPr>
            <w:vAlign w:val="bottom"/>
          </w:tcPr>
          <w:p w:rsidR="00000000" w:rsidDel="00000000" w:rsidP="00000000" w:rsidRDefault="00000000" w:rsidRPr="00000000" w14:paraId="00000326">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-1,6%</w:t>
            </w:r>
            <w:r w:rsidDel="00000000" w:rsidR="00000000" w:rsidRPr="00000000">
              <w:rPr>
                <w:rtl w:val="0"/>
              </w:rPr>
            </w:r>
          </w:p>
        </w:tc>
        <w:tc>
          <w:tcPr>
            <w:vAlign w:val="bottom"/>
          </w:tcPr>
          <w:p w:rsidR="00000000" w:rsidDel="00000000" w:rsidP="00000000" w:rsidRDefault="00000000" w:rsidRPr="00000000" w14:paraId="00000327">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-2,9%</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32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Gipuzkoa</w:t>
            </w:r>
            <w:r w:rsidDel="00000000" w:rsidR="00000000" w:rsidRPr="00000000">
              <w:rPr>
                <w:rtl w:val="0"/>
              </w:rPr>
            </w:r>
          </w:p>
        </w:tc>
        <w:tc>
          <w:tcPr>
            <w:vAlign w:val="bottom"/>
          </w:tcPr>
          <w:p w:rsidR="00000000" w:rsidDel="00000000" w:rsidP="00000000" w:rsidRDefault="00000000" w:rsidRPr="00000000" w14:paraId="00000329">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Donostia - San Sebastián</w:t>
            </w:r>
            <w:r w:rsidDel="00000000" w:rsidR="00000000" w:rsidRPr="00000000">
              <w:rPr>
                <w:rtl w:val="0"/>
              </w:rPr>
            </w:r>
          </w:p>
        </w:tc>
        <w:tc>
          <w:tcPr>
            <w:vAlign w:val="bottom"/>
          </w:tcPr>
          <w:p w:rsidR="00000000" w:rsidDel="00000000" w:rsidP="00000000" w:rsidRDefault="00000000" w:rsidRPr="00000000" w14:paraId="0000032A">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20,03 €</w:t>
            </w:r>
            <w:r w:rsidDel="00000000" w:rsidR="00000000" w:rsidRPr="00000000">
              <w:rPr>
                <w:rtl w:val="0"/>
              </w:rPr>
            </w:r>
          </w:p>
        </w:tc>
        <w:tc>
          <w:tcPr>
            <w:vAlign w:val="bottom"/>
          </w:tcPr>
          <w:p w:rsidR="00000000" w:rsidDel="00000000" w:rsidP="00000000" w:rsidRDefault="00000000" w:rsidRPr="00000000" w14:paraId="0000032B">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2,2%</w:t>
            </w:r>
          </w:p>
        </w:tc>
        <w:tc>
          <w:tcPr>
            <w:vAlign w:val="bottom"/>
          </w:tcPr>
          <w:p w:rsidR="00000000" w:rsidDel="00000000" w:rsidP="00000000" w:rsidRDefault="00000000" w:rsidRPr="00000000" w14:paraId="0000032C">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3,7%</w:t>
            </w:r>
          </w:p>
        </w:tc>
      </w:tr>
    </w:tbl>
    <w:p w:rsidR="00000000" w:rsidDel="00000000" w:rsidP="00000000" w:rsidRDefault="00000000" w:rsidRPr="00000000" w14:paraId="0000032D">
      <w:pPr>
        <w:pBdr>
          <w:top w:space="0" w:sz="0" w:val="nil"/>
          <w:left w:space="0" w:sz="0" w:val="nil"/>
          <w:bottom w:space="0" w:sz="0" w:val="nil"/>
          <w:right w:space="0" w:sz="0" w:val="nil"/>
          <w:between w:space="0" w:sz="0" w:val="nil"/>
        </w:pBdr>
        <w:spacing w:after="280" w:before="280" w:line="276" w:lineRule="auto"/>
        <w:jc w:val="both"/>
        <w:rPr>
          <w:rFonts w:ascii="Open Sans Light" w:cs="Open Sans Light" w:eastAsia="Open Sans Light" w:hAnsi="Open Sans Light"/>
          <w:b w:val="1"/>
          <w:bCs w:val="1"/>
          <w:color w:val="303ab2"/>
          <w:sz w:val="28"/>
          <w:szCs w:val="28"/>
        </w:rPr>
      </w:pPr>
      <w:r w:rsidDel="00000000" w:rsidR="00000000" w:rsidRPr="00000000">
        <w:rPr>
          <w:rFonts w:ascii="Open Sans Light" w:cs="Open Sans Light" w:eastAsia="Open Sans Light" w:hAnsi="Open Sans Light"/>
          <w:b w:val="1"/>
          <w:bCs w:val="1"/>
          <w:color w:val="303ab2"/>
          <w:sz w:val="28"/>
          <w:szCs w:val="28"/>
          <w:rtl w:val="0"/>
        </w:rPr>
        <w:t xml:space="preserve">Municipios con menor precio </w:t>
      </w:r>
    </w:p>
    <w:tbl>
      <w:tblPr>
        <w:tblStyle w:val="Table7"/>
        <w:tblW w:w="8931.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560"/>
        <w:gridCol w:w="1984"/>
        <w:gridCol w:w="1985"/>
        <w:gridCol w:w="1701"/>
        <w:gridCol w:w="1701"/>
        <w:tblGridChange w:id="0">
          <w:tblGrid>
            <w:gridCol w:w="1560"/>
            <w:gridCol w:w="1984"/>
            <w:gridCol w:w="1985"/>
            <w:gridCol w:w="1701"/>
            <w:gridCol w:w="1701"/>
          </w:tblGrid>
        </w:tblGridChange>
      </w:tblGrid>
      <w:tr>
        <w:trPr>
          <w:cantSplit w:val="0"/>
          <w:trHeight w:val="534" w:hRule="atLeast"/>
          <w:tblHeader w:val="0"/>
        </w:trPr>
        <w:tc>
          <w:tcPr>
            <w:vAlign w:val="center"/>
          </w:tcPr>
          <w:p w:rsidR="00000000" w:rsidDel="00000000" w:rsidP="00000000" w:rsidRDefault="00000000" w:rsidRPr="00000000" w14:paraId="0000032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Provincia</w:t>
            </w:r>
            <w:r w:rsidDel="00000000" w:rsidR="00000000" w:rsidRPr="00000000">
              <w:rPr>
                <w:rtl w:val="0"/>
              </w:rPr>
            </w:r>
          </w:p>
        </w:tc>
        <w:tc>
          <w:tcPr>
            <w:vAlign w:val="center"/>
          </w:tcPr>
          <w:p w:rsidR="00000000" w:rsidDel="00000000" w:rsidP="00000000" w:rsidRDefault="00000000" w:rsidRPr="00000000" w14:paraId="0000032F">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Municipio</w:t>
            </w:r>
            <w:r w:rsidDel="00000000" w:rsidR="00000000" w:rsidRPr="00000000">
              <w:rPr>
                <w:rtl w:val="0"/>
              </w:rPr>
            </w:r>
          </w:p>
        </w:tc>
        <w:tc>
          <w:tcPr>
            <w:vAlign w:val="center"/>
          </w:tcPr>
          <w:p w:rsidR="00000000" w:rsidDel="00000000" w:rsidP="00000000" w:rsidRDefault="00000000" w:rsidRPr="00000000" w14:paraId="00000330">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Octubre 2025</w:t>
            </w:r>
            <w:r w:rsidDel="00000000" w:rsidR="00000000" w:rsidRPr="00000000">
              <w:rPr>
                <w:rtl w:val="0"/>
              </w:rPr>
            </w:r>
          </w:p>
          <w:p w:rsidR="00000000" w:rsidDel="00000000" w:rsidP="00000000" w:rsidRDefault="00000000" w:rsidRPr="00000000" w14:paraId="00000331">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(€/m² al mes)</w:t>
            </w:r>
            <w:r w:rsidDel="00000000" w:rsidR="00000000" w:rsidRPr="00000000">
              <w:rPr>
                <w:rtl w:val="0"/>
              </w:rPr>
            </w:r>
          </w:p>
        </w:tc>
        <w:tc>
          <w:tcPr>
            <w:vAlign w:val="center"/>
          </w:tcPr>
          <w:p w:rsidR="00000000" w:rsidDel="00000000" w:rsidP="00000000" w:rsidRDefault="00000000" w:rsidRPr="00000000" w14:paraId="00000332">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mensual (%)</w:t>
            </w:r>
            <w:r w:rsidDel="00000000" w:rsidR="00000000" w:rsidRPr="00000000">
              <w:rPr>
                <w:rtl w:val="0"/>
              </w:rPr>
            </w:r>
          </w:p>
        </w:tc>
        <w:tc>
          <w:tcPr>
            <w:vAlign w:val="center"/>
          </w:tcPr>
          <w:p w:rsidR="00000000" w:rsidDel="00000000" w:rsidP="00000000" w:rsidRDefault="00000000" w:rsidRPr="00000000" w14:paraId="00000333">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interanual (%)</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33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Jaén</w:t>
            </w:r>
            <w:r w:rsidDel="00000000" w:rsidR="00000000" w:rsidRPr="00000000">
              <w:rPr>
                <w:rtl w:val="0"/>
              </w:rPr>
            </w:r>
          </w:p>
        </w:tc>
        <w:tc>
          <w:tcPr>
            <w:vAlign w:val="bottom"/>
          </w:tcPr>
          <w:p w:rsidR="00000000" w:rsidDel="00000000" w:rsidP="00000000" w:rsidRDefault="00000000" w:rsidRPr="00000000" w14:paraId="00000335">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Baeza</w:t>
            </w:r>
            <w:r w:rsidDel="00000000" w:rsidR="00000000" w:rsidRPr="00000000">
              <w:rPr>
                <w:rtl w:val="0"/>
              </w:rPr>
            </w:r>
          </w:p>
        </w:tc>
        <w:tc>
          <w:tcPr>
            <w:vAlign w:val="bottom"/>
          </w:tcPr>
          <w:p w:rsidR="00000000" w:rsidDel="00000000" w:rsidP="00000000" w:rsidRDefault="00000000" w:rsidRPr="00000000" w14:paraId="00000336">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5,49 €</w:t>
            </w:r>
            <w:r w:rsidDel="00000000" w:rsidR="00000000" w:rsidRPr="00000000">
              <w:rPr>
                <w:rtl w:val="0"/>
              </w:rPr>
            </w:r>
          </w:p>
        </w:tc>
        <w:tc>
          <w:tcPr>
            <w:vAlign w:val="bottom"/>
          </w:tcPr>
          <w:p w:rsidR="00000000" w:rsidDel="00000000" w:rsidP="00000000" w:rsidRDefault="00000000" w:rsidRPr="00000000" w14:paraId="00000337">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5,6%</w:t>
            </w:r>
          </w:p>
        </w:tc>
        <w:tc>
          <w:tcPr>
            <w:vAlign w:val="bottom"/>
          </w:tcPr>
          <w:p w:rsidR="00000000" w:rsidDel="00000000" w:rsidP="00000000" w:rsidRDefault="00000000" w:rsidRPr="00000000" w14:paraId="00000338">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13,4%</w:t>
            </w:r>
          </w:p>
        </w:tc>
      </w:tr>
      <w:tr>
        <w:trPr>
          <w:cantSplit w:val="0"/>
          <w:trHeight w:val="212" w:hRule="atLeast"/>
          <w:tblHeader w:val="0"/>
        </w:trPr>
        <w:tc>
          <w:tcPr>
            <w:vAlign w:val="bottom"/>
          </w:tcPr>
          <w:p w:rsidR="00000000" w:rsidDel="00000000" w:rsidP="00000000" w:rsidRDefault="00000000" w:rsidRPr="00000000" w14:paraId="00000339">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Jaén</w:t>
            </w:r>
            <w:r w:rsidDel="00000000" w:rsidR="00000000" w:rsidRPr="00000000">
              <w:rPr>
                <w:rtl w:val="0"/>
              </w:rPr>
            </w:r>
          </w:p>
        </w:tc>
        <w:tc>
          <w:tcPr>
            <w:vAlign w:val="bottom"/>
          </w:tcPr>
          <w:p w:rsidR="00000000" w:rsidDel="00000000" w:rsidP="00000000" w:rsidRDefault="00000000" w:rsidRPr="00000000" w14:paraId="0000033A">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Martos</w:t>
            </w:r>
            <w:r w:rsidDel="00000000" w:rsidR="00000000" w:rsidRPr="00000000">
              <w:rPr>
                <w:rtl w:val="0"/>
              </w:rPr>
            </w:r>
          </w:p>
        </w:tc>
        <w:tc>
          <w:tcPr>
            <w:vAlign w:val="bottom"/>
          </w:tcPr>
          <w:p w:rsidR="00000000" w:rsidDel="00000000" w:rsidP="00000000" w:rsidRDefault="00000000" w:rsidRPr="00000000" w14:paraId="0000033B">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5,51 €</w:t>
            </w:r>
            <w:r w:rsidDel="00000000" w:rsidR="00000000" w:rsidRPr="00000000">
              <w:rPr>
                <w:rtl w:val="0"/>
              </w:rPr>
            </w:r>
          </w:p>
        </w:tc>
        <w:tc>
          <w:tcPr>
            <w:vAlign w:val="bottom"/>
          </w:tcPr>
          <w:p w:rsidR="00000000" w:rsidDel="00000000" w:rsidP="00000000" w:rsidRDefault="00000000" w:rsidRPr="00000000" w14:paraId="0000033C">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-4,7%</w:t>
            </w:r>
            <w:r w:rsidDel="00000000" w:rsidR="00000000" w:rsidRPr="00000000">
              <w:rPr>
                <w:rtl w:val="0"/>
              </w:rPr>
            </w:r>
          </w:p>
        </w:tc>
        <w:tc>
          <w:tcPr>
            <w:vAlign w:val="bottom"/>
          </w:tcPr>
          <w:p w:rsidR="00000000" w:rsidDel="00000000" w:rsidP="00000000" w:rsidRDefault="00000000" w:rsidRPr="00000000" w14:paraId="0000033D">
            <w:pPr>
              <w:jc w:val="center"/>
              <w:rPr>
                <w:rFonts w:ascii="Open Sans" w:cs="Open Sans" w:eastAsia="Open Sans" w:hAnsi="Open Sans"/>
                <w:b w:val="1"/>
                <w:bCs w:val="1"/>
                <w:sz w:val="22"/>
                <w:szCs w:val="22"/>
              </w:rPr>
            </w:pPr>
            <w:r w:rsidDel="00000000" w:rsidR="00000000" w:rsidRPr="00000000">
              <w:rPr>
                <w:rFonts w:ascii="Open Sans" w:cs="Open Sans" w:eastAsia="Open Sans" w:hAnsi="Open Sans"/>
                <w:sz w:val="22"/>
                <w:szCs w:val="22"/>
                <w:rtl w:val="0"/>
              </w:rPr>
              <w:t xml:space="preserve">14,3%</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33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Jaén</w:t>
            </w:r>
            <w:r w:rsidDel="00000000" w:rsidR="00000000" w:rsidRPr="00000000">
              <w:rPr>
                <w:rtl w:val="0"/>
              </w:rPr>
            </w:r>
          </w:p>
        </w:tc>
        <w:tc>
          <w:tcPr>
            <w:vAlign w:val="bottom"/>
          </w:tcPr>
          <w:p w:rsidR="00000000" w:rsidDel="00000000" w:rsidP="00000000" w:rsidRDefault="00000000" w:rsidRPr="00000000" w14:paraId="0000033F">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Andújar</w:t>
            </w:r>
            <w:r w:rsidDel="00000000" w:rsidR="00000000" w:rsidRPr="00000000">
              <w:rPr>
                <w:rtl w:val="0"/>
              </w:rPr>
            </w:r>
          </w:p>
        </w:tc>
        <w:tc>
          <w:tcPr>
            <w:vAlign w:val="bottom"/>
          </w:tcPr>
          <w:p w:rsidR="00000000" w:rsidDel="00000000" w:rsidP="00000000" w:rsidRDefault="00000000" w:rsidRPr="00000000" w14:paraId="00000340">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5,58 €</w:t>
            </w:r>
            <w:r w:rsidDel="00000000" w:rsidR="00000000" w:rsidRPr="00000000">
              <w:rPr>
                <w:rtl w:val="0"/>
              </w:rPr>
            </w:r>
          </w:p>
        </w:tc>
        <w:tc>
          <w:tcPr>
            <w:vAlign w:val="bottom"/>
          </w:tcPr>
          <w:p w:rsidR="00000000" w:rsidDel="00000000" w:rsidP="00000000" w:rsidRDefault="00000000" w:rsidRPr="00000000" w14:paraId="00000341">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3,1%</w:t>
            </w:r>
            <w:r w:rsidDel="00000000" w:rsidR="00000000" w:rsidRPr="00000000">
              <w:rPr>
                <w:rtl w:val="0"/>
              </w:rPr>
            </w:r>
          </w:p>
        </w:tc>
        <w:tc>
          <w:tcPr>
            <w:vAlign w:val="bottom"/>
          </w:tcPr>
          <w:p w:rsidR="00000000" w:rsidDel="00000000" w:rsidP="00000000" w:rsidRDefault="00000000" w:rsidRPr="00000000" w14:paraId="00000342">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5,7%</w:t>
            </w:r>
          </w:p>
        </w:tc>
      </w:tr>
      <w:tr>
        <w:trPr>
          <w:cantSplit w:val="0"/>
          <w:trHeight w:val="212" w:hRule="atLeast"/>
          <w:tblHeader w:val="0"/>
        </w:trPr>
        <w:tc>
          <w:tcPr>
            <w:vAlign w:val="bottom"/>
          </w:tcPr>
          <w:p w:rsidR="00000000" w:rsidDel="00000000" w:rsidP="00000000" w:rsidRDefault="00000000" w:rsidRPr="00000000" w14:paraId="00000343">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Ciudad Real</w:t>
            </w:r>
            <w:r w:rsidDel="00000000" w:rsidR="00000000" w:rsidRPr="00000000">
              <w:rPr>
                <w:rtl w:val="0"/>
              </w:rPr>
            </w:r>
          </w:p>
        </w:tc>
        <w:tc>
          <w:tcPr>
            <w:vAlign w:val="bottom"/>
          </w:tcPr>
          <w:p w:rsidR="00000000" w:rsidDel="00000000" w:rsidP="00000000" w:rsidRDefault="00000000" w:rsidRPr="00000000" w14:paraId="00000344">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Puertollano</w:t>
            </w:r>
            <w:r w:rsidDel="00000000" w:rsidR="00000000" w:rsidRPr="00000000">
              <w:rPr>
                <w:rtl w:val="0"/>
              </w:rPr>
            </w:r>
          </w:p>
        </w:tc>
        <w:tc>
          <w:tcPr>
            <w:vAlign w:val="bottom"/>
          </w:tcPr>
          <w:p w:rsidR="00000000" w:rsidDel="00000000" w:rsidP="00000000" w:rsidRDefault="00000000" w:rsidRPr="00000000" w14:paraId="00000345">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5,77 €</w:t>
            </w:r>
            <w:r w:rsidDel="00000000" w:rsidR="00000000" w:rsidRPr="00000000">
              <w:rPr>
                <w:rtl w:val="0"/>
              </w:rPr>
            </w:r>
          </w:p>
        </w:tc>
        <w:tc>
          <w:tcPr>
            <w:vAlign w:val="bottom"/>
          </w:tcPr>
          <w:p w:rsidR="00000000" w:rsidDel="00000000" w:rsidP="00000000" w:rsidRDefault="00000000" w:rsidRPr="00000000" w14:paraId="00000346">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-3,8%</w:t>
            </w:r>
            <w:r w:rsidDel="00000000" w:rsidR="00000000" w:rsidRPr="00000000">
              <w:rPr>
                <w:rtl w:val="0"/>
              </w:rPr>
            </w:r>
          </w:p>
        </w:tc>
        <w:tc>
          <w:tcPr>
            <w:vAlign w:val="bottom"/>
          </w:tcPr>
          <w:p w:rsidR="00000000" w:rsidDel="00000000" w:rsidP="00000000" w:rsidRDefault="00000000" w:rsidRPr="00000000" w14:paraId="00000347">
            <w:pPr>
              <w:jc w:val="center"/>
              <w:rPr>
                <w:rFonts w:ascii="Open Sans" w:cs="Open Sans" w:eastAsia="Open Sans" w:hAnsi="Open Sans"/>
                <w:b w:val="1"/>
                <w:bCs w:val="1"/>
                <w:sz w:val="22"/>
                <w:szCs w:val="22"/>
              </w:rPr>
            </w:pPr>
            <w:r w:rsidDel="00000000" w:rsidR="00000000" w:rsidRPr="00000000">
              <w:rPr>
                <w:rFonts w:ascii="Open Sans" w:cs="Open Sans" w:eastAsia="Open Sans" w:hAnsi="Open Sans"/>
                <w:sz w:val="22"/>
                <w:szCs w:val="22"/>
                <w:rtl w:val="0"/>
              </w:rPr>
              <w:t xml:space="preserve">9,1%</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34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Badajoz</w:t>
            </w:r>
            <w:r w:rsidDel="00000000" w:rsidR="00000000" w:rsidRPr="00000000">
              <w:rPr>
                <w:rtl w:val="0"/>
              </w:rPr>
            </w:r>
          </w:p>
        </w:tc>
        <w:tc>
          <w:tcPr>
            <w:vAlign w:val="bottom"/>
          </w:tcPr>
          <w:p w:rsidR="00000000" w:rsidDel="00000000" w:rsidP="00000000" w:rsidRDefault="00000000" w:rsidRPr="00000000" w14:paraId="00000349">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Almendralejo</w:t>
            </w:r>
            <w:r w:rsidDel="00000000" w:rsidR="00000000" w:rsidRPr="00000000">
              <w:rPr>
                <w:rtl w:val="0"/>
              </w:rPr>
            </w:r>
          </w:p>
        </w:tc>
        <w:tc>
          <w:tcPr>
            <w:vAlign w:val="bottom"/>
          </w:tcPr>
          <w:p w:rsidR="00000000" w:rsidDel="00000000" w:rsidP="00000000" w:rsidRDefault="00000000" w:rsidRPr="00000000" w14:paraId="0000034A">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6,06 €</w:t>
            </w:r>
            <w:r w:rsidDel="00000000" w:rsidR="00000000" w:rsidRPr="00000000">
              <w:rPr>
                <w:rtl w:val="0"/>
              </w:rPr>
            </w:r>
          </w:p>
        </w:tc>
        <w:tc>
          <w:tcPr>
            <w:vAlign w:val="bottom"/>
          </w:tcPr>
          <w:p w:rsidR="00000000" w:rsidDel="00000000" w:rsidP="00000000" w:rsidRDefault="00000000" w:rsidRPr="00000000" w14:paraId="0000034B">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-10,4%</w:t>
            </w:r>
            <w:r w:rsidDel="00000000" w:rsidR="00000000" w:rsidRPr="00000000">
              <w:rPr>
                <w:rtl w:val="0"/>
              </w:rPr>
            </w:r>
          </w:p>
        </w:tc>
        <w:tc>
          <w:tcPr>
            <w:vAlign w:val="bottom"/>
          </w:tcPr>
          <w:p w:rsidR="00000000" w:rsidDel="00000000" w:rsidP="00000000" w:rsidRDefault="00000000" w:rsidRPr="00000000" w14:paraId="0000034C">
            <w:pPr>
              <w:jc w:val="center"/>
              <w:rPr>
                <w:rFonts w:ascii="Open Sans" w:cs="Open Sans" w:eastAsia="Open Sans" w:hAnsi="Open Sans"/>
                <w:b w:val="1"/>
                <w:bCs w:val="1"/>
                <w:sz w:val="22"/>
                <w:szCs w:val="22"/>
              </w:rPr>
            </w:pP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34D">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Málaga</w:t>
            </w:r>
            <w:r w:rsidDel="00000000" w:rsidR="00000000" w:rsidRPr="00000000">
              <w:rPr>
                <w:rtl w:val="0"/>
              </w:rPr>
            </w:r>
          </w:p>
        </w:tc>
        <w:tc>
          <w:tcPr>
            <w:vAlign w:val="bottom"/>
          </w:tcPr>
          <w:p w:rsidR="00000000" w:rsidDel="00000000" w:rsidP="00000000" w:rsidRDefault="00000000" w:rsidRPr="00000000" w14:paraId="0000034E">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Ronda</w:t>
            </w:r>
            <w:r w:rsidDel="00000000" w:rsidR="00000000" w:rsidRPr="00000000">
              <w:rPr>
                <w:rtl w:val="0"/>
              </w:rPr>
            </w:r>
          </w:p>
        </w:tc>
        <w:tc>
          <w:tcPr>
            <w:vAlign w:val="bottom"/>
          </w:tcPr>
          <w:p w:rsidR="00000000" w:rsidDel="00000000" w:rsidP="00000000" w:rsidRDefault="00000000" w:rsidRPr="00000000" w14:paraId="0000034F">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6,07 €</w:t>
            </w:r>
            <w:r w:rsidDel="00000000" w:rsidR="00000000" w:rsidRPr="00000000">
              <w:rPr>
                <w:rtl w:val="0"/>
              </w:rPr>
            </w:r>
          </w:p>
        </w:tc>
        <w:tc>
          <w:tcPr>
            <w:vAlign w:val="bottom"/>
          </w:tcPr>
          <w:p w:rsidR="00000000" w:rsidDel="00000000" w:rsidP="00000000" w:rsidRDefault="00000000" w:rsidRPr="00000000" w14:paraId="00000350">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-10,1%</w:t>
            </w:r>
            <w:r w:rsidDel="00000000" w:rsidR="00000000" w:rsidRPr="00000000">
              <w:rPr>
                <w:rtl w:val="0"/>
              </w:rPr>
            </w:r>
          </w:p>
        </w:tc>
        <w:tc>
          <w:tcPr>
            <w:vAlign w:val="bottom"/>
          </w:tcPr>
          <w:p w:rsidR="00000000" w:rsidDel="00000000" w:rsidP="00000000" w:rsidRDefault="00000000" w:rsidRPr="00000000" w14:paraId="00000351">
            <w:pPr>
              <w:jc w:val="center"/>
              <w:rPr>
                <w:rFonts w:ascii="Open Sans" w:cs="Open Sans" w:eastAsia="Open Sans" w:hAnsi="Open Sans"/>
                <w:b w:val="1"/>
                <w:bCs w:val="1"/>
                <w:sz w:val="22"/>
                <w:szCs w:val="22"/>
              </w:rPr>
            </w:pPr>
            <w:r w:rsidDel="00000000" w:rsidR="00000000" w:rsidRPr="00000000">
              <w:rPr>
                <w:rFonts w:ascii="Open Sans" w:cs="Open Sans" w:eastAsia="Open Sans" w:hAnsi="Open Sans"/>
                <w:color w:val="9c0006"/>
                <w:sz w:val="22"/>
                <w:szCs w:val="22"/>
                <w:rtl w:val="0"/>
              </w:rPr>
              <w:t xml:space="preserve">-19,3%</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352">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Jaén</w:t>
            </w:r>
            <w:r w:rsidDel="00000000" w:rsidR="00000000" w:rsidRPr="00000000">
              <w:rPr>
                <w:rtl w:val="0"/>
              </w:rPr>
            </w:r>
          </w:p>
        </w:tc>
        <w:tc>
          <w:tcPr>
            <w:vAlign w:val="bottom"/>
          </w:tcPr>
          <w:p w:rsidR="00000000" w:rsidDel="00000000" w:rsidP="00000000" w:rsidRDefault="00000000" w:rsidRPr="00000000" w14:paraId="00000353">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Linares</w:t>
            </w:r>
            <w:r w:rsidDel="00000000" w:rsidR="00000000" w:rsidRPr="00000000">
              <w:rPr>
                <w:rtl w:val="0"/>
              </w:rPr>
            </w:r>
          </w:p>
        </w:tc>
        <w:tc>
          <w:tcPr>
            <w:vAlign w:val="bottom"/>
          </w:tcPr>
          <w:p w:rsidR="00000000" w:rsidDel="00000000" w:rsidP="00000000" w:rsidRDefault="00000000" w:rsidRPr="00000000" w14:paraId="00000354">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6,53 €</w:t>
            </w:r>
            <w:r w:rsidDel="00000000" w:rsidR="00000000" w:rsidRPr="00000000">
              <w:rPr>
                <w:rtl w:val="0"/>
              </w:rPr>
            </w:r>
          </w:p>
        </w:tc>
        <w:tc>
          <w:tcPr>
            <w:vAlign w:val="bottom"/>
          </w:tcPr>
          <w:p w:rsidR="00000000" w:rsidDel="00000000" w:rsidP="00000000" w:rsidRDefault="00000000" w:rsidRPr="00000000" w14:paraId="0000035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1,4%</w:t>
            </w:r>
            <w:r w:rsidDel="00000000" w:rsidR="00000000" w:rsidRPr="00000000">
              <w:rPr>
                <w:rtl w:val="0"/>
              </w:rPr>
            </w:r>
          </w:p>
        </w:tc>
        <w:tc>
          <w:tcPr>
            <w:vAlign w:val="bottom"/>
          </w:tcPr>
          <w:p w:rsidR="00000000" w:rsidDel="00000000" w:rsidP="00000000" w:rsidRDefault="00000000" w:rsidRPr="00000000" w14:paraId="00000356">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8,5%</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357">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Jaén</w:t>
            </w:r>
            <w:r w:rsidDel="00000000" w:rsidR="00000000" w:rsidRPr="00000000">
              <w:rPr>
                <w:rtl w:val="0"/>
              </w:rPr>
            </w:r>
          </w:p>
        </w:tc>
        <w:tc>
          <w:tcPr>
            <w:vAlign w:val="bottom"/>
          </w:tcPr>
          <w:p w:rsidR="00000000" w:rsidDel="00000000" w:rsidP="00000000" w:rsidRDefault="00000000" w:rsidRPr="00000000" w14:paraId="00000358">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Úbeda</w:t>
            </w:r>
            <w:r w:rsidDel="00000000" w:rsidR="00000000" w:rsidRPr="00000000">
              <w:rPr>
                <w:rtl w:val="0"/>
              </w:rPr>
            </w:r>
          </w:p>
        </w:tc>
        <w:tc>
          <w:tcPr>
            <w:vAlign w:val="bottom"/>
          </w:tcPr>
          <w:p w:rsidR="00000000" w:rsidDel="00000000" w:rsidP="00000000" w:rsidRDefault="00000000" w:rsidRPr="00000000" w14:paraId="00000359">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6,68 €</w:t>
            </w:r>
            <w:r w:rsidDel="00000000" w:rsidR="00000000" w:rsidRPr="00000000">
              <w:rPr>
                <w:rtl w:val="0"/>
              </w:rPr>
            </w:r>
          </w:p>
        </w:tc>
        <w:tc>
          <w:tcPr>
            <w:vAlign w:val="bottom"/>
          </w:tcPr>
          <w:p w:rsidR="00000000" w:rsidDel="00000000" w:rsidP="00000000" w:rsidRDefault="00000000" w:rsidRPr="00000000" w14:paraId="0000035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3,9%</w:t>
            </w:r>
            <w:r w:rsidDel="00000000" w:rsidR="00000000" w:rsidRPr="00000000">
              <w:rPr>
                <w:rtl w:val="0"/>
              </w:rPr>
            </w:r>
          </w:p>
        </w:tc>
        <w:tc>
          <w:tcPr>
            <w:vAlign w:val="bottom"/>
          </w:tcPr>
          <w:p w:rsidR="00000000" w:rsidDel="00000000" w:rsidP="00000000" w:rsidRDefault="00000000" w:rsidRPr="00000000" w14:paraId="0000035B">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19,3%</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35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Cáceres</w:t>
            </w:r>
            <w:r w:rsidDel="00000000" w:rsidR="00000000" w:rsidRPr="00000000">
              <w:rPr>
                <w:rtl w:val="0"/>
              </w:rPr>
            </w:r>
          </w:p>
        </w:tc>
        <w:tc>
          <w:tcPr>
            <w:vAlign w:val="bottom"/>
          </w:tcPr>
          <w:p w:rsidR="00000000" w:rsidDel="00000000" w:rsidP="00000000" w:rsidRDefault="00000000" w:rsidRPr="00000000" w14:paraId="0000035D">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Plasencia</w:t>
            </w:r>
            <w:r w:rsidDel="00000000" w:rsidR="00000000" w:rsidRPr="00000000">
              <w:rPr>
                <w:rtl w:val="0"/>
              </w:rPr>
            </w:r>
          </w:p>
        </w:tc>
        <w:tc>
          <w:tcPr>
            <w:vAlign w:val="bottom"/>
          </w:tcPr>
          <w:p w:rsidR="00000000" w:rsidDel="00000000" w:rsidP="00000000" w:rsidRDefault="00000000" w:rsidRPr="00000000" w14:paraId="0000035E">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6,76 €</w:t>
            </w:r>
            <w:r w:rsidDel="00000000" w:rsidR="00000000" w:rsidRPr="00000000">
              <w:rPr>
                <w:rtl w:val="0"/>
              </w:rPr>
            </w:r>
          </w:p>
        </w:tc>
        <w:tc>
          <w:tcPr>
            <w:vAlign w:val="bottom"/>
          </w:tcPr>
          <w:p w:rsidR="00000000" w:rsidDel="00000000" w:rsidP="00000000" w:rsidRDefault="00000000" w:rsidRPr="00000000" w14:paraId="0000035F">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2,9%</w:t>
            </w:r>
          </w:p>
        </w:tc>
        <w:tc>
          <w:tcPr>
            <w:vAlign w:val="bottom"/>
          </w:tcPr>
          <w:p w:rsidR="00000000" w:rsidDel="00000000" w:rsidP="00000000" w:rsidRDefault="00000000" w:rsidRPr="00000000" w14:paraId="00000360">
            <w:pPr>
              <w:jc w:val="center"/>
              <w:rPr>
                <w:rFonts w:ascii="Open Sans" w:cs="Open Sans" w:eastAsia="Open Sans" w:hAnsi="Open Sans"/>
                <w:b w:val="1"/>
                <w:bCs w:val="1"/>
                <w:sz w:val="22"/>
                <w:szCs w:val="22"/>
              </w:rPr>
            </w:pPr>
            <w:r w:rsidDel="00000000" w:rsidR="00000000" w:rsidRPr="00000000">
              <w:rPr>
                <w:rFonts w:ascii="Open Sans" w:cs="Open Sans" w:eastAsia="Open Sans" w:hAnsi="Open Sans"/>
                <w:sz w:val="22"/>
                <w:szCs w:val="22"/>
                <w:rtl w:val="0"/>
              </w:rPr>
              <w:t xml:space="preserve">7,6%</w:t>
            </w:r>
            <w:r w:rsidDel="00000000" w:rsidR="00000000" w:rsidRPr="00000000">
              <w:rPr>
                <w:rtl w:val="0"/>
              </w:rPr>
            </w:r>
          </w:p>
        </w:tc>
      </w:tr>
      <w:tr>
        <w:trPr>
          <w:cantSplit w:val="0"/>
          <w:trHeight w:val="212" w:hRule="atLeast"/>
          <w:tblHeader w:val="0"/>
        </w:trPr>
        <w:tc>
          <w:tcPr>
            <w:vAlign w:val="bottom"/>
          </w:tcPr>
          <w:p w:rsidR="00000000" w:rsidDel="00000000" w:rsidP="00000000" w:rsidRDefault="00000000" w:rsidRPr="00000000" w14:paraId="00000361">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Córdoba</w:t>
            </w:r>
            <w:r w:rsidDel="00000000" w:rsidR="00000000" w:rsidRPr="00000000">
              <w:rPr>
                <w:rtl w:val="0"/>
              </w:rPr>
            </w:r>
          </w:p>
        </w:tc>
        <w:tc>
          <w:tcPr>
            <w:vAlign w:val="bottom"/>
          </w:tcPr>
          <w:p w:rsidR="00000000" w:rsidDel="00000000" w:rsidP="00000000" w:rsidRDefault="00000000" w:rsidRPr="00000000" w14:paraId="00000362">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Lucena</w:t>
            </w:r>
            <w:r w:rsidDel="00000000" w:rsidR="00000000" w:rsidRPr="00000000">
              <w:rPr>
                <w:rtl w:val="0"/>
              </w:rPr>
            </w:r>
          </w:p>
        </w:tc>
        <w:tc>
          <w:tcPr>
            <w:vAlign w:val="bottom"/>
          </w:tcPr>
          <w:p w:rsidR="00000000" w:rsidDel="00000000" w:rsidP="00000000" w:rsidRDefault="00000000" w:rsidRPr="00000000" w14:paraId="00000363">
            <w:pPr>
              <w:jc w:val="center"/>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sz w:val="22"/>
                <w:szCs w:val="22"/>
                <w:rtl w:val="0"/>
              </w:rPr>
              <w:t xml:space="preserve">6,96 €</w:t>
            </w:r>
            <w:r w:rsidDel="00000000" w:rsidR="00000000" w:rsidRPr="00000000">
              <w:rPr>
                <w:rtl w:val="0"/>
              </w:rPr>
            </w:r>
          </w:p>
        </w:tc>
        <w:tc>
          <w:tcPr>
            <w:vAlign w:val="bottom"/>
          </w:tcPr>
          <w:p w:rsidR="00000000" w:rsidDel="00000000" w:rsidP="00000000" w:rsidRDefault="00000000" w:rsidRPr="00000000" w14:paraId="00000364">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4,7%</w:t>
            </w:r>
          </w:p>
        </w:tc>
        <w:tc>
          <w:tcPr>
            <w:vAlign w:val="bottom"/>
          </w:tcPr>
          <w:p w:rsidR="00000000" w:rsidDel="00000000" w:rsidP="00000000" w:rsidRDefault="00000000" w:rsidRPr="00000000" w14:paraId="00000365">
            <w:pPr>
              <w:jc w:val="center"/>
              <w:rPr>
                <w:rFonts w:ascii="Open Sans" w:cs="Open Sans" w:eastAsia="Open Sans" w:hAnsi="Open Sans"/>
                <w:b w:val="1"/>
                <w:bCs w:val="1"/>
                <w:sz w:val="22"/>
                <w:szCs w:val="22"/>
              </w:rPr>
            </w:pPr>
            <w:r w:rsidDel="00000000" w:rsidR="00000000" w:rsidRPr="00000000">
              <w:rPr>
                <w:rFonts w:ascii="Open Sans" w:cs="Open Sans" w:eastAsia="Open Sans" w:hAnsi="Open Sans"/>
                <w:sz w:val="22"/>
                <w:szCs w:val="22"/>
                <w:rtl w:val="0"/>
              </w:rPr>
              <w:t xml:space="preserve">11,2%</w:t>
            </w:r>
            <w:r w:rsidDel="00000000" w:rsidR="00000000" w:rsidRPr="00000000">
              <w:rPr>
                <w:rtl w:val="0"/>
              </w:rPr>
            </w:r>
          </w:p>
        </w:tc>
      </w:tr>
    </w:tbl>
    <w:p w:rsidR="00000000" w:rsidDel="00000000" w:rsidP="00000000" w:rsidRDefault="00000000" w:rsidRPr="00000000" w14:paraId="00000366">
      <w:pPr>
        <w:spacing w:line="276" w:lineRule="auto"/>
        <w:ind w:right="-567"/>
        <w:rPr>
          <w:rFonts w:ascii="Open Sans Light" w:cs="Open Sans Light" w:eastAsia="Open Sans Light" w:hAnsi="Open Sans Light"/>
          <w:b w:val="1"/>
          <w:bCs w:val="1"/>
          <w:color w:val="303ab2"/>
          <w:sz w:val="28"/>
          <w:szCs w:val="28"/>
        </w:rPr>
      </w:pPr>
      <w:r w:rsidDel="00000000" w:rsidR="00000000" w:rsidRPr="00000000">
        <w:rPr>
          <w:rtl w:val="0"/>
        </w:rPr>
      </w:r>
    </w:p>
    <w:p w:rsidR="00000000" w:rsidDel="00000000" w:rsidP="00000000" w:rsidRDefault="00000000" w:rsidRPr="00000000" w14:paraId="00000367">
      <w:pPr>
        <w:spacing w:line="276" w:lineRule="auto"/>
        <w:ind w:right="-567"/>
        <w:rPr>
          <w:rFonts w:ascii="Open Sans Light" w:cs="Open Sans Light" w:eastAsia="Open Sans Light" w:hAnsi="Open Sans Light"/>
          <w:b w:val="1"/>
          <w:bCs w:val="1"/>
          <w:color w:val="303ab2"/>
          <w:sz w:val="28"/>
          <w:szCs w:val="28"/>
        </w:rPr>
      </w:pPr>
      <w:r w:rsidDel="00000000" w:rsidR="00000000" w:rsidRPr="00000000">
        <w:rPr>
          <w:rFonts w:ascii="Open Sans Light" w:cs="Open Sans Light" w:eastAsia="Open Sans Light" w:hAnsi="Open Sans Light"/>
          <w:b w:val="1"/>
          <w:bCs w:val="1"/>
          <w:color w:val="303ab2"/>
          <w:sz w:val="28"/>
          <w:szCs w:val="28"/>
          <w:rtl w:val="0"/>
        </w:rPr>
        <w:t xml:space="preserve">Distritos de Madrid </w:t>
      </w:r>
    </w:p>
    <w:p w:rsidR="00000000" w:rsidDel="00000000" w:rsidP="00000000" w:rsidRDefault="00000000" w:rsidRPr="00000000" w14:paraId="00000368">
      <w:pPr>
        <w:spacing w:line="276" w:lineRule="auto"/>
        <w:ind w:right="-567"/>
        <w:rPr>
          <w:rFonts w:ascii="Open Sans Light" w:cs="Open Sans Light" w:eastAsia="Open Sans Light" w:hAnsi="Open Sans Light"/>
          <w:b w:val="1"/>
          <w:bCs w:val="1"/>
          <w:color w:val="303ab2"/>
          <w:sz w:val="16"/>
          <w:szCs w:val="16"/>
        </w:rPr>
      </w:pPr>
      <w:r w:rsidDel="00000000" w:rsidR="00000000" w:rsidRPr="00000000">
        <w:rPr>
          <w:rtl w:val="0"/>
        </w:rPr>
      </w:r>
    </w:p>
    <w:p w:rsidR="00000000" w:rsidDel="00000000" w:rsidP="00000000" w:rsidRDefault="00000000" w:rsidRPr="00000000" w14:paraId="00000369">
      <w:pPr>
        <w:spacing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El precio del alquiler sube en octubre en 19 de los 20 distritos analizados con variación interanual y son:</w:t>
      </w:r>
      <w:r w:rsidDel="00000000" w:rsidR="00000000" w:rsidRPr="00000000">
        <w:rPr>
          <w:rtl w:val="0"/>
        </w:rPr>
        <w:t xml:space="preserve"> </w:t>
      </w:r>
      <w:r w:rsidDel="00000000" w:rsidR="00000000" w:rsidRPr="00000000">
        <w:rPr>
          <w:rFonts w:ascii="Open Sans" w:cs="Open Sans" w:eastAsia="Open Sans" w:hAnsi="Open Sans"/>
          <w:color w:val="000000"/>
          <w:rtl w:val="0"/>
        </w:rPr>
        <w:t xml:space="preserve">Villaverde (33,7%), Hortaleza (17,7%), Vicálvaro (14,0%), Carabanchel (13,4%), Latina (12,0%), San Blas (11,2%), Ciudad Lineal (10,5%), Usera (9,0%), Puente de Vallecas (8,5%), Arganzuela (5,8%), Chamartín (5,2%), Retiro (5,2%), Barrio de Salamanca (4,5%), Moncloa - Aravaca (4,3%), Tetuán (4,0%), Villa de Vallecas (1,4%), Chamberí (1,4%), Centro (1,4%) y Barajas (1,3%).</w:t>
      </w:r>
    </w:p>
    <w:p w:rsidR="00000000" w:rsidDel="00000000" w:rsidP="00000000" w:rsidRDefault="00000000" w:rsidRPr="00000000" w14:paraId="0000036A">
      <w:pPr>
        <w:spacing w:line="276" w:lineRule="auto"/>
        <w:ind w:right="-567"/>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36B">
      <w:pPr>
        <w:spacing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b w:val="1"/>
          <w:bCs w:val="1"/>
          <w:color w:val="000000"/>
          <w:rtl w:val="0"/>
        </w:rPr>
        <w:t xml:space="preserve">En cuanto al precio por metro cuadrado, 13 distritos analizados tienen un precio por encima de los 20,00 €/m</w:t>
      </w:r>
      <w:r w:rsidDel="00000000" w:rsidR="00000000" w:rsidRPr="00000000">
        <w:rPr>
          <w:rFonts w:ascii="Open Sans" w:cs="Open Sans" w:eastAsia="Open Sans" w:hAnsi="Open Sans"/>
          <w:b w:val="1"/>
          <w:bCs w:val="1"/>
          <w:color w:val="000000"/>
          <w:vertAlign w:val="superscript"/>
          <w:rtl w:val="0"/>
        </w:rPr>
        <w:t xml:space="preserve">2 </w:t>
      </w:r>
      <w:r w:rsidDel="00000000" w:rsidR="00000000" w:rsidRPr="00000000">
        <w:rPr>
          <w:rFonts w:ascii="Open Sans" w:cs="Open Sans" w:eastAsia="Open Sans" w:hAnsi="Open Sans"/>
          <w:b w:val="1"/>
          <w:bCs w:val="1"/>
          <w:color w:val="000000"/>
          <w:rtl w:val="0"/>
        </w:rPr>
        <w:t xml:space="preserve">al mes</w:t>
      </w:r>
      <w:r w:rsidDel="00000000" w:rsidR="00000000" w:rsidRPr="00000000">
        <w:rPr>
          <w:rFonts w:ascii="Open Sans" w:cs="Open Sans" w:eastAsia="Open Sans" w:hAnsi="Open Sans"/>
          <w:color w:val="000000"/>
          <w:rtl w:val="0"/>
        </w:rPr>
        <w:t xml:space="preserve">. El distrito más caro para vivir en alquiler es Centro con 24,36 € seguido de Barrio de Salamanca con 24,08 €/m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Chamberí con 23,91 €/m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Arganzuela con 23,15 €/m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Tetuán con 22,57 €/m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Chamartín con 22,27 €/m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Retiro con 22,03 €/m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Villaverde con 21,43 €/m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Moncloa – Aravaca con 21,38 €/m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Ciudad Lineal con 20,85 €/m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Hortaleza con 20,66 €/m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Latina con 20,24 €/m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Puente de Vallecas con 20,15 €/m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y Carabanchel con 20,01 €/m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Por otro lado, el municipio con el precio más económico es Villa de Vallecas con 16,36 euros el metro cuadrado.</w:t>
      </w:r>
    </w:p>
    <w:p w:rsidR="00000000" w:rsidDel="00000000" w:rsidP="00000000" w:rsidRDefault="00000000" w:rsidRPr="00000000" w14:paraId="0000036C">
      <w:pPr>
        <w:spacing w:line="276" w:lineRule="auto"/>
        <w:ind w:right="-567"/>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36D">
      <w:pPr>
        <w:spacing w:line="276" w:lineRule="auto"/>
        <w:ind w:right="-567"/>
        <w:jc w:val="both"/>
        <w:rPr>
          <w:rFonts w:ascii="Open Sans Light" w:cs="Open Sans Light" w:eastAsia="Open Sans Light" w:hAnsi="Open Sans Light"/>
          <w:b w:val="1"/>
          <w:bCs w:val="1"/>
          <w:color w:val="303ab2"/>
          <w:sz w:val="28"/>
          <w:szCs w:val="28"/>
        </w:rPr>
      </w:pPr>
      <w:r w:rsidDel="00000000" w:rsidR="00000000" w:rsidRPr="00000000">
        <w:rPr>
          <w:rFonts w:ascii="Open Sans Light" w:cs="Open Sans Light" w:eastAsia="Open Sans Light" w:hAnsi="Open Sans Light"/>
          <w:b w:val="1"/>
          <w:bCs w:val="1"/>
          <w:color w:val="303ab2"/>
          <w:sz w:val="28"/>
          <w:szCs w:val="28"/>
          <w:rtl w:val="0"/>
        </w:rPr>
        <w:t xml:space="preserve">Distritos con precio, variación mensual e interanual</w:t>
      </w:r>
    </w:p>
    <w:p w:rsidR="00000000" w:rsidDel="00000000" w:rsidP="00000000" w:rsidRDefault="00000000" w:rsidRPr="00000000" w14:paraId="0000036E">
      <w:pPr>
        <w:spacing w:line="276" w:lineRule="auto"/>
        <w:ind w:right="-567"/>
        <w:jc w:val="both"/>
        <w:rPr>
          <w:rFonts w:ascii="Open Sans Light" w:cs="Open Sans Light" w:eastAsia="Open Sans Light" w:hAnsi="Open Sans Light"/>
          <w:b w:val="1"/>
          <w:bCs w:val="1"/>
          <w:color w:val="303ab2"/>
          <w:sz w:val="16"/>
          <w:szCs w:val="16"/>
        </w:rPr>
      </w:pPr>
      <w:r w:rsidDel="00000000" w:rsidR="00000000" w:rsidRPr="00000000">
        <w:rPr>
          <w:rtl w:val="0"/>
        </w:rPr>
      </w:r>
    </w:p>
    <w:tbl>
      <w:tblPr>
        <w:tblStyle w:val="Table8"/>
        <w:tblW w:w="9051.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835"/>
        <w:gridCol w:w="2268"/>
        <w:gridCol w:w="1985"/>
        <w:gridCol w:w="1963"/>
        <w:tblGridChange w:id="0">
          <w:tblGrid>
            <w:gridCol w:w="2835"/>
            <w:gridCol w:w="2268"/>
            <w:gridCol w:w="1985"/>
            <w:gridCol w:w="1963"/>
          </w:tblGrid>
        </w:tblGridChange>
      </w:tblGrid>
      <w:tr>
        <w:trPr>
          <w:cantSplit w:val="0"/>
          <w:trHeight w:val="175" w:hRule="atLeast"/>
          <w:tblHeader w:val="0"/>
        </w:trPr>
        <w:tc>
          <w:tcPr>
            <w:tcBorders>
              <w:bottom w:color="ffffff" w:space="0" w:sz="4" w:val="single"/>
            </w:tcBorders>
            <w:vAlign w:val="center"/>
          </w:tcPr>
          <w:p w:rsidR="00000000" w:rsidDel="00000000" w:rsidP="00000000" w:rsidRDefault="00000000" w:rsidRPr="00000000" w14:paraId="0000036F">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Distrito</w:t>
            </w:r>
            <w:r w:rsidDel="00000000" w:rsidR="00000000" w:rsidRPr="00000000">
              <w:rPr>
                <w:rtl w:val="0"/>
              </w:rPr>
            </w:r>
          </w:p>
        </w:tc>
        <w:tc>
          <w:tcPr>
            <w:tcBorders>
              <w:bottom w:color="ffffff" w:space="0" w:sz="4" w:val="single"/>
            </w:tcBorders>
            <w:vAlign w:val="center"/>
          </w:tcPr>
          <w:p w:rsidR="00000000" w:rsidDel="00000000" w:rsidP="00000000" w:rsidRDefault="00000000" w:rsidRPr="00000000" w14:paraId="00000370">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Octubre 2025</w:t>
            </w:r>
            <w:r w:rsidDel="00000000" w:rsidR="00000000" w:rsidRPr="00000000">
              <w:rPr>
                <w:rtl w:val="0"/>
              </w:rPr>
            </w:r>
          </w:p>
          <w:p w:rsidR="00000000" w:rsidDel="00000000" w:rsidP="00000000" w:rsidRDefault="00000000" w:rsidRPr="00000000" w14:paraId="00000371">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(€/m² al mes)</w:t>
            </w:r>
            <w:r w:rsidDel="00000000" w:rsidR="00000000" w:rsidRPr="00000000">
              <w:rPr>
                <w:rtl w:val="0"/>
              </w:rPr>
            </w:r>
          </w:p>
        </w:tc>
        <w:tc>
          <w:tcPr>
            <w:tcBorders>
              <w:bottom w:color="ffffff" w:space="0" w:sz="4" w:val="single"/>
            </w:tcBorders>
            <w:vAlign w:val="center"/>
          </w:tcPr>
          <w:p w:rsidR="00000000" w:rsidDel="00000000" w:rsidP="00000000" w:rsidRDefault="00000000" w:rsidRPr="00000000" w14:paraId="00000372">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mensual (%)</w:t>
            </w:r>
            <w:r w:rsidDel="00000000" w:rsidR="00000000" w:rsidRPr="00000000">
              <w:rPr>
                <w:rtl w:val="0"/>
              </w:rPr>
            </w:r>
          </w:p>
        </w:tc>
        <w:tc>
          <w:tcPr>
            <w:tcBorders>
              <w:bottom w:color="ffffff" w:space="0" w:sz="4" w:val="single"/>
            </w:tcBorders>
            <w:vAlign w:val="center"/>
          </w:tcPr>
          <w:p w:rsidR="00000000" w:rsidDel="00000000" w:rsidP="00000000" w:rsidRDefault="00000000" w:rsidRPr="00000000" w14:paraId="00000373">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interanual (%)</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7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Villaverde</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7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21,43 €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76">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-3,4%</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77">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33,7%</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7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Hortaleza</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7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20,66 €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7A">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-2,2%</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7B">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17,7%</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7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Vicálvaro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7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19,24 €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7E">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3,7%</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7F">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14,0%</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8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Carabanchel</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8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20,01 €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82">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1,4%</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83">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13,4%</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8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Latina</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8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20,24 €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86">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-1,0%</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8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12,0%</w:t>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8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San Blas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8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18,70 €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8A">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-3,4%</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8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11,2%</w:t>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8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Ciudad Lineal</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8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20,85 €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8E">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0,2%</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8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10,5%</w:t>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9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Usera</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9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19,98 €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92">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-2,2%</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9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9,0%</w:t>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9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Puente de Vallecas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9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20,15 €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96">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1,5%</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97">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8,5%</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9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Arganzuela</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9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23,15 €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9A">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1,3%</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9B">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5,8%</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9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Chamartín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9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22,27 €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9E">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0,6%</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9F">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5,2%</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A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Retiro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A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22,03 €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A2">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0,0%</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A3">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5,2%</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A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Barrio de Salamanca</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A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24,08 €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A6">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-0,9%</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A7">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4,5%</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A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Moncloa - Aravaca</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A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21,38 €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AA">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-2,9%</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AB">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4,3%</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A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Tetuán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A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22,57 €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AE">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0,5%</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AF">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4,0%</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B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Villa de Vallecas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B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16,36 €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B2">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-0,6%</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B3">
            <w:pPr>
              <w:jc w:val="center"/>
              <w:rPr>
                <w:rFonts w:ascii="Open Sans" w:cs="Open Sans" w:eastAsia="Open Sans" w:hAnsi="Open Sans"/>
                <w:b w:val="1"/>
                <w:bCs w:val="1"/>
                <w:sz w:val="22"/>
                <w:szCs w:val="22"/>
              </w:rPr>
            </w:pPr>
            <w:r w:rsidDel="00000000" w:rsidR="00000000" w:rsidRPr="00000000">
              <w:rPr>
                <w:rFonts w:ascii="Open Sans" w:cs="Open Sans" w:eastAsia="Open Sans" w:hAnsi="Open Sans"/>
                <w:color w:val="000000"/>
                <w:sz w:val="22"/>
                <w:szCs w:val="22"/>
                <w:rtl w:val="0"/>
              </w:rPr>
              <w:t xml:space="preserve">1,4%</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B4">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Chamberí</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B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23,91 €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B6">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1,1%</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B7">
            <w:pPr>
              <w:jc w:val="center"/>
              <w:rPr>
                <w:rFonts w:ascii="Open Sans" w:cs="Open Sans" w:eastAsia="Open Sans" w:hAnsi="Open Sans"/>
                <w:b w:val="1"/>
                <w:bCs w:val="1"/>
                <w:sz w:val="22"/>
                <w:szCs w:val="22"/>
              </w:rPr>
            </w:pPr>
            <w:r w:rsidDel="00000000" w:rsidR="00000000" w:rsidRPr="00000000">
              <w:rPr>
                <w:rFonts w:ascii="Open Sans" w:cs="Open Sans" w:eastAsia="Open Sans" w:hAnsi="Open Sans"/>
                <w:color w:val="000000"/>
                <w:sz w:val="22"/>
                <w:szCs w:val="22"/>
                <w:rtl w:val="0"/>
              </w:rPr>
              <w:t xml:space="preserve">1,4%</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B8">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Centro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B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24,36 €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BA">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1,8%</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BB">
            <w:pPr>
              <w:jc w:val="center"/>
              <w:rPr>
                <w:rFonts w:ascii="Open Sans" w:cs="Open Sans" w:eastAsia="Open Sans" w:hAnsi="Open Sans"/>
                <w:b w:val="1"/>
                <w:bCs w:val="1"/>
                <w:sz w:val="22"/>
                <w:szCs w:val="22"/>
              </w:rPr>
            </w:pPr>
            <w:r w:rsidDel="00000000" w:rsidR="00000000" w:rsidRPr="00000000">
              <w:rPr>
                <w:rFonts w:ascii="Open Sans" w:cs="Open Sans" w:eastAsia="Open Sans" w:hAnsi="Open Sans"/>
                <w:color w:val="000000"/>
                <w:sz w:val="22"/>
                <w:szCs w:val="22"/>
                <w:rtl w:val="0"/>
              </w:rPr>
              <w:t xml:space="preserve">1,4%</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BC">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Barajas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B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18,87 €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BE">
            <w:pPr>
              <w:jc w:val="center"/>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0,5%</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BF">
            <w:pPr>
              <w:jc w:val="center"/>
              <w:rPr>
                <w:rFonts w:ascii="Open Sans" w:cs="Open Sans" w:eastAsia="Open Sans" w:hAnsi="Open Sans"/>
                <w:b w:val="1"/>
                <w:bCs w:val="1"/>
                <w:sz w:val="22"/>
                <w:szCs w:val="22"/>
              </w:rPr>
            </w:pPr>
            <w:r w:rsidDel="00000000" w:rsidR="00000000" w:rsidRPr="00000000">
              <w:rPr>
                <w:rFonts w:ascii="Open Sans" w:cs="Open Sans" w:eastAsia="Open Sans" w:hAnsi="Open Sans"/>
                <w:color w:val="000000"/>
                <w:sz w:val="22"/>
                <w:szCs w:val="22"/>
                <w:rtl w:val="0"/>
              </w:rPr>
              <w:t xml:space="preserve">1,3%</w:t>
            </w:r>
            <w:r w:rsidDel="00000000" w:rsidR="00000000" w:rsidRPr="00000000">
              <w:rPr>
                <w:rtl w:val="0"/>
              </w:rPr>
            </w:r>
          </w:p>
        </w:tc>
      </w:tr>
      <w:tr>
        <w:trPr>
          <w:cantSplit w:val="0"/>
          <w:trHeight w:val="175" w:hRule="atLeast"/>
          <w:tblHeader w:val="0"/>
        </w:trPr>
        <w:tc>
          <w:tcPr>
            <w:tcBorders>
              <w:top w:color="ffffff" w:space="0" w:sz="4" w:val="single"/>
              <w:right w:color="ffffff" w:space="0" w:sz="4" w:val="single"/>
            </w:tcBorders>
            <w:vAlign w:val="bottom"/>
          </w:tcPr>
          <w:p w:rsidR="00000000" w:rsidDel="00000000" w:rsidP="00000000" w:rsidRDefault="00000000" w:rsidRPr="00000000" w14:paraId="000003C0">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Fuencarral - El Pardo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C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18,17 €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C2">
            <w:pPr>
              <w:jc w:val="center"/>
              <w:rPr>
                <w:rFonts w:ascii="Open Sans" w:cs="Open Sans" w:eastAsia="Open Sans" w:hAnsi="Open Sans"/>
                <w:sz w:val="22"/>
                <w:szCs w:val="22"/>
              </w:rPr>
            </w:pPr>
            <w:r w:rsidDel="00000000" w:rsidR="00000000" w:rsidRPr="00000000">
              <w:rPr>
                <w:rFonts w:ascii="Open Sans" w:cs="Open Sans" w:eastAsia="Open Sans" w:hAnsi="Open Sans"/>
                <w:color w:val="9c0006"/>
                <w:sz w:val="22"/>
                <w:szCs w:val="22"/>
                <w:rtl w:val="0"/>
              </w:rPr>
              <w:t xml:space="preserve">-1,6%</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C3">
            <w:pPr>
              <w:jc w:val="center"/>
              <w:rPr>
                <w:rFonts w:ascii="Open Sans" w:cs="Open Sans" w:eastAsia="Open Sans" w:hAnsi="Open Sans"/>
                <w:b w:val="1"/>
                <w:bCs w:val="1"/>
                <w:sz w:val="22"/>
                <w:szCs w:val="22"/>
              </w:rPr>
            </w:pPr>
            <w:r w:rsidDel="00000000" w:rsidR="00000000" w:rsidRPr="00000000">
              <w:rPr>
                <w:rFonts w:ascii="Open Sans" w:cs="Open Sans" w:eastAsia="Open Sans" w:hAnsi="Open Sans"/>
                <w:color w:val="9c0006"/>
                <w:sz w:val="22"/>
                <w:szCs w:val="22"/>
                <w:rtl w:val="0"/>
              </w:rPr>
              <w:t xml:space="preserve">-1,6%</w:t>
            </w:r>
            <w:r w:rsidDel="00000000" w:rsidR="00000000" w:rsidRPr="00000000">
              <w:rPr>
                <w:rtl w:val="0"/>
              </w:rPr>
            </w:r>
          </w:p>
        </w:tc>
      </w:tr>
    </w:tbl>
    <w:p w:rsidR="00000000" w:rsidDel="00000000" w:rsidP="00000000" w:rsidRDefault="00000000" w:rsidRPr="00000000" w14:paraId="000003C4">
      <w:pPr>
        <w:spacing w:line="276" w:lineRule="auto"/>
        <w:ind w:right="-567"/>
        <w:rPr>
          <w:rFonts w:ascii="Open Sans Light" w:cs="Open Sans Light" w:eastAsia="Open Sans Light" w:hAnsi="Open Sans Light"/>
          <w:b w:val="1"/>
          <w:bCs w:val="1"/>
          <w:color w:val="303ab2"/>
          <w:sz w:val="28"/>
          <w:szCs w:val="28"/>
        </w:rPr>
      </w:pPr>
      <w:r w:rsidDel="00000000" w:rsidR="00000000" w:rsidRPr="00000000">
        <w:rPr>
          <w:rtl w:val="0"/>
        </w:rPr>
      </w:r>
    </w:p>
    <w:p w:rsidR="00000000" w:rsidDel="00000000" w:rsidP="00000000" w:rsidRDefault="00000000" w:rsidRPr="00000000" w14:paraId="000003C5">
      <w:pPr>
        <w:spacing w:line="276" w:lineRule="auto"/>
        <w:ind w:right="-567"/>
        <w:rPr>
          <w:rFonts w:ascii="Open Sans Light" w:cs="Open Sans Light" w:eastAsia="Open Sans Light" w:hAnsi="Open Sans Light"/>
          <w:b w:val="1"/>
          <w:bCs w:val="1"/>
          <w:color w:val="303ab2"/>
          <w:sz w:val="28"/>
          <w:szCs w:val="28"/>
        </w:rPr>
      </w:pPr>
      <w:r w:rsidDel="00000000" w:rsidR="00000000" w:rsidRPr="00000000">
        <w:rPr>
          <w:rFonts w:ascii="Open Sans Light" w:cs="Open Sans Light" w:eastAsia="Open Sans Light" w:hAnsi="Open Sans Light"/>
          <w:b w:val="1"/>
          <w:bCs w:val="1"/>
          <w:color w:val="303ab2"/>
          <w:sz w:val="28"/>
          <w:szCs w:val="28"/>
          <w:rtl w:val="0"/>
        </w:rPr>
        <w:t xml:space="preserve">Distritos de Barcelona </w:t>
      </w:r>
    </w:p>
    <w:p w:rsidR="00000000" w:rsidDel="00000000" w:rsidP="00000000" w:rsidRDefault="00000000" w:rsidRPr="00000000" w14:paraId="000003C6">
      <w:pPr>
        <w:spacing w:line="276" w:lineRule="auto"/>
        <w:ind w:right="-567"/>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3C7">
      <w:pPr>
        <w:spacing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El precio del alquiler sube en octubre en los diez distritos con variación interanual. Los distritos con incrementos interanuales son: Nou Barris (22,6%), Gràcia (10,0%), Sant Andreu (5,8%), Eixample (5,7%), Sants - Montjuïc (5,6%), Sant Martí (4,8%), Les Corts (3,5%), Ciutat Vella (3,1%), Horta - Guinardó (3,0%) y Sarrià - Sant Gervasi (2,7%).</w:t>
      </w:r>
    </w:p>
    <w:p w:rsidR="00000000" w:rsidDel="00000000" w:rsidP="00000000" w:rsidRDefault="00000000" w:rsidRPr="00000000" w14:paraId="000003C8">
      <w:pPr>
        <w:spacing w:line="276" w:lineRule="auto"/>
        <w:ind w:right="-567"/>
        <w:jc w:val="both"/>
        <w:rPr/>
      </w:pPr>
      <w:r w:rsidDel="00000000" w:rsidR="00000000" w:rsidRPr="00000000">
        <w:rPr>
          <w:rtl w:val="0"/>
        </w:rPr>
      </w:r>
    </w:p>
    <w:p w:rsidR="00000000" w:rsidDel="00000000" w:rsidP="00000000" w:rsidRDefault="00000000" w:rsidRPr="00000000" w14:paraId="000003C9">
      <w:pPr>
        <w:spacing w:line="276" w:lineRule="auto"/>
        <w:ind w:right="-567"/>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En cuanto al precio por metro cuadrado, el orden de los distritos de mayor a menor precio es:</w:t>
      </w:r>
      <w:r w:rsidDel="00000000" w:rsidR="00000000" w:rsidRPr="00000000">
        <w:rPr>
          <w:rtl w:val="0"/>
        </w:rPr>
        <w:t xml:space="preserve"> </w:t>
      </w:r>
      <w:r w:rsidDel="00000000" w:rsidR="00000000" w:rsidRPr="00000000">
        <w:rPr>
          <w:rFonts w:ascii="Open Sans" w:cs="Open Sans" w:eastAsia="Open Sans" w:hAnsi="Open Sans"/>
          <w:color w:val="000000"/>
          <w:rtl w:val="0"/>
        </w:rPr>
        <w:t xml:space="preserve">Gràcia con 24,42 €/m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Ciutat Vella con 23,81 €/m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Eixample con 23,66 €/m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Sant Martí con 23,63 €/m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Sants - Montjuïc con 23,09 €/m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Sarrià - Sant Gervasi con 22,64 €/m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Les Corts con 22,44 €/m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Nou Barris con 22,43 €/m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Sant Andreu con 21,87 €/m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 y Horta - Guinardó con 21,85 €/m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al mes.</w:t>
      </w:r>
    </w:p>
    <w:p w:rsidR="00000000" w:rsidDel="00000000" w:rsidP="00000000" w:rsidRDefault="00000000" w:rsidRPr="00000000" w14:paraId="000003CA">
      <w:pPr>
        <w:spacing w:line="276" w:lineRule="auto"/>
        <w:ind w:right="-567"/>
        <w:jc w:val="both"/>
        <w:rPr>
          <w:rFonts w:ascii="Open Sans" w:cs="Open Sans" w:eastAsia="Open Sans" w:hAnsi="Open Sans"/>
          <w:b w:val="1"/>
          <w:bCs w:val="1"/>
          <w:color w:val="000000"/>
        </w:rPr>
      </w:pPr>
      <w:r w:rsidDel="00000000" w:rsidR="00000000" w:rsidRPr="00000000">
        <w:rPr>
          <w:rtl w:val="0"/>
        </w:rPr>
      </w:r>
    </w:p>
    <w:p w:rsidR="00000000" w:rsidDel="00000000" w:rsidP="00000000" w:rsidRDefault="00000000" w:rsidRPr="00000000" w14:paraId="000003CB">
      <w:pPr>
        <w:spacing w:line="276" w:lineRule="auto"/>
        <w:ind w:right="-567"/>
        <w:jc w:val="both"/>
        <w:rPr>
          <w:rFonts w:ascii="Open Sans Light" w:cs="Open Sans Light" w:eastAsia="Open Sans Light" w:hAnsi="Open Sans Light"/>
          <w:b w:val="1"/>
          <w:bCs w:val="1"/>
          <w:color w:val="303ab2"/>
          <w:sz w:val="28"/>
          <w:szCs w:val="28"/>
        </w:rPr>
      </w:pPr>
      <w:r w:rsidDel="00000000" w:rsidR="00000000" w:rsidRPr="00000000">
        <w:rPr>
          <w:rFonts w:ascii="Open Sans Light" w:cs="Open Sans Light" w:eastAsia="Open Sans Light" w:hAnsi="Open Sans Light"/>
          <w:b w:val="1"/>
          <w:bCs w:val="1"/>
          <w:color w:val="303ab2"/>
          <w:sz w:val="28"/>
          <w:szCs w:val="28"/>
          <w:rtl w:val="0"/>
        </w:rPr>
        <w:t xml:space="preserve">Distritos con precio, variación mensual e interanual</w:t>
      </w:r>
    </w:p>
    <w:p w:rsidR="00000000" w:rsidDel="00000000" w:rsidP="00000000" w:rsidRDefault="00000000" w:rsidRPr="00000000" w14:paraId="000003CC">
      <w:pPr>
        <w:spacing w:line="276" w:lineRule="auto"/>
        <w:ind w:right="-567"/>
        <w:jc w:val="both"/>
        <w:rPr>
          <w:rFonts w:ascii="Open Sans" w:cs="Open Sans" w:eastAsia="Open Sans" w:hAnsi="Open Sans"/>
          <w:color w:val="000000"/>
          <w:sz w:val="16"/>
          <w:szCs w:val="16"/>
        </w:rPr>
      </w:pPr>
      <w:r w:rsidDel="00000000" w:rsidR="00000000" w:rsidRPr="00000000">
        <w:rPr>
          <w:rtl w:val="0"/>
        </w:rPr>
      </w:r>
    </w:p>
    <w:tbl>
      <w:tblPr>
        <w:tblStyle w:val="Table9"/>
        <w:tblW w:w="9051.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835"/>
        <w:gridCol w:w="2268"/>
        <w:gridCol w:w="1985"/>
        <w:gridCol w:w="1963"/>
        <w:tblGridChange w:id="0">
          <w:tblGrid>
            <w:gridCol w:w="2835"/>
            <w:gridCol w:w="2268"/>
            <w:gridCol w:w="1985"/>
            <w:gridCol w:w="1963"/>
          </w:tblGrid>
        </w:tblGridChange>
      </w:tblGrid>
      <w:tr>
        <w:trPr>
          <w:cantSplit w:val="0"/>
          <w:trHeight w:val="175" w:hRule="atLeast"/>
          <w:tblHeader w:val="0"/>
        </w:trPr>
        <w:tc>
          <w:tcPr>
            <w:tcBorders>
              <w:bottom w:color="ffffff" w:space="0" w:sz="4" w:val="single"/>
            </w:tcBorders>
            <w:vAlign w:val="center"/>
          </w:tcPr>
          <w:p w:rsidR="00000000" w:rsidDel="00000000" w:rsidP="00000000" w:rsidRDefault="00000000" w:rsidRPr="00000000" w14:paraId="000003CD">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Distrito</w:t>
            </w:r>
            <w:r w:rsidDel="00000000" w:rsidR="00000000" w:rsidRPr="00000000">
              <w:rPr>
                <w:rtl w:val="0"/>
              </w:rPr>
            </w:r>
          </w:p>
        </w:tc>
        <w:tc>
          <w:tcPr>
            <w:tcBorders>
              <w:bottom w:color="ffffff" w:space="0" w:sz="4" w:val="single"/>
            </w:tcBorders>
            <w:vAlign w:val="center"/>
          </w:tcPr>
          <w:p w:rsidR="00000000" w:rsidDel="00000000" w:rsidP="00000000" w:rsidRDefault="00000000" w:rsidRPr="00000000" w14:paraId="000003CE">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Octubre 2025</w:t>
            </w:r>
            <w:r w:rsidDel="00000000" w:rsidR="00000000" w:rsidRPr="00000000">
              <w:rPr>
                <w:rtl w:val="0"/>
              </w:rPr>
            </w:r>
          </w:p>
          <w:p w:rsidR="00000000" w:rsidDel="00000000" w:rsidP="00000000" w:rsidRDefault="00000000" w:rsidRPr="00000000" w14:paraId="000003CF">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(€/m² al mes)</w:t>
            </w:r>
            <w:r w:rsidDel="00000000" w:rsidR="00000000" w:rsidRPr="00000000">
              <w:rPr>
                <w:rtl w:val="0"/>
              </w:rPr>
            </w:r>
          </w:p>
        </w:tc>
        <w:tc>
          <w:tcPr>
            <w:tcBorders>
              <w:bottom w:color="ffffff" w:space="0" w:sz="4" w:val="single"/>
            </w:tcBorders>
            <w:vAlign w:val="center"/>
          </w:tcPr>
          <w:p w:rsidR="00000000" w:rsidDel="00000000" w:rsidP="00000000" w:rsidRDefault="00000000" w:rsidRPr="00000000" w14:paraId="000003D0">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mensual (%)</w:t>
            </w:r>
            <w:r w:rsidDel="00000000" w:rsidR="00000000" w:rsidRPr="00000000">
              <w:rPr>
                <w:rtl w:val="0"/>
              </w:rPr>
            </w:r>
          </w:p>
        </w:tc>
        <w:tc>
          <w:tcPr>
            <w:tcBorders>
              <w:bottom w:color="ffffff" w:space="0" w:sz="4" w:val="single"/>
            </w:tcBorders>
            <w:vAlign w:val="center"/>
          </w:tcPr>
          <w:p w:rsidR="00000000" w:rsidDel="00000000" w:rsidP="00000000" w:rsidRDefault="00000000" w:rsidRPr="00000000" w14:paraId="000003D1">
            <w:pPr>
              <w:jc w:val="cente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Variación interanual (%)</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D2">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Nou Barris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D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22,43 €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D4">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2,3%</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D5">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22,6%</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D6">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Gràcia</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D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24,42 €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D8">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0,7%</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D9">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10,0%</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DA">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Sant Andreu</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D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21,87 €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DC">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-1,5%</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DD">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5,8%</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D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Eixample</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D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23,66 €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E0">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0,9%</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E1">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5,7%</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E2">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Sants - Montjuïc</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E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23,09 €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E4">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2,8%</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E5">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5,6%</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E6">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Sant Martí</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E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23,63 €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E8">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0,2%</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E9">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4,8%</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EA">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Les Corts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E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22,44 €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EC">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-3,3%</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ED">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3,5%</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EE">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Ciutat Vella</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E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23,81 €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F0">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9c0006"/>
                <w:sz w:val="22"/>
                <w:szCs w:val="22"/>
                <w:rtl w:val="0"/>
              </w:rPr>
              <w:t xml:space="preserve">-0,2%</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F1">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3,1%</w:t>
            </w:r>
            <w:r w:rsidDel="00000000" w:rsidR="00000000" w:rsidRPr="00000000">
              <w:rPr>
                <w:rtl w:val="0"/>
              </w:rPr>
            </w:r>
          </w:p>
        </w:tc>
      </w:tr>
      <w:tr>
        <w:trPr>
          <w:cantSplit w:val="0"/>
          <w:trHeight w:val="175" w:hRule="atLeast"/>
          <w:tblHeader w:val="0"/>
        </w:trPr>
        <w:tc>
          <w:tcPr>
            <w:tcBorders>
              <w:top w:color="ffffff" w:space="0" w:sz="4" w:val="single"/>
              <w:bottom w:color="ffffff" w:space="0" w:sz="4" w:val="single"/>
              <w:right w:color="ffffff" w:space="0" w:sz="4" w:val="single"/>
            </w:tcBorders>
            <w:vAlign w:val="bottom"/>
          </w:tcPr>
          <w:p w:rsidR="00000000" w:rsidDel="00000000" w:rsidP="00000000" w:rsidRDefault="00000000" w:rsidRPr="00000000" w14:paraId="000003F2">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Horta - Guinardó</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F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21,85 €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F4">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3,7%</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F5">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3,0%</w:t>
            </w:r>
            <w:r w:rsidDel="00000000" w:rsidR="00000000" w:rsidRPr="00000000">
              <w:rPr>
                <w:rtl w:val="0"/>
              </w:rPr>
            </w:r>
          </w:p>
        </w:tc>
      </w:tr>
      <w:tr>
        <w:trPr>
          <w:cantSplit w:val="0"/>
          <w:trHeight w:val="175" w:hRule="atLeast"/>
          <w:tblHeader w:val="0"/>
        </w:trPr>
        <w:tc>
          <w:tcPr>
            <w:tcBorders>
              <w:top w:color="ffffff" w:space="0" w:sz="4" w:val="single"/>
              <w:right w:color="ffffff" w:space="0" w:sz="4" w:val="single"/>
            </w:tcBorders>
            <w:vAlign w:val="bottom"/>
          </w:tcPr>
          <w:p w:rsidR="00000000" w:rsidDel="00000000" w:rsidP="00000000" w:rsidRDefault="00000000" w:rsidRPr="00000000" w14:paraId="000003F6">
            <w:pPr>
              <w:rPr>
                <w:rFonts w:ascii="Open Sans" w:cs="Open Sans" w:eastAsia="Open Sans" w:hAnsi="Open Sans"/>
                <w:sz w:val="22"/>
                <w:szCs w:val="22"/>
              </w:rPr>
            </w:pPr>
            <w:r w:rsidDel="00000000" w:rsidR="00000000" w:rsidRPr="00000000">
              <w:rPr>
                <w:rFonts w:ascii="Open Sans" w:cs="Open Sans" w:eastAsia="Open Sans" w:hAnsi="Open Sans"/>
                <w:b w:val="0"/>
                <w:bCs w:val="0"/>
                <w:sz w:val="22"/>
                <w:szCs w:val="22"/>
                <w:rtl w:val="0"/>
              </w:rPr>
              <w:t xml:space="preserve">Sarrià - Sant Gervasi</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F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22,64 €</w:t>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F8">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1,2%</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bottom"/>
          </w:tcPr>
          <w:p w:rsidR="00000000" w:rsidDel="00000000" w:rsidP="00000000" w:rsidRDefault="00000000" w:rsidRPr="00000000" w14:paraId="000003F9">
            <w:pPr>
              <w:jc w:val="center"/>
              <w:rPr>
                <w:rFonts w:ascii="Open Sans" w:cs="Open Sans" w:eastAsia="Open Sans" w:hAnsi="Open Sans"/>
                <w:b w:val="1"/>
                <w:bCs w:val="1"/>
                <w:color w:val="9c0006"/>
                <w:sz w:val="22"/>
                <w:szCs w:val="22"/>
              </w:rPr>
            </w:pPr>
            <w:r w:rsidDel="00000000" w:rsidR="00000000" w:rsidRPr="00000000">
              <w:rPr>
                <w:rFonts w:ascii="Open Sans" w:cs="Open Sans" w:eastAsia="Open Sans" w:hAnsi="Open Sans"/>
                <w:color w:val="000000"/>
                <w:sz w:val="22"/>
                <w:szCs w:val="22"/>
                <w:rtl w:val="0"/>
              </w:rPr>
              <w:t xml:space="preserve">2,7%</w:t>
            </w:r>
            <w:r w:rsidDel="00000000" w:rsidR="00000000" w:rsidRPr="00000000">
              <w:rPr>
                <w:rtl w:val="0"/>
              </w:rPr>
            </w:r>
          </w:p>
        </w:tc>
      </w:tr>
    </w:tbl>
    <w:p w:rsidR="00000000" w:rsidDel="00000000" w:rsidP="00000000" w:rsidRDefault="00000000" w:rsidRPr="00000000" w14:paraId="000003FA">
      <w:pPr>
        <w:spacing w:line="276" w:lineRule="auto"/>
        <w:ind w:right="-426"/>
        <w:jc w:val="right"/>
        <w:rPr>
          <w:rFonts w:ascii="Open Sans" w:cs="Open Sans" w:eastAsia="Open Sans" w:hAnsi="Open Sans"/>
          <w:b w:val="1"/>
          <w:bCs w:val="1"/>
          <w:color w:val="000000"/>
          <w:sz w:val="22"/>
          <w:szCs w:val="22"/>
        </w:rPr>
      </w:pPr>
      <w:r w:rsidDel="00000000" w:rsidR="00000000" w:rsidRPr="00000000">
        <w:rPr>
          <w:rFonts w:ascii="Open Sans Light" w:cs="Open Sans Light" w:eastAsia="Open Sans Light" w:hAnsi="Open Sans Light"/>
          <w:b w:val="1"/>
          <w:bCs w:val="1"/>
          <w:color w:val="303ab2"/>
          <w:rtl w:val="0"/>
        </w:rPr>
        <w:t xml:space="preserve">Sobre Fotocasa Group</w:t>
      </w: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after="280" w:before="280" w:lineRule="auto"/>
        <w:ind w:right="-567"/>
        <w:jc w:val="both"/>
        <w:rPr>
          <w:rFonts w:ascii="Open Sans" w:cs="Open Sans" w:eastAsia="Open Sans" w:hAnsi="Open Sans"/>
          <w:color w:val="000000"/>
          <w:sz w:val="22"/>
          <w:szCs w:val="22"/>
        </w:rPr>
      </w:pPr>
      <w:r w:rsidDel="00000000" w:rsidR="00000000" w:rsidRPr="00000000">
        <w:rPr>
          <w:rFonts w:ascii="Open Sans" w:cs="Open Sans" w:eastAsia="Open Sans" w:hAnsi="Open Sans"/>
          <w:b w:val="1"/>
          <w:bCs w:val="1"/>
          <w:color w:val="000000"/>
          <w:sz w:val="22"/>
          <w:szCs w:val="22"/>
          <w:rtl w:val="0"/>
        </w:rPr>
        <w:t xml:space="preserve">Fotocasa Group</w:t>
      </w:r>
      <w:r w:rsidDel="00000000" w:rsidR="00000000" w:rsidRPr="00000000">
        <w:rPr>
          <w:rFonts w:ascii="Open Sans" w:cs="Open Sans" w:eastAsia="Open Sans" w:hAnsi="Open Sans"/>
          <w:color w:val="000000"/>
          <w:sz w:val="22"/>
          <w:szCs w:val="22"/>
          <w:rtl w:val="0"/>
        </w:rPr>
        <w:t xml:space="preserve"> es un referente del sector inmobiliario en España, </w:t>
      </w:r>
      <w:r w:rsidDel="00000000" w:rsidR="00000000" w:rsidRPr="00000000">
        <w:rPr>
          <w:rFonts w:ascii="Open Sans" w:cs="Open Sans" w:eastAsia="Open Sans" w:hAnsi="Open Sans"/>
          <w:b w:val="1"/>
          <w:bCs w:val="1"/>
          <w:color w:val="000000"/>
          <w:sz w:val="22"/>
          <w:szCs w:val="22"/>
          <w:rtl w:val="0"/>
        </w:rPr>
        <w:t xml:space="preserve">con más de 25 años de experiencia</w:t>
      </w:r>
      <w:r w:rsidDel="00000000" w:rsidR="00000000" w:rsidRPr="00000000">
        <w:rPr>
          <w:rFonts w:ascii="Open Sans" w:cs="Open Sans" w:eastAsia="Open Sans" w:hAnsi="Open Sans"/>
          <w:color w:val="000000"/>
          <w:sz w:val="22"/>
          <w:szCs w:val="22"/>
          <w:rtl w:val="0"/>
        </w:rPr>
        <w:t xml:space="preserve"> liderando la transformación del real estate a través de la innovación, los datos y la tecnología.</w:t>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after="280" w:before="280" w:lineRule="auto"/>
        <w:ind w:right="-56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Bajo su marca paraguas, Fotocasa Group impulsa y da visibilidad a un ecosistema de marcas líderes —</w:t>
      </w:r>
      <w:hyperlink r:id="rId16">
        <w:r w:rsidDel="00000000" w:rsidR="00000000" w:rsidRPr="00000000">
          <w:rPr>
            <w:rFonts w:ascii="Open Sans" w:cs="Open Sans" w:eastAsia="Open Sans" w:hAnsi="Open Sans"/>
            <w:b w:val="1"/>
            <w:bCs w:val="1"/>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 </w:t>
      </w:r>
      <w:hyperlink r:id="rId17">
        <w:r w:rsidDel="00000000" w:rsidR="00000000" w:rsidRPr="00000000">
          <w:rPr>
            <w:rFonts w:ascii="Open Sans" w:cs="Open Sans" w:eastAsia="Open Sans" w:hAnsi="Open Sans"/>
            <w:b w:val="1"/>
            <w:bCs w:val="1"/>
            <w:color w:val="0000ff"/>
            <w:sz w:val="22"/>
            <w:szCs w:val="22"/>
            <w:u w:val="single"/>
            <w:rtl w:val="0"/>
          </w:rPr>
          <w:t xml:space="preserve">habitaclia</w:t>
        </w:r>
      </w:hyperlink>
      <w:r w:rsidDel="00000000" w:rsidR="00000000" w:rsidRPr="00000000">
        <w:rPr>
          <w:rFonts w:ascii="Open Sans" w:cs="Open Sans" w:eastAsia="Open Sans" w:hAnsi="Open Sans"/>
          <w:color w:val="000000"/>
          <w:sz w:val="22"/>
          <w:szCs w:val="22"/>
          <w:rtl w:val="0"/>
        </w:rPr>
        <w:t xml:space="preserve">, </w:t>
      </w:r>
      <w:hyperlink r:id="rId18">
        <w:r w:rsidDel="00000000" w:rsidR="00000000" w:rsidRPr="00000000">
          <w:rPr>
            <w:rFonts w:ascii="Open Sans" w:cs="Open Sans" w:eastAsia="Open Sans" w:hAnsi="Open Sans"/>
            <w:b w:val="1"/>
            <w:bCs w:val="1"/>
            <w:color w:val="0000ff"/>
            <w:sz w:val="22"/>
            <w:szCs w:val="22"/>
            <w:u w:val="single"/>
            <w:rtl w:val="0"/>
          </w:rPr>
          <w:t xml:space="preserve">Fotocasa Pro</w:t>
        </w:r>
      </w:hyperlink>
      <w:r w:rsidDel="00000000" w:rsidR="00000000" w:rsidRPr="00000000">
        <w:rPr>
          <w:rFonts w:ascii="Open Sans" w:cs="Open Sans" w:eastAsia="Open Sans" w:hAnsi="Open Sans"/>
          <w:color w:val="000000"/>
          <w:sz w:val="22"/>
          <w:szCs w:val="22"/>
          <w:rtl w:val="0"/>
        </w:rPr>
        <w:t xml:space="preserve">, </w:t>
      </w:r>
      <w:hyperlink r:id="rId19">
        <w:r w:rsidDel="00000000" w:rsidR="00000000" w:rsidRPr="00000000">
          <w:rPr>
            <w:rFonts w:ascii="Open Sans" w:cs="Open Sans" w:eastAsia="Open Sans" w:hAnsi="Open Sans"/>
            <w:b w:val="1"/>
            <w:bCs w:val="1"/>
            <w:color w:val="0000ff"/>
            <w:sz w:val="22"/>
            <w:szCs w:val="22"/>
            <w:u w:val="single"/>
            <w:rtl w:val="0"/>
          </w:rPr>
          <w:t xml:space="preserve">Datavenues</w:t>
        </w:r>
      </w:hyperlink>
      <w:r w:rsidDel="00000000" w:rsidR="00000000" w:rsidRPr="00000000">
        <w:rPr>
          <w:rFonts w:ascii="Open Sans" w:cs="Open Sans" w:eastAsia="Open Sans" w:hAnsi="Open Sans"/>
          <w:color w:val="000000"/>
          <w:sz w:val="22"/>
          <w:szCs w:val="22"/>
          <w:rtl w:val="0"/>
        </w:rPr>
        <w:t xml:space="preserve">, </w:t>
      </w:r>
      <w:hyperlink r:id="rId20">
        <w:r w:rsidDel="00000000" w:rsidR="00000000" w:rsidRPr="00000000">
          <w:rPr>
            <w:rFonts w:ascii="Open Sans" w:cs="Open Sans" w:eastAsia="Open Sans" w:hAnsi="Open Sans"/>
            <w:b w:val="1"/>
            <w:bCs w:val="1"/>
            <w:color w:val="0000ff"/>
            <w:sz w:val="22"/>
            <w:szCs w:val="22"/>
            <w:u w:val="single"/>
            <w:rtl w:val="0"/>
          </w:rPr>
          <w:t xml:space="preserve">Witei</w:t>
        </w:r>
      </w:hyperlink>
      <w:r w:rsidDel="00000000" w:rsidR="00000000" w:rsidRPr="00000000">
        <w:rPr>
          <w:rFonts w:ascii="Open Sans" w:cs="Open Sans" w:eastAsia="Open Sans" w:hAnsi="Open Sans"/>
          <w:color w:val="000000"/>
          <w:sz w:val="22"/>
          <w:szCs w:val="22"/>
          <w:rtl w:val="0"/>
        </w:rPr>
        <w:t xml:space="preserve"> e </w:t>
      </w:r>
      <w:hyperlink r:id="rId21">
        <w:r w:rsidDel="00000000" w:rsidR="00000000" w:rsidRPr="00000000">
          <w:rPr>
            <w:rFonts w:ascii="Open Sans" w:cs="Open Sans" w:eastAsia="Open Sans" w:hAnsi="Open Sans"/>
            <w:b w:val="1"/>
            <w:bCs w:val="1"/>
            <w:color w:val="0000ff"/>
            <w:sz w:val="22"/>
            <w:szCs w:val="22"/>
            <w:u w:val="single"/>
            <w:rtl w:val="0"/>
          </w:rPr>
          <w:t xml:space="preserve">Inmoweb</w:t>
        </w:r>
      </w:hyperlink>
      <w:r w:rsidDel="00000000" w:rsidR="00000000" w:rsidRPr="00000000">
        <w:rPr>
          <w:rFonts w:ascii="Open Sans" w:cs="Open Sans" w:eastAsia="Open Sans" w:hAnsi="Open Sans"/>
          <w:color w:val="000000"/>
          <w:sz w:val="22"/>
          <w:szCs w:val="22"/>
          <w:rtl w:val="0"/>
        </w:rPr>
        <w:t xml:space="preserve">— que ofrecen soluciones integrales tanto </w:t>
      </w:r>
      <w:r w:rsidDel="00000000" w:rsidR="00000000" w:rsidRPr="00000000">
        <w:rPr>
          <w:rFonts w:ascii="Open Sans" w:cs="Open Sans" w:eastAsia="Open Sans" w:hAnsi="Open Sans"/>
          <w:b w:val="1"/>
          <w:bCs w:val="1"/>
          <w:color w:val="000000"/>
          <w:sz w:val="22"/>
          <w:szCs w:val="22"/>
          <w:rtl w:val="0"/>
        </w:rPr>
        <w:t xml:space="preserve">para particulares como para profesionales del sector</w:t>
      </w:r>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3FD">
      <w:pPr>
        <w:pBdr>
          <w:top w:space="0" w:sz="0" w:val="nil"/>
          <w:left w:space="0" w:sz="0" w:val="nil"/>
          <w:bottom w:space="0" w:sz="0" w:val="nil"/>
          <w:right w:space="0" w:sz="0" w:val="nil"/>
          <w:between w:space="0" w:sz="0" w:val="nil"/>
        </w:pBdr>
        <w:spacing w:after="280" w:before="280" w:lineRule="auto"/>
        <w:ind w:right="-567"/>
        <w:jc w:val="both"/>
        <w:rPr>
          <w:rFonts w:ascii="Open Sans" w:cs="Open Sans" w:eastAsia="Open Sans" w:hAnsi="Open Sans"/>
          <w:color w:val="000000"/>
          <w:sz w:val="22"/>
          <w:szCs w:val="22"/>
        </w:rPr>
      </w:pPr>
      <w:r w:rsidDel="00000000" w:rsidR="00000000" w:rsidRPr="00000000">
        <w:rPr>
          <w:rFonts w:ascii="Open Sans" w:cs="Open Sans" w:eastAsia="Open Sans" w:hAnsi="Open Sans"/>
          <w:b w:val="1"/>
          <w:bCs w:val="1"/>
          <w:color w:val="000000"/>
          <w:sz w:val="22"/>
          <w:szCs w:val="22"/>
          <w:rtl w:val="0"/>
        </w:rPr>
        <w:t xml:space="preserve">Fotocasa</w:t>
      </w:r>
      <w:r w:rsidDel="00000000" w:rsidR="00000000" w:rsidRPr="00000000">
        <w:rPr>
          <w:rFonts w:ascii="Open Sans" w:cs="Open Sans" w:eastAsia="Open Sans" w:hAnsi="Open Sans"/>
          <w:color w:val="000000"/>
          <w:sz w:val="22"/>
          <w:szCs w:val="22"/>
          <w:rtl w:val="0"/>
        </w:rPr>
        <w:t xml:space="preserve">, la marca insignia del grupo, conecta cada día a </w:t>
      </w:r>
      <w:r w:rsidDel="00000000" w:rsidR="00000000" w:rsidRPr="00000000">
        <w:rPr>
          <w:rFonts w:ascii="Open Sans" w:cs="Open Sans" w:eastAsia="Open Sans" w:hAnsi="Open Sans"/>
          <w:b w:val="1"/>
          <w:bCs w:val="1"/>
          <w:color w:val="000000"/>
          <w:sz w:val="22"/>
          <w:szCs w:val="22"/>
          <w:rtl w:val="0"/>
        </w:rPr>
        <w:t xml:space="preserve">millones de personas con su próximo hogar</w:t>
      </w:r>
      <w:r w:rsidDel="00000000" w:rsidR="00000000" w:rsidRPr="00000000">
        <w:rPr>
          <w:rFonts w:ascii="Open Sans" w:cs="Open Sans" w:eastAsia="Open Sans" w:hAnsi="Open Sans"/>
          <w:color w:val="000000"/>
          <w:sz w:val="22"/>
          <w:szCs w:val="22"/>
          <w:rtl w:val="0"/>
        </w:rPr>
        <w:t xml:space="preserve">, ofreciendo la mayor oferta de viviendas de segunda mano, obra nueva, alquiler y compraventa, junto con análisis y contenidos que la consolidan como un auténtico </w:t>
      </w:r>
      <w:r w:rsidDel="00000000" w:rsidR="00000000" w:rsidRPr="00000000">
        <w:rPr>
          <w:rFonts w:ascii="Open Sans" w:cs="Open Sans" w:eastAsia="Open Sans" w:hAnsi="Open Sans"/>
          <w:b w:val="1"/>
          <w:bCs w:val="1"/>
          <w:color w:val="000000"/>
          <w:sz w:val="22"/>
          <w:szCs w:val="22"/>
          <w:rtl w:val="0"/>
        </w:rPr>
        <w:t xml:space="preserve">referente del mercado inmobiliario</w:t>
      </w:r>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3FE">
      <w:pPr>
        <w:pBdr>
          <w:top w:space="0" w:sz="0" w:val="nil"/>
          <w:left w:space="0" w:sz="0" w:val="nil"/>
          <w:bottom w:space="0" w:sz="0" w:val="nil"/>
          <w:right w:space="0" w:sz="0" w:val="nil"/>
          <w:between w:space="0" w:sz="0" w:val="nil"/>
        </w:pBdr>
        <w:spacing w:after="280" w:before="280" w:lineRule="auto"/>
        <w:ind w:right="-56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 Fotocasa Group, </w:t>
      </w:r>
      <w:r w:rsidDel="00000000" w:rsidR="00000000" w:rsidRPr="00000000">
        <w:rPr>
          <w:rFonts w:ascii="Open Sans" w:cs="Open Sans" w:eastAsia="Open Sans" w:hAnsi="Open Sans"/>
          <w:b w:val="1"/>
          <w:bCs w:val="1"/>
          <w:color w:val="000000"/>
          <w:sz w:val="22"/>
          <w:szCs w:val="22"/>
          <w:rtl w:val="0"/>
        </w:rPr>
        <w:t xml:space="preserve">unimos personas y propiedades</w:t>
      </w:r>
      <w:r w:rsidDel="00000000" w:rsidR="00000000" w:rsidRPr="00000000">
        <w:rPr>
          <w:rFonts w:ascii="Open Sans" w:cs="Open Sans" w:eastAsia="Open Sans" w:hAnsi="Open Sans"/>
          <w:color w:val="000000"/>
          <w:sz w:val="22"/>
          <w:szCs w:val="22"/>
          <w:rtl w:val="0"/>
        </w:rPr>
        <w:t xml:space="preserve"> a través de una plataforma inteligente, diseñada para hacer que </w:t>
      </w:r>
      <w:r w:rsidDel="00000000" w:rsidR="00000000" w:rsidRPr="00000000">
        <w:rPr>
          <w:rFonts w:ascii="Open Sans" w:cs="Open Sans" w:eastAsia="Open Sans" w:hAnsi="Open Sans"/>
          <w:b w:val="1"/>
          <w:bCs w:val="1"/>
          <w:color w:val="000000"/>
          <w:sz w:val="22"/>
          <w:szCs w:val="22"/>
          <w:rtl w:val="0"/>
        </w:rPr>
        <w:t xml:space="preserve">buscar, comprar o alquilar vivienda</w:t>
      </w:r>
      <w:r w:rsidDel="00000000" w:rsidR="00000000" w:rsidRPr="00000000">
        <w:rPr>
          <w:rFonts w:ascii="Open Sans" w:cs="Open Sans" w:eastAsia="Open Sans" w:hAnsi="Open Sans"/>
          <w:color w:val="000000"/>
          <w:sz w:val="22"/>
          <w:szCs w:val="22"/>
          <w:rtl w:val="0"/>
        </w:rPr>
        <w:t xml:space="preserve"> sea una experiencia más fácil, transparente y eficiente.</w:t>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after="280" w:before="280" w:lineRule="auto"/>
        <w:ind w:right="-56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Nuestra visión es clara</w:t>
      </w:r>
      <w:r w:rsidDel="00000000" w:rsidR="00000000" w:rsidRPr="00000000">
        <w:rPr>
          <w:rFonts w:ascii="Open Sans" w:cs="Open Sans" w:eastAsia="Open Sans" w:hAnsi="Open Sans"/>
          <w:b w:val="1"/>
          <w:bCs w:val="1"/>
          <w:color w:val="000000"/>
          <w:sz w:val="22"/>
          <w:szCs w:val="22"/>
          <w:rtl w:val="0"/>
        </w:rPr>
        <w:t xml:space="preserve">: ser el lugar donde tu nuevo hogar te encuentra</w:t>
      </w:r>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400">
      <w:pPr>
        <w:pBdr>
          <w:top w:space="0" w:sz="0" w:val="nil"/>
          <w:left w:space="0" w:sz="0" w:val="nil"/>
          <w:bottom w:space="0" w:sz="0" w:val="nil"/>
          <w:right w:space="0" w:sz="0" w:val="nil"/>
          <w:between w:space="0" w:sz="0" w:val="nil"/>
        </w:pBdr>
        <w:shd w:fill="ffffff" w:val="clear"/>
        <w:ind w:right="-567"/>
        <w:jc w:val="both"/>
        <w:rPr>
          <w:rFonts w:ascii="Open Sans" w:cs="Open Sans" w:eastAsia="Open Sans" w:hAnsi="Open Sans"/>
          <w:b w:val="1"/>
          <w:bCs w:val="1"/>
          <w:color w:val="000000"/>
          <w:sz w:val="22"/>
          <w:szCs w:val="22"/>
        </w:rPr>
      </w:pP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rPr>
          <w:rFonts w:ascii="Open Sans Light" w:cs="Open Sans Light" w:eastAsia="Open Sans Light" w:hAnsi="Open Sans Light"/>
          <w:b w:val="1"/>
          <w:bCs w:val="1"/>
          <w:color w:val="303ab2"/>
          <w:sz w:val="22"/>
          <w:szCs w:val="22"/>
        </w:rPr>
      </w:pPr>
      <w:r w:rsidDel="00000000" w:rsidR="00000000" w:rsidRPr="00000000">
        <w:rPr>
          <w:rFonts w:ascii="Open Sans Light" w:cs="Open Sans Light" w:eastAsia="Open Sans Light" w:hAnsi="Open Sans Light"/>
          <w:b w:val="1"/>
          <w:bCs w:val="1"/>
          <w:color w:val="303ab2"/>
          <w:sz w:val="22"/>
          <w:szCs w:val="22"/>
          <w:rtl w:val="0"/>
        </w:rPr>
        <w:t xml:space="preserve">Departamento Comunicación Fotocasa Group</w:t>
      </w:r>
    </w:p>
    <w:p w:rsidR="00000000" w:rsidDel="00000000" w:rsidP="00000000" w:rsidRDefault="00000000" w:rsidRPr="00000000" w14:paraId="00000402">
      <w:pPr>
        <w:shd w:fill="ffffff" w:val="clear"/>
        <w:spacing w:line="276" w:lineRule="auto"/>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b w:val="1"/>
          <w:bCs w:val="1"/>
          <w:color w:val="000000"/>
          <w:sz w:val="22"/>
          <w:szCs w:val="22"/>
          <w:rtl w:val="0"/>
        </w:rPr>
        <w:t xml:space="preserve">Anaïs López</w:t>
      </w:r>
    </w:p>
    <w:p w:rsidR="00000000" w:rsidDel="00000000" w:rsidP="00000000" w:rsidRDefault="00000000" w:rsidRPr="00000000" w14:paraId="00000403">
      <w:pPr>
        <w:pBdr>
          <w:top w:space="0" w:sz="0" w:val="nil"/>
          <w:left w:space="0" w:sz="0" w:val="nil"/>
          <w:bottom w:space="0" w:sz="0" w:val="nil"/>
          <w:right w:space="0" w:sz="0" w:val="nil"/>
          <w:between w:space="0" w:sz="0" w:val="nil"/>
        </w:pBdr>
        <w:rPr>
          <w:rFonts w:ascii="Open Sans" w:cs="Open Sans" w:eastAsia="Open Sans" w:hAnsi="Open Sans"/>
          <w:color w:val="000000"/>
          <w:u w:val="single"/>
        </w:rPr>
      </w:pPr>
      <w:hyperlink r:id="rId22">
        <w:r w:rsidDel="00000000" w:rsidR="00000000" w:rsidRPr="00000000">
          <w:rPr>
            <w:rFonts w:ascii="Open Sans" w:cs="Open Sans" w:eastAsia="Open Sans" w:hAnsi="Open Sans"/>
            <w:color w:val="0000ff"/>
            <w:sz w:val="22"/>
            <w:szCs w:val="22"/>
            <w:u w:val="single"/>
            <w:rtl w:val="0"/>
          </w:rPr>
          <w:t xml:space="preserve">comunicacion@fotocasa.es</w:t>
        </w:r>
      </w:hyperlink>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620 66 29 26</w:t>
      </w:r>
    </w:p>
    <w:p w:rsidR="00000000" w:rsidDel="00000000" w:rsidP="00000000" w:rsidRDefault="00000000" w:rsidRPr="00000000" w14:paraId="00000405">
      <w:pPr>
        <w:pBdr>
          <w:top w:space="0" w:sz="0" w:val="nil"/>
          <w:left w:space="0" w:sz="0" w:val="nil"/>
          <w:bottom w:space="0" w:sz="0" w:val="nil"/>
          <w:right w:space="0" w:sz="0" w:val="nil"/>
          <w:between w:space="0" w:sz="0" w:val="nil"/>
        </w:pBdr>
        <w:shd w:fill="ffffff" w:val="clear"/>
        <w:spacing w:line="276" w:lineRule="auto"/>
        <w:ind w:right="-567"/>
        <w:jc w:val="both"/>
        <w:rPr>
          <w:rFonts w:ascii="Open Sans" w:cs="Open Sans" w:eastAsia="Open Sans" w:hAnsi="Open Sans"/>
          <w:color w:val="000000"/>
          <w:sz w:val="22"/>
          <w:szCs w:val="22"/>
        </w:rPr>
      </w:pPr>
      <w:r w:rsidDel="00000000" w:rsidR="00000000" w:rsidRPr="00000000">
        <w:rPr>
          <w:rtl w:val="0"/>
        </w:rPr>
      </w:r>
    </w:p>
    <w:sectPr>
      <w:footerReference r:id="rId23" w:type="default"/>
      <w:pgSz w:h="16840" w:w="11900" w:orient="portrait"/>
      <w:pgMar w:bottom="1417" w:top="1417" w:left="1701" w:right="169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ational"/>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6">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-1068068</wp:posOffset>
          </wp:positionH>
          <wp:positionV relativeFrom="paragraph">
            <wp:posOffset>174608</wp:posOffset>
          </wp:positionV>
          <wp:extent cx="7670550" cy="451315"/>
          <wp:effectExtent b="0" l="0" r="0" t="0"/>
          <wp:wrapNone/>
          <wp:docPr id="179954396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303ab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paragraph" w:styleId="NormalWeb">
    <w:name w:val="Normal (Web)"/>
    <w:basedOn w:val="Normal"/>
    <w:uiPriority w:val="99"/>
    <w:unhideWhenUsed w:val="1"/>
    <w:rsid w:val="00A84CA7"/>
    <w:pPr>
      <w:spacing w:after="100" w:afterAutospacing="1" w:before="100" w:beforeAutospacing="1"/>
    </w:pPr>
    <w:rPr>
      <w:rFonts w:ascii="Times New Roman" w:cs="Times New Roman" w:eastAsia="Times New Roman" w:hAnsi="Times New Roman"/>
      <w:lang w:eastAsia="es-ES_tradnl" w:val="es-ES"/>
    </w:rPr>
  </w:style>
  <w:style w:type="paragraph" w:styleId="Encabezado">
    <w:name w:val="header"/>
    <w:basedOn w:val="Normal"/>
    <w:link w:val="EncabezadoCar"/>
    <w:uiPriority w:val="99"/>
    <w:unhideWhenUsed w:val="1"/>
    <w:rsid w:val="00DD4CA4"/>
    <w:pPr>
      <w:tabs>
        <w:tab w:val="center" w:pos="4252"/>
        <w:tab w:val="right" w:pos="8504"/>
      </w:tabs>
    </w:pPr>
  </w:style>
  <w:style w:type="character" w:styleId="EncabezadoCar" w:customStyle="1">
    <w:name w:val="Encabezado Car"/>
    <w:basedOn w:val="Fuentedeprrafopredeter"/>
    <w:link w:val="Encabezado"/>
    <w:uiPriority w:val="99"/>
    <w:rsid w:val="00DD4CA4"/>
  </w:style>
  <w:style w:type="paragraph" w:styleId="Piedepgina">
    <w:name w:val="footer"/>
    <w:basedOn w:val="Normal"/>
    <w:link w:val="PiedepginaCar"/>
    <w:uiPriority w:val="99"/>
    <w:unhideWhenUsed w:val="1"/>
    <w:rsid w:val="00DD4CA4"/>
    <w:pPr>
      <w:tabs>
        <w:tab w:val="center" w:pos="4252"/>
        <w:tab w:val="right" w:pos="8504"/>
      </w:tabs>
    </w:pPr>
  </w:style>
  <w:style w:type="character" w:styleId="PiedepginaCar" w:customStyle="1">
    <w:name w:val="Pie de página Car"/>
    <w:basedOn w:val="Fuentedeprrafopredeter"/>
    <w:link w:val="Piedepgina"/>
    <w:uiPriority w:val="99"/>
    <w:rsid w:val="00DD4CA4"/>
  </w:style>
  <w:style w:type="character" w:styleId="Hipervnculo">
    <w:name w:val="Hyperlink"/>
    <w:basedOn w:val="Fuentedeprrafopredeter"/>
    <w:uiPriority w:val="99"/>
    <w:unhideWhenUsed w:val="1"/>
    <w:rsid w:val="00DC7AC3"/>
    <w:rPr>
      <w:color w:val="0000ff"/>
      <w:u w:val="single"/>
    </w:rPr>
  </w:style>
  <w:style w:type="paragraph" w:styleId="Prrafodelista">
    <w:name w:val="List Paragraph"/>
    <w:basedOn w:val="Normal"/>
    <w:uiPriority w:val="34"/>
    <w:qFormat w:val="1"/>
    <w:rsid w:val="005029E9"/>
    <w:pPr>
      <w:ind w:left="720"/>
      <w:contextualSpacing w:val="1"/>
    </w:pPr>
  </w:style>
  <w:style w:type="table" w:styleId="Tabladecuadrcula5oscura-nfasis11" w:customStyle="1">
    <w:name w:val="Tabla de cuadrícula 5 oscura - Énfasis 11"/>
    <w:basedOn w:val="Tablanormal"/>
    <w:uiPriority w:val="50"/>
    <w:rsid w:val="00753088"/>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character" w:styleId="Hipervnculovisitado">
    <w:name w:val="FollowedHyperlink"/>
    <w:basedOn w:val="Fuentedeprrafopredeter"/>
    <w:uiPriority w:val="99"/>
    <w:semiHidden w:val="1"/>
    <w:unhideWhenUsed w:val="1"/>
    <w:rsid w:val="00C06719"/>
    <w:rPr>
      <w:color w:val="954f72" w:themeColor="followedHyperlink"/>
      <w:u w:val="single"/>
    </w:rPr>
  </w:style>
  <w:style w:type="character" w:styleId="m6445620330082090912gmail-msohyperlink" w:customStyle="1">
    <w:name w:val="m_6445620330082090912gmail-msohyperlink"/>
    <w:basedOn w:val="Fuentedeprrafopredeter"/>
    <w:rsid w:val="003E5965"/>
  </w:style>
  <w:style w:type="character" w:styleId="Refdecomentario">
    <w:name w:val="annotation reference"/>
    <w:basedOn w:val="Fuentedeprrafopredeter"/>
    <w:uiPriority w:val="99"/>
    <w:semiHidden w:val="1"/>
    <w:unhideWhenUsed w:val="1"/>
    <w:rsid w:val="00724D15"/>
    <w:rPr>
      <w:sz w:val="16"/>
      <w:szCs w:val="16"/>
    </w:rPr>
  </w:style>
  <w:style w:type="paragraph" w:styleId="Textocomentario">
    <w:name w:val="annotation text"/>
    <w:basedOn w:val="Normal"/>
    <w:link w:val="TextocomentarioCar"/>
    <w:uiPriority w:val="99"/>
    <w:semiHidden w:val="1"/>
    <w:unhideWhenUsed w:val="1"/>
    <w:rsid w:val="00724D15"/>
    <w:rPr>
      <w:sz w:val="20"/>
      <w:szCs w:val="20"/>
    </w:rPr>
  </w:style>
  <w:style w:type="character" w:styleId="TextocomentarioCar" w:customStyle="1">
    <w:name w:val="Texto comentario Car"/>
    <w:basedOn w:val="Fuentedeprrafopredeter"/>
    <w:link w:val="Textocomentario"/>
    <w:uiPriority w:val="99"/>
    <w:semiHidden w:val="1"/>
    <w:rsid w:val="00724D15"/>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724D15"/>
    <w:rPr>
      <w:b w:val="1"/>
      <w:bCs w:val="1"/>
    </w:rPr>
  </w:style>
  <w:style w:type="character" w:styleId="AsuntodelcomentarioCar" w:customStyle="1">
    <w:name w:val="Asunto del comentario Car"/>
    <w:basedOn w:val="TextocomentarioCar"/>
    <w:link w:val="Asuntodelcomentario"/>
    <w:uiPriority w:val="99"/>
    <w:semiHidden w:val="1"/>
    <w:rsid w:val="00724D15"/>
    <w:rPr>
      <w:b w:val="1"/>
      <w:bCs w:val="1"/>
      <w:sz w:val="20"/>
      <w:szCs w:val="20"/>
    </w:rPr>
  </w:style>
  <w:style w:type="character" w:styleId="Mencinsinresolver">
    <w:name w:val="Unresolved Mention"/>
    <w:basedOn w:val="Fuentedeprrafopredeter"/>
    <w:uiPriority w:val="99"/>
    <w:semiHidden w:val="1"/>
    <w:unhideWhenUsed w:val="1"/>
    <w:rsid w:val="003D3C57"/>
    <w:rPr>
      <w:color w:val="605e5c"/>
      <w:shd w:color="auto" w:fill="e1dfdd" w:val="clear"/>
    </w:rPr>
  </w:style>
  <w:style w:type="paragraph" w:styleId="Sinespaciado">
    <w:name w:val="No Spacing"/>
    <w:uiPriority w:val="1"/>
    <w:qFormat w:val="1"/>
    <w:rsid w:val="002572D7"/>
  </w:style>
  <w:style w:type="table" w:styleId="a" w:customStyle="1">
    <w:basedOn w:val="TableNormal"/>
    <w:tblPr>
      <w:tblStyleRowBandSize w:val="1"/>
      <w:tblStyleColBandSize w:val="1"/>
      <w:tblCellMar>
        <w:top w:w="0.0" w:type="dxa"/>
        <w:left w:w="115.0" w:type="dxa"/>
        <w:bottom w:w="0.0" w:type="dxa"/>
        <w:right w:w="115.0" w:type="dxa"/>
      </w:tblCellMar>
    </w:tblPr>
    <w:tcPr>
      <w:shd w:color="auto"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table" w:styleId="a0" w:customStyle="1">
    <w:basedOn w:val="TableNormal"/>
    <w:tblPr>
      <w:tblStyleRowBandSize w:val="1"/>
      <w:tblStyleColBandSize w:val="1"/>
      <w:tblCellMar>
        <w:top w:w="0.0" w:type="dxa"/>
        <w:left w:w="115.0" w:type="dxa"/>
        <w:bottom w:w="0.0" w:type="dxa"/>
        <w:right w:w="115.0" w:type="dxa"/>
      </w:tblCellMar>
    </w:tblPr>
    <w:tcPr>
      <w:shd w:color="auto"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table" w:styleId="a1" w:customStyle="1">
    <w:basedOn w:val="TableNormal"/>
    <w:tblPr>
      <w:tblStyleRowBandSize w:val="1"/>
      <w:tblStyleColBandSize w:val="1"/>
      <w:tblCellMar>
        <w:top w:w="0.0" w:type="dxa"/>
        <w:left w:w="115.0" w:type="dxa"/>
        <w:bottom w:w="0.0" w:type="dxa"/>
        <w:right w:w="115.0" w:type="dxa"/>
      </w:tblCellMar>
    </w:tblPr>
    <w:tcPr>
      <w:shd w:color="auto"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table" w:styleId="a2" w:customStyle="1">
    <w:basedOn w:val="TableNormal"/>
    <w:tblPr>
      <w:tblStyleRowBandSize w:val="1"/>
      <w:tblStyleColBandSize w:val="1"/>
      <w:tblCellMar>
        <w:top w:w="0.0" w:type="dxa"/>
        <w:left w:w="115.0" w:type="dxa"/>
        <w:bottom w:w="0.0" w:type="dxa"/>
        <w:right w:w="115.0" w:type="dxa"/>
      </w:tblCellMar>
    </w:tblPr>
    <w:tcPr>
      <w:shd w:color="auto"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table" w:styleId="a3" w:customStyle="1">
    <w:basedOn w:val="TableNormal"/>
    <w:tblPr>
      <w:tblStyleRowBandSize w:val="1"/>
      <w:tblStyleColBandSize w:val="1"/>
      <w:tblCellMar>
        <w:top w:w="0.0" w:type="dxa"/>
        <w:left w:w="115.0" w:type="dxa"/>
        <w:bottom w:w="0.0" w:type="dxa"/>
        <w:right w:w="115.0" w:type="dxa"/>
      </w:tblCellMar>
    </w:tblPr>
    <w:tcPr>
      <w:shd w:color="auto"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table" w:styleId="a4" w:customStyle="1">
    <w:basedOn w:val="TableNormal"/>
    <w:tblPr>
      <w:tblStyleRowBandSize w:val="1"/>
      <w:tblStyleColBandSize w:val="1"/>
      <w:tblCellMar>
        <w:top w:w="0.0" w:type="dxa"/>
        <w:left w:w="115.0" w:type="dxa"/>
        <w:bottom w:w="0.0" w:type="dxa"/>
        <w:right w:w="115.0" w:type="dxa"/>
      </w:tblCellMar>
    </w:tblPr>
    <w:tcPr>
      <w:shd w:color="auto"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table" w:styleId="a5" w:customStyle="1">
    <w:basedOn w:val="TableNormal"/>
    <w:tblPr>
      <w:tblStyleRowBandSize w:val="1"/>
      <w:tblStyleColBandSize w:val="1"/>
      <w:tblCellMar>
        <w:top w:w="0.0" w:type="dxa"/>
        <w:left w:w="115.0" w:type="dxa"/>
        <w:bottom w:w="0.0" w:type="dxa"/>
        <w:right w:w="115.0" w:type="dxa"/>
      </w:tblCellMar>
    </w:tblPr>
    <w:tcPr>
      <w:shd w:color="auto"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table" w:styleId="a6" w:customStyle="1">
    <w:basedOn w:val="TableNormal"/>
    <w:tblPr>
      <w:tblStyleRowBandSize w:val="1"/>
      <w:tblStyleColBandSize w:val="1"/>
      <w:tblCellMar>
        <w:top w:w="0.0" w:type="dxa"/>
        <w:left w:w="115.0" w:type="dxa"/>
        <w:bottom w:w="0.0" w:type="dxa"/>
        <w:right w:w="115.0" w:type="dxa"/>
      </w:tblCellMar>
    </w:tblPr>
    <w:tcPr>
      <w:shd w:color="auto"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table" w:styleId="a7" w:customStyle="1">
    <w:basedOn w:val="TableNormal"/>
    <w:tblPr>
      <w:tblStyleRowBandSize w:val="1"/>
      <w:tblStyleColBandSize w:val="1"/>
      <w:tblCellMar>
        <w:top w:w="0.0" w:type="dxa"/>
        <w:left w:w="115.0" w:type="dxa"/>
        <w:bottom w:w="0.0" w:type="dxa"/>
        <w:right w:w="115.0" w:type="dxa"/>
      </w:tblCellMar>
    </w:tblPr>
    <w:tcPr>
      <w:shd w:color="auto"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4472c4" w:val="clear"/>
      </w:tcPr>
    </w:tblStylePr>
    <w:tblStylePr w:type="band1Vert">
      <w:tblPr/>
      <w:tcPr>
        <w:shd w:color="auto" w:fill="b4c6e7" w:val="clear"/>
      </w:tcPr>
    </w:tblStylePr>
    <w:tblStylePr w:type="band1Horz">
      <w:tblPr/>
      <w:tcPr>
        <w:shd w:color="auto" w:fill="b4c6e7"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4c6e7" w:val="clear"/>
      </w:tcPr>
    </w:tblStylePr>
    <w:tblStylePr w:type="band1Vert">
      <w:tcPr>
        <w:shd w:fill="b4c6e7"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2">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4c6e7" w:val="clear"/>
      </w:tcPr>
    </w:tblStylePr>
    <w:tblStylePr w:type="band1Vert">
      <w:tcPr>
        <w:shd w:fill="b4c6e7"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3">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4c6e7" w:val="clear"/>
      </w:tcPr>
    </w:tblStylePr>
    <w:tblStylePr w:type="band1Vert">
      <w:tcPr>
        <w:shd w:fill="b4c6e7"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4">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4c6e7" w:val="clear"/>
      </w:tcPr>
    </w:tblStylePr>
    <w:tblStylePr w:type="band1Vert">
      <w:tcPr>
        <w:shd w:fill="b4c6e7"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5">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4c6e7" w:val="clear"/>
      </w:tcPr>
    </w:tblStylePr>
    <w:tblStylePr w:type="band1Vert">
      <w:tcPr>
        <w:shd w:fill="b4c6e7"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6">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4c6e7" w:val="clear"/>
      </w:tcPr>
    </w:tblStylePr>
    <w:tblStylePr w:type="band1Vert">
      <w:tcPr>
        <w:shd w:fill="b4c6e7"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7">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4c6e7" w:val="clear"/>
      </w:tcPr>
    </w:tblStylePr>
    <w:tblStylePr w:type="band1Vert">
      <w:tcPr>
        <w:shd w:fill="b4c6e7"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8">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4c6e7" w:val="clear"/>
      </w:tcPr>
    </w:tblStylePr>
    <w:tblStylePr w:type="band1Vert">
      <w:tcPr>
        <w:shd w:fill="b4c6e7"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9">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4c6e7" w:val="clear"/>
      </w:tcPr>
    </w:tblStylePr>
    <w:tblStylePr w:type="band1Vert">
      <w:tcPr>
        <w:shd w:fill="b4c6e7"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get.witei.com/en/" TargetMode="External"/><Relationship Id="rId11" Type="http://schemas.openxmlformats.org/officeDocument/2006/relationships/hyperlink" Target="https://www.fotocasa.es/es/" TargetMode="External"/><Relationship Id="rId22" Type="http://schemas.openxmlformats.org/officeDocument/2006/relationships/hyperlink" Target="mailto:comunicacion@fotocasa.es" TargetMode="External"/><Relationship Id="rId10" Type="http://schemas.openxmlformats.org/officeDocument/2006/relationships/chart" Target="charts/chart1.xml"/><Relationship Id="rId21" Type="http://schemas.openxmlformats.org/officeDocument/2006/relationships/hyperlink" Target="https://www.inmoweb.es/" TargetMode="External"/><Relationship Id="rId13" Type="http://schemas.openxmlformats.org/officeDocument/2006/relationships/image" Target="media/image2.png"/><Relationship Id="rId12" Type="http://schemas.openxmlformats.org/officeDocument/2006/relationships/hyperlink" Target="https://youtu.be/fG7Ag7uABz0"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otocasa.es" TargetMode="External"/><Relationship Id="rId15" Type="http://schemas.openxmlformats.org/officeDocument/2006/relationships/hyperlink" Target="https://www.fotocasa.es" TargetMode="External"/><Relationship Id="rId14" Type="http://schemas.openxmlformats.org/officeDocument/2006/relationships/hyperlink" Target="https://www.fotocasa.es" TargetMode="External"/><Relationship Id="rId17" Type="http://schemas.openxmlformats.org/officeDocument/2006/relationships/hyperlink" Target="https://www.habitaclia.com/" TargetMode="External"/><Relationship Id="rId16" Type="http://schemas.openxmlformats.org/officeDocument/2006/relationships/hyperlink" Target="https://www.fotocasa.es" TargetMode="External"/><Relationship Id="rId5" Type="http://schemas.openxmlformats.org/officeDocument/2006/relationships/styles" Target="styles.xml"/><Relationship Id="rId19" Type="http://schemas.openxmlformats.org/officeDocument/2006/relationships/hyperlink" Target="https://datavenues.com/" TargetMode="External"/><Relationship Id="rId6" Type="http://schemas.openxmlformats.org/officeDocument/2006/relationships/customXml" Target="../customXML/item1.xml"/><Relationship Id="rId18" Type="http://schemas.openxmlformats.org/officeDocument/2006/relationships/hyperlink" Target="https://profesionales.fotocasa.es/" TargetMode="External"/><Relationship Id="rId7" Type="http://schemas.openxmlformats.org/officeDocument/2006/relationships/image" Target="media/image3.png"/><Relationship Id="rId8" Type="http://schemas.openxmlformats.org/officeDocument/2006/relationships/hyperlink" Target="https://youtu.be/fG7Ag7uABz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themeOverride" Target="../theme/themeOverride1.xml"/><Relationship Id="rId4" Type="http://schemas.openxmlformats.org/officeDocument/2006/relationships/oleObject" Target="file:///I:\Mi%20unidad\01-SCHIBSTED\03-NOTAS%20DE%20PRENSA\02-ALQUILER\2025\10-OCTUBRE\PRENSA%20ALQUILER%20OCTUBRE%202025.xlsm" TargetMode="External"/><Relationship Id="rId5"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6829246611553235E-2"/>
          <c:y val="5.4332915216672162E-2"/>
          <c:w val="0.93187213265646462"/>
          <c:h val="0.73574395704354434"/>
        </c:manualLayout>
      </c:layout>
      <c:barChart>
        <c:barDir val="col"/>
        <c:grouping val="clustered"/>
        <c:varyColors val="0"/>
        <c:ser>
          <c:idx val="0"/>
          <c:order val="0"/>
          <c:tx>
            <c:strRef>
              <c:f>Hoja6!$C$28</c:f>
              <c:strCache>
                <c:ptCount val="1"/>
                <c:pt idx="0">
                  <c:v> % mensual</c:v>
                </c:pt>
              </c:strCache>
            </c:strRef>
          </c:tx>
          <c:spPr>
            <a:solidFill>
              <a:srgbClr val="E7E6E6">
                <a:lumMod val="75000"/>
              </a:srgbClr>
            </a:solidFill>
            <a:ln>
              <a:noFill/>
            </a:ln>
            <a:effectLst/>
          </c:spPr>
          <c:invertIfNegative val="0"/>
          <c:dLbls>
            <c:dLbl>
              <c:idx val="3"/>
              <c:layout>
                <c:manualLayout>
                  <c:x val="0"/>
                  <c:y val="1.677148477822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83-43C3-8C65-7C7DF75602D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Hoja6!$A$29:$B$41</c:f>
              <c:multiLvlStrCache>
                <c:ptCount val="13"/>
                <c:lvl>
                  <c:pt idx="0">
                    <c:v>OCT</c:v>
                  </c:pt>
                  <c:pt idx="1">
                    <c:v>NOV</c:v>
                  </c:pt>
                  <c:pt idx="2">
                    <c:v>DIC</c:v>
                  </c:pt>
                  <c:pt idx="3">
                    <c:v>ENE</c:v>
                  </c:pt>
                  <c:pt idx="4">
                    <c:v>FEB</c:v>
                  </c:pt>
                  <c:pt idx="5">
                    <c:v>MAR</c:v>
                  </c:pt>
                  <c:pt idx="6">
                    <c:v>ABR</c:v>
                  </c:pt>
                  <c:pt idx="7">
                    <c:v>MAY</c:v>
                  </c:pt>
                  <c:pt idx="8">
                    <c:v>JUN</c:v>
                  </c:pt>
                  <c:pt idx="9">
                    <c:v>JUL</c:v>
                  </c:pt>
                  <c:pt idx="10">
                    <c:v>AGO</c:v>
                  </c:pt>
                  <c:pt idx="11">
                    <c:v>SEP</c:v>
                  </c:pt>
                  <c:pt idx="12">
                    <c:v>OCT</c:v>
                  </c:pt>
                </c:lvl>
                <c:lvl>
                  <c:pt idx="0">
                    <c:v>2024</c:v>
                  </c:pt>
                  <c:pt idx="8">
                    <c:v>2025</c:v>
                  </c:pt>
                </c:lvl>
              </c:multiLvlStrCache>
            </c:multiLvlStrRef>
          </c:cat>
          <c:val>
            <c:numRef>
              <c:f>Hoja6!$C$29:$C$41</c:f>
              <c:numCache>
                <c:formatCode>0.0%</c:formatCode>
                <c:ptCount val="13"/>
                <c:pt idx="0">
                  <c:v>2.9215358931552558E-2</c:v>
                </c:pt>
                <c:pt idx="1">
                  <c:v>6.4882400648824071E-2</c:v>
                </c:pt>
                <c:pt idx="2">
                  <c:v>1.2185833968012061E-2</c:v>
                </c:pt>
                <c:pt idx="3">
                  <c:v>1.9563581640331194E-2</c:v>
                </c:pt>
                <c:pt idx="4">
                  <c:v>-7.3800738007391608E-4</c:v>
                </c:pt>
                <c:pt idx="5">
                  <c:v>7.3855243722315835E-4</c:v>
                </c:pt>
                <c:pt idx="6">
                  <c:v>2.5092250922509215E-2</c:v>
                </c:pt>
                <c:pt idx="7">
                  <c:v>3.1677465802735741E-2</c:v>
                </c:pt>
                <c:pt idx="8">
                  <c:v>3.4891835310537828E-3</c:v>
                </c:pt>
                <c:pt idx="9">
                  <c:v>-6.9541029207243138E-4</c:v>
                </c:pt>
                <c:pt idx="10">
                  <c:v>-2.3660403618649958E-2</c:v>
                </c:pt>
                <c:pt idx="11">
                  <c:v>-2.4233784746970768E-2</c:v>
                </c:pt>
                <c:pt idx="12">
                  <c:v>2.2644265887509167E-2</c:v>
                </c:pt>
              </c:numCache>
            </c:numRef>
          </c:val>
          <c:extLst>
            <c:ext xmlns:c16="http://schemas.microsoft.com/office/drawing/2014/chart" uri="{C3380CC4-5D6E-409C-BE32-E72D297353CC}">
              <c16:uniqueId val="{00000001-BF83-43C3-8C65-7C7DF75602D9}"/>
            </c:ext>
          </c:extLst>
        </c:ser>
        <c:ser>
          <c:idx val="1"/>
          <c:order val="1"/>
          <c:tx>
            <c:strRef>
              <c:f>Hoja6!$D$28</c:f>
              <c:strCache>
                <c:ptCount val="1"/>
                <c:pt idx="0">
                  <c:v> % interanual</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Hoja6!$A$29:$B$41</c:f>
              <c:multiLvlStrCache>
                <c:ptCount val="13"/>
                <c:lvl>
                  <c:pt idx="0">
                    <c:v>OCT</c:v>
                  </c:pt>
                  <c:pt idx="1">
                    <c:v>NOV</c:v>
                  </c:pt>
                  <c:pt idx="2">
                    <c:v>DIC</c:v>
                  </c:pt>
                  <c:pt idx="3">
                    <c:v>ENE</c:v>
                  </c:pt>
                  <c:pt idx="4">
                    <c:v>FEB</c:v>
                  </c:pt>
                  <c:pt idx="5">
                    <c:v>MAR</c:v>
                  </c:pt>
                  <c:pt idx="6">
                    <c:v>ABR</c:v>
                  </c:pt>
                  <c:pt idx="7">
                    <c:v>MAY</c:v>
                  </c:pt>
                  <c:pt idx="8">
                    <c:v>JUN</c:v>
                  </c:pt>
                  <c:pt idx="9">
                    <c:v>JUL</c:v>
                  </c:pt>
                  <c:pt idx="10">
                    <c:v>AGO</c:v>
                  </c:pt>
                  <c:pt idx="11">
                    <c:v>SEP</c:v>
                  </c:pt>
                  <c:pt idx="12">
                    <c:v>OCT</c:v>
                  </c:pt>
                </c:lvl>
                <c:lvl>
                  <c:pt idx="0">
                    <c:v>2024</c:v>
                  </c:pt>
                  <c:pt idx="8">
                    <c:v>2025</c:v>
                  </c:pt>
                </c:lvl>
              </c:multiLvlStrCache>
            </c:multiLvlStrRef>
          </c:cat>
          <c:val>
            <c:numRef>
              <c:f>Hoja6!$D$29:$D$41</c:f>
              <c:numCache>
                <c:formatCode>0.0%</c:formatCode>
                <c:ptCount val="13"/>
                <c:pt idx="0">
                  <c:v>9.7951914514692748E-2</c:v>
                </c:pt>
                <c:pt idx="1">
                  <c:v>0.14672489082969445</c:v>
                </c:pt>
                <c:pt idx="2">
                  <c:v>0.1397941680960548</c:v>
                </c:pt>
                <c:pt idx="3">
                  <c:v>0.15025466893039061</c:v>
                </c:pt>
                <c:pt idx="4">
                  <c:v>0.10350448247758758</c:v>
                </c:pt>
                <c:pt idx="5">
                  <c:v>9.6278317152103665E-2</c:v>
                </c:pt>
                <c:pt idx="6">
                  <c:v>0.12926829268292681</c:v>
                </c:pt>
                <c:pt idx="7">
                  <c:v>0.14869739478957902</c:v>
                </c:pt>
                <c:pt idx="8">
                  <c:v>0.13675889328063245</c:v>
                </c:pt>
                <c:pt idx="9">
                  <c:v>0.14138204924543282</c:v>
                </c:pt>
                <c:pt idx="10">
                  <c:v>0.13145161290322571</c:v>
                </c:pt>
                <c:pt idx="11">
                  <c:v>0.14273789649415686</c:v>
                </c:pt>
                <c:pt idx="12">
                  <c:v>0.13544201135442011</c:v>
                </c:pt>
              </c:numCache>
            </c:numRef>
          </c:val>
          <c:extLst>
            <c:ext xmlns:c16="http://schemas.microsoft.com/office/drawing/2014/chart" uri="{C3380CC4-5D6E-409C-BE32-E72D297353CC}">
              <c16:uniqueId val="{00000002-BF83-43C3-8C65-7C7DF75602D9}"/>
            </c:ext>
          </c:extLst>
        </c:ser>
        <c:dLbls>
          <c:showLegendKey val="0"/>
          <c:showVal val="0"/>
          <c:showCatName val="0"/>
          <c:showSerName val="0"/>
          <c:showPercent val="0"/>
          <c:showBubbleSize val="0"/>
        </c:dLbls>
        <c:gapWidth val="75"/>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8.1070809443353917E-2"/>
          <c:y val="0.9428708552164381"/>
          <c:w val="0.84466034053435624"/>
          <c:h val="5.512981590878939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800" b="1">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0.03474</cdr:x>
      <cdr:y>0.64005</cdr:y>
    </cdr:from>
    <cdr:to>
      <cdr:x>0.94318</cdr:x>
      <cdr:y>0.64005</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183343" y="1957545"/>
          <a:ext cx="4793702" cy="0"/>
        </a:xfrm>
        <a:prstGeom xmlns:a="http://schemas.openxmlformats.org/drawingml/2006/main" prst="line">
          <a:avLst/>
        </a:prstGeom>
        <a:ln xmlns:a="http://schemas.openxmlformats.org/drawingml/2006/main" w="952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Cdh1yr5/4J0LR2ADDPpauTjYpA==">CgMxLjA4AHIhMWpyQVE2T2FOV1RUOHdqNWREVDduQXVob1hIenFlemlY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2025-07-24T19:33:00Z</dcterms:created>
  <dc:creator>Patricia Ranilla Checa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