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76A9E" w14:textId="77777777" w:rsidR="003D536D" w:rsidRDefault="00000000">
      <w:r>
        <w:rPr>
          <w:noProof/>
        </w:rPr>
        <w:drawing>
          <wp:anchor distT="0" distB="0" distL="114300" distR="114300" simplePos="0" relativeHeight="251658240" behindDoc="0" locked="0" layoutInCell="1" hidden="0" allowOverlap="1" wp14:anchorId="54F6CC56" wp14:editId="1B09D291">
            <wp:simplePos x="0" y="0"/>
            <wp:positionH relativeFrom="column">
              <wp:posOffset>-1080117</wp:posOffset>
            </wp:positionH>
            <wp:positionV relativeFrom="paragraph">
              <wp:posOffset>-654666</wp:posOffset>
            </wp:positionV>
            <wp:extent cx="7581265" cy="1019175"/>
            <wp:effectExtent l="0" t="0" r="0" b="0"/>
            <wp:wrapNone/>
            <wp:docPr id="20668166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32821F1E" w14:textId="77777777" w:rsidR="003D536D" w:rsidRDefault="003D536D">
      <w:pPr>
        <w:jc w:val="right"/>
        <w:rPr>
          <w:rFonts w:ascii="National" w:eastAsia="National" w:hAnsi="National" w:cs="National"/>
          <w:color w:val="303AB2"/>
          <w:sz w:val="36"/>
          <w:szCs w:val="36"/>
        </w:rPr>
      </w:pPr>
    </w:p>
    <w:p w14:paraId="44F09512" w14:textId="77777777" w:rsidR="003D536D" w:rsidRDefault="003D536D">
      <w:pPr>
        <w:rPr>
          <w:rFonts w:ascii="National" w:eastAsia="National" w:hAnsi="National" w:cs="National"/>
          <w:color w:val="303AB2"/>
          <w:sz w:val="18"/>
          <w:szCs w:val="18"/>
        </w:rPr>
      </w:pPr>
    </w:p>
    <w:p w14:paraId="5C939ED7" w14:textId="77777777" w:rsidR="003D536D" w:rsidRDefault="003D536D">
      <w:pPr>
        <w:jc w:val="center"/>
        <w:rPr>
          <w:rFonts w:ascii="National" w:eastAsia="National" w:hAnsi="National" w:cs="National"/>
          <w:b/>
          <w:bCs/>
          <w:color w:val="1DBDC5"/>
          <w:sz w:val="34"/>
          <w:szCs w:val="34"/>
        </w:rPr>
      </w:pPr>
    </w:p>
    <w:p w14:paraId="26418D00" w14:textId="77777777" w:rsidR="003D536D" w:rsidRDefault="00000000">
      <w:pPr>
        <w:jc w:val="center"/>
        <w:rPr>
          <w:rFonts w:ascii="National" w:eastAsia="National" w:hAnsi="National" w:cs="National"/>
          <w:b/>
          <w:bCs/>
          <w:color w:val="1DBDC5"/>
          <w:sz w:val="32"/>
          <w:szCs w:val="32"/>
        </w:rPr>
      </w:pPr>
      <w:r>
        <w:rPr>
          <w:rFonts w:ascii="National" w:eastAsia="National" w:hAnsi="National" w:cs="National"/>
          <w:b/>
          <w:bCs/>
          <w:color w:val="1DBDC5"/>
          <w:sz w:val="32"/>
          <w:szCs w:val="32"/>
        </w:rPr>
        <w:t>BIG DATA Y GEOLOCALIZACIÓN EN EL SECTOR INMOBILIARIO</w:t>
      </w:r>
    </w:p>
    <w:p w14:paraId="77A19F28" w14:textId="77777777" w:rsidR="003D536D" w:rsidRDefault="00000000">
      <w:pPr>
        <w:jc w:val="center"/>
        <w:rPr>
          <w:rFonts w:ascii="National" w:eastAsia="National" w:hAnsi="National" w:cs="National"/>
          <w:b/>
          <w:bCs/>
          <w:color w:val="303AB2"/>
          <w:sz w:val="44"/>
          <w:szCs w:val="44"/>
        </w:rPr>
      </w:pPr>
      <w:r>
        <w:rPr>
          <w:rFonts w:ascii="National" w:eastAsia="National" w:hAnsi="National" w:cs="National"/>
          <w:b/>
          <w:bCs/>
          <w:color w:val="303AB2"/>
          <w:sz w:val="44"/>
          <w:szCs w:val="44"/>
        </w:rPr>
        <w:t>Baqueira Beret, Granvalira, Ordino Arcalís y Vallnord Pal Arinsal son las estaciones de esquí con los apartamentos de alquiler más caros</w:t>
      </w:r>
    </w:p>
    <w:p w14:paraId="0E63AC4F" w14:textId="77777777" w:rsidR="003D536D" w:rsidRDefault="003D536D">
      <w:pPr>
        <w:jc w:val="center"/>
        <w:rPr>
          <w:rFonts w:ascii="Open Sans" w:eastAsia="Open Sans" w:hAnsi="Open Sans" w:cs="Open Sans"/>
          <w:color w:val="303AB2"/>
        </w:rPr>
      </w:pPr>
    </w:p>
    <w:p w14:paraId="20D60008" w14:textId="77777777" w:rsidR="003D536D"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Las estaciones del Valle de Arán y de Andorra registran los precios más elevados, seguidas de otras instalaciones del Pirineo aragonés y catalán</w:t>
      </w:r>
    </w:p>
    <w:p w14:paraId="4CCC08A0" w14:textId="77777777" w:rsidR="003D536D"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 xml:space="preserve">Las valoraciones más altas de los apartamentos cerca de las pistas de esquí se encuentran entre los 25 y 45 euros al mes por metro cuadrado </w:t>
      </w:r>
    </w:p>
    <w:p w14:paraId="4A73B42C" w14:textId="77777777" w:rsidR="003D536D"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Fuera de la cordillera pirenaica, las valoraciones más caras no alcanzan los 15 euros al mes por metro cuadrado</w:t>
      </w:r>
    </w:p>
    <w:p w14:paraId="328E8174" w14:textId="77777777" w:rsidR="006D4048" w:rsidRDefault="006D4048" w:rsidP="006D4048">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53D3D1DA" w14:textId="05C3D6CD" w:rsidR="003D536D" w:rsidRDefault="006D4048">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23 de diciembre de 2025</w:t>
      </w:r>
    </w:p>
    <w:p w14:paraId="184C8424" w14:textId="77777777" w:rsidR="006D4048" w:rsidRDefault="006D4048">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0026782F" w14:textId="77777777" w:rsidR="003D536D"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Las estaciones de esquí de Baqueira Beret, Granvalira, Ordino Arcalís y Vallnord Pal Arinsal son las más caras para alquilar un apartamento. Concretamente, un apartamento de alquiler en un radio de 20 quilómetros de la estación de esquí de Baqueira Beret, situada en el Valle de Arán, en Cataluña, tiene un precio medio de 46 euros al mes por metro cuadrado. A continuación, aparecen tres estaciones ubicadas en el Principado de Andorra. Se trata de las instalaciones de invierno de Granvalira (27 €/m²), Ordino Arcalís (26 €/m²) y Vallnord Pal Arinsal (26 €/m²), </w:t>
      </w:r>
      <w:r>
        <w:rPr>
          <w:rFonts w:ascii="Open Sans" w:eastAsia="Open Sans" w:hAnsi="Open Sans" w:cs="Open Sans"/>
          <w:b/>
          <w:bCs/>
        </w:rPr>
        <w:t xml:space="preserve">según los datos del portal inmobiliario </w:t>
      </w:r>
      <w:hyperlink r:id="rId9">
        <w:r w:rsidR="003D536D">
          <w:rPr>
            <w:rFonts w:ascii="Open Sans" w:eastAsia="Open Sans" w:hAnsi="Open Sans" w:cs="Open Sans"/>
            <w:b/>
            <w:bCs/>
            <w:color w:val="0000FF"/>
            <w:u w:val="single"/>
          </w:rPr>
          <w:t>Fotocasa</w:t>
        </w:r>
      </w:hyperlink>
      <w:r>
        <w:rPr>
          <w:rFonts w:ascii="Open Sans" w:eastAsia="Open Sans" w:hAnsi="Open Sans" w:cs="Open Sans"/>
        </w:rPr>
        <w:t>.</w:t>
      </w:r>
    </w:p>
    <w:p w14:paraId="5EDD4A56" w14:textId="77777777" w:rsidR="003D536D" w:rsidRDefault="003D536D">
      <w:pPr>
        <w:pBdr>
          <w:top w:val="nil"/>
          <w:left w:val="nil"/>
          <w:bottom w:val="nil"/>
          <w:right w:val="nil"/>
          <w:between w:val="nil"/>
        </w:pBdr>
        <w:spacing w:line="276" w:lineRule="auto"/>
        <w:jc w:val="both"/>
        <w:rPr>
          <w:rFonts w:ascii="Open Sans" w:eastAsia="Open Sans" w:hAnsi="Open Sans" w:cs="Open Sans"/>
        </w:rPr>
      </w:pPr>
    </w:p>
    <w:p w14:paraId="6A79A5F9" w14:textId="77777777" w:rsidR="003D536D"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Justo por debajo de estas cuatro estaciones de esquí, pero todavía con cifras elevadas, </w:t>
      </w:r>
      <w:r>
        <w:rPr>
          <w:rFonts w:ascii="Open Sans" w:eastAsia="Open Sans" w:hAnsi="Open Sans" w:cs="Open Sans"/>
          <w:b/>
          <w:bCs/>
        </w:rPr>
        <w:t>se encuentran los precios de los apartamentos en las estaciones pirenaicas de Cerler (22 €/m²), Tavascan (20 €/m²) y Panticosa (15 €/m²),</w:t>
      </w:r>
      <w:r>
        <w:rPr>
          <w:rFonts w:ascii="Open Sans" w:eastAsia="Open Sans" w:hAnsi="Open Sans" w:cs="Open Sans"/>
        </w:rPr>
        <w:t xml:space="preserve"> seguidas de las pistas asturianas de Valgrande-Pajares (19 €/m²). </w:t>
      </w:r>
    </w:p>
    <w:p w14:paraId="320264C3" w14:textId="77777777" w:rsidR="006D4048" w:rsidRDefault="006D4048">
      <w:pPr>
        <w:pBdr>
          <w:top w:val="nil"/>
          <w:left w:val="nil"/>
          <w:bottom w:val="nil"/>
          <w:right w:val="nil"/>
          <w:between w:val="nil"/>
        </w:pBdr>
        <w:spacing w:line="276" w:lineRule="auto"/>
        <w:jc w:val="both"/>
        <w:rPr>
          <w:rFonts w:ascii="Open Sans" w:eastAsia="Open Sans" w:hAnsi="Open Sans" w:cs="Open Sans"/>
        </w:rPr>
      </w:pPr>
    </w:p>
    <w:p w14:paraId="5A1DE669" w14:textId="77777777" w:rsidR="006D4048" w:rsidRDefault="006D4048">
      <w:pPr>
        <w:pBdr>
          <w:top w:val="nil"/>
          <w:left w:val="nil"/>
          <w:bottom w:val="nil"/>
          <w:right w:val="nil"/>
          <w:between w:val="nil"/>
        </w:pBdr>
        <w:spacing w:line="276" w:lineRule="auto"/>
        <w:jc w:val="both"/>
        <w:rPr>
          <w:rFonts w:ascii="Open Sans" w:eastAsia="Open Sans" w:hAnsi="Open Sans" w:cs="Open Sans"/>
        </w:rPr>
      </w:pPr>
    </w:p>
    <w:p w14:paraId="222DDE62" w14:textId="77777777" w:rsidR="006D4048" w:rsidRDefault="006D4048">
      <w:pPr>
        <w:pBdr>
          <w:top w:val="nil"/>
          <w:left w:val="nil"/>
          <w:bottom w:val="nil"/>
          <w:right w:val="nil"/>
          <w:between w:val="nil"/>
        </w:pBdr>
        <w:spacing w:line="276" w:lineRule="auto"/>
        <w:jc w:val="both"/>
        <w:rPr>
          <w:rFonts w:ascii="Open Sans" w:eastAsia="Open Sans" w:hAnsi="Open Sans" w:cs="Open Sans"/>
        </w:rPr>
      </w:pPr>
    </w:p>
    <w:p w14:paraId="57E13CCA" w14:textId="77777777" w:rsidR="003D536D" w:rsidRDefault="003D536D">
      <w:pPr>
        <w:pBdr>
          <w:top w:val="nil"/>
          <w:left w:val="nil"/>
          <w:bottom w:val="nil"/>
          <w:right w:val="nil"/>
          <w:between w:val="nil"/>
        </w:pBdr>
        <w:spacing w:line="276" w:lineRule="auto"/>
        <w:jc w:val="both"/>
        <w:rPr>
          <w:rFonts w:ascii="Open Sans" w:eastAsia="Open Sans" w:hAnsi="Open Sans" w:cs="Open Sans"/>
        </w:rPr>
      </w:pPr>
    </w:p>
    <w:p w14:paraId="76E5EA78" w14:textId="77777777" w:rsidR="003D536D"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lastRenderedPageBreak/>
        <w:t>“Las pistas de esquí más prestigiosas concentran la mayor demanda de alquiler de vivienda. La combinación de paisaje, servicios y accesibilidad convierte estos entornos en destinos muy codiciados para las estancias de temporada. Esa presión de la demanda explica que, en apenas dos años, el precio de los apartamentos en alquiler haya aumentado un 25%, mientras que la renta de las casas lo ha hecho un 43%. Son incrementos que reflejan la creciente competencia por un alquiler cada vez más escaso en un entorno de ocio y exclusividad”, c</w:t>
      </w:r>
      <w:r>
        <w:rPr>
          <w:rFonts w:ascii="Open Sans" w:eastAsia="Open Sans" w:hAnsi="Open Sans" w:cs="Open Sans"/>
          <w:b/>
          <w:bCs/>
        </w:rPr>
        <w:t xml:space="preserve">omenta María Matos, directora de Estudios y portavoz de </w:t>
      </w:r>
      <w:hyperlink r:id="rId10">
        <w:r w:rsidR="003D536D">
          <w:rPr>
            <w:rFonts w:ascii="Open Sans" w:eastAsia="Open Sans" w:hAnsi="Open Sans" w:cs="Open Sans"/>
            <w:b/>
            <w:bCs/>
            <w:color w:val="1155CC"/>
            <w:u w:val="single"/>
          </w:rPr>
          <w:t>Fotocasa</w:t>
        </w:r>
      </w:hyperlink>
      <w:r>
        <w:rPr>
          <w:rFonts w:ascii="Open Sans" w:eastAsia="Open Sans" w:hAnsi="Open Sans" w:cs="Open Sans"/>
          <w:b/>
          <w:bCs/>
        </w:rPr>
        <w:t xml:space="preserve">. </w:t>
      </w:r>
    </w:p>
    <w:p w14:paraId="6D60FCAB" w14:textId="77777777" w:rsidR="003D536D" w:rsidRDefault="003D536D">
      <w:pPr>
        <w:pBdr>
          <w:top w:val="nil"/>
          <w:left w:val="nil"/>
          <w:bottom w:val="nil"/>
          <w:right w:val="nil"/>
          <w:between w:val="nil"/>
        </w:pBdr>
        <w:spacing w:line="276" w:lineRule="auto"/>
        <w:jc w:val="both"/>
        <w:rPr>
          <w:rFonts w:ascii="Open Sans" w:eastAsia="Open Sans" w:hAnsi="Open Sans" w:cs="Open Sans"/>
        </w:rPr>
      </w:pPr>
    </w:p>
    <w:p w14:paraId="3CCA2EB9" w14:textId="77777777" w:rsidR="003D536D"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Un mapa dominado por el Pirineo catalán y aragonés</w:t>
      </w:r>
    </w:p>
    <w:p w14:paraId="336F39C3" w14:textId="77777777" w:rsidR="003D536D" w:rsidRDefault="003D536D">
      <w:pPr>
        <w:pBdr>
          <w:top w:val="nil"/>
          <w:left w:val="nil"/>
          <w:bottom w:val="nil"/>
          <w:right w:val="nil"/>
          <w:between w:val="nil"/>
        </w:pBdr>
        <w:spacing w:line="276" w:lineRule="auto"/>
        <w:jc w:val="both"/>
        <w:rPr>
          <w:rFonts w:ascii="Open Sans" w:eastAsia="Open Sans" w:hAnsi="Open Sans" w:cs="Open Sans"/>
        </w:rPr>
      </w:pPr>
    </w:p>
    <w:p w14:paraId="4D07BD6A" w14:textId="08142ED4" w:rsidR="003D536D"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Las estaciones del Pirineo catalán, aragonés y andorrano dominan el mapa de los precios más altos. Además de las ya mencionadas, las estaciones de Vallter 2000 (15 €/m²), Formigal (14 €/m²), Candanchú (14 €/m²) o La Molina (14 €/m²) se sitúan entre los destinos de montaña más caros para alquilar un apartamento. </w:t>
      </w:r>
      <w:r>
        <w:rPr>
          <w:rFonts w:ascii="Open Sans" w:eastAsia="Open Sans" w:hAnsi="Open Sans" w:cs="Open Sans"/>
          <w:b/>
          <w:bCs/>
        </w:rPr>
        <w:t xml:space="preserve">En cuanto al alquiler de </w:t>
      </w:r>
      <w:r w:rsidR="00B24840">
        <w:rPr>
          <w:rFonts w:ascii="Open Sans" w:eastAsia="Open Sans" w:hAnsi="Open Sans" w:cs="Open Sans"/>
          <w:b/>
          <w:bCs/>
        </w:rPr>
        <w:t>chalés</w:t>
      </w:r>
      <w:r>
        <w:rPr>
          <w:rFonts w:ascii="Open Sans" w:eastAsia="Open Sans" w:hAnsi="Open Sans" w:cs="Open Sans"/>
          <w:b/>
          <w:bCs/>
        </w:rPr>
        <w:t>, el liderazgo vuelve a recaer en Baqueira Beret</w:t>
      </w:r>
      <w:r>
        <w:rPr>
          <w:rFonts w:ascii="Open Sans" w:eastAsia="Open Sans" w:hAnsi="Open Sans" w:cs="Open Sans"/>
        </w:rPr>
        <w:t>, con un precio medio de 37 €/m², muy por encima del resto. Le siguen las andorranas Ordino Arcalís (16 €/m²), Vallnord Pal Arinsal (16 €/m²) y Granvalira (15 €/m²). Todavía en el ámbito de los Pirineos, destacan Panticosa (12 €/m²) y Formigal (9 €/m²), junto con las catalanas La Molina (9 €/m²) y La Masella (9 €/m²).</w:t>
      </w:r>
    </w:p>
    <w:p w14:paraId="3CFA619A" w14:textId="77777777" w:rsidR="003D536D" w:rsidRDefault="003D536D">
      <w:pPr>
        <w:pBdr>
          <w:top w:val="nil"/>
          <w:left w:val="nil"/>
          <w:bottom w:val="nil"/>
          <w:right w:val="nil"/>
          <w:between w:val="nil"/>
        </w:pBdr>
        <w:spacing w:line="276" w:lineRule="auto"/>
        <w:jc w:val="both"/>
        <w:rPr>
          <w:rFonts w:ascii="Open Sans" w:eastAsia="Open Sans" w:hAnsi="Open Sans" w:cs="Open Sans"/>
        </w:rPr>
      </w:pPr>
    </w:p>
    <w:p w14:paraId="6C7F1F78" w14:textId="77777777" w:rsidR="003D536D" w:rsidRDefault="00000000">
      <w:pPr>
        <w:pBdr>
          <w:top w:val="nil"/>
          <w:left w:val="nil"/>
          <w:bottom w:val="nil"/>
          <w:right w:val="nil"/>
          <w:between w:val="nil"/>
        </w:pBdr>
        <w:spacing w:line="276" w:lineRule="auto"/>
        <w:jc w:val="both"/>
        <w:rPr>
          <w:rFonts w:ascii="Open Sans" w:eastAsia="Open Sans" w:hAnsi="Open Sans" w:cs="Open Sans"/>
        </w:rPr>
      </w:pPr>
      <w:r>
        <w:rPr>
          <w:rFonts w:ascii="National" w:eastAsia="National" w:hAnsi="National" w:cs="National"/>
          <w:b/>
          <w:bCs/>
          <w:color w:val="303AB2"/>
          <w:sz w:val="32"/>
          <w:szCs w:val="32"/>
        </w:rPr>
        <w:t>Precios más moderados en el resto de la península</w:t>
      </w:r>
    </w:p>
    <w:p w14:paraId="63E72638" w14:textId="77777777" w:rsidR="003D536D" w:rsidRDefault="003D536D">
      <w:pPr>
        <w:pBdr>
          <w:top w:val="nil"/>
          <w:left w:val="nil"/>
          <w:bottom w:val="nil"/>
          <w:right w:val="nil"/>
          <w:between w:val="nil"/>
        </w:pBdr>
        <w:spacing w:line="276" w:lineRule="auto"/>
        <w:jc w:val="both"/>
        <w:rPr>
          <w:rFonts w:ascii="Open Sans" w:eastAsia="Open Sans" w:hAnsi="Open Sans" w:cs="Open Sans"/>
        </w:rPr>
      </w:pPr>
    </w:p>
    <w:p w14:paraId="35B21447" w14:textId="62539FE4" w:rsidR="003D536D"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bCs/>
        </w:rPr>
        <w:t>Más allá del ámbito pirenaico, los precios de alquiler descienden notablemente.</w:t>
      </w:r>
      <w:r>
        <w:rPr>
          <w:rFonts w:ascii="Open Sans" w:eastAsia="Open Sans" w:hAnsi="Open Sans" w:cs="Open Sans"/>
        </w:rPr>
        <w:t xml:space="preserve"> En el caso de los apartamentos, la estación de Sierra Nevada (11 €/m²), en Andalucía, o las pistas madrileñas de Puerto de Navacerrada (12 €/m²) o Valdesquí (12 €/m²), figuran entre las más caras fuera de los Pirineos, mientras que La Pinilla (14 €/m²), en Castilla y León, o Valdelinares (14 €/m²), en el sur de Aragón, se sitúan también en la franja alta de precios. En el caso de los </w:t>
      </w:r>
      <w:r w:rsidR="00B24840">
        <w:rPr>
          <w:rFonts w:ascii="Open Sans" w:eastAsia="Open Sans" w:hAnsi="Open Sans" w:cs="Open Sans"/>
        </w:rPr>
        <w:t>chalés</w:t>
      </w:r>
      <w:r>
        <w:rPr>
          <w:rFonts w:ascii="Open Sans" w:eastAsia="Open Sans" w:hAnsi="Open Sans" w:cs="Open Sans"/>
        </w:rPr>
        <w:t>, los precios se mantienen también en niveles más bajos fuera de los Pirineos. Es el caso de las valoraciones de Puerto de Navacerrada, Valdesquí, o Sierra Nevada, que oscilan entre los 10 €/m² y los 8 €/m².</w:t>
      </w:r>
    </w:p>
    <w:p w14:paraId="5C755537" w14:textId="77777777" w:rsidR="006D4048" w:rsidRDefault="006D4048">
      <w:pPr>
        <w:pBdr>
          <w:top w:val="nil"/>
          <w:left w:val="nil"/>
          <w:bottom w:val="nil"/>
          <w:right w:val="nil"/>
          <w:between w:val="nil"/>
        </w:pBdr>
        <w:spacing w:line="276" w:lineRule="auto"/>
        <w:jc w:val="both"/>
        <w:rPr>
          <w:rFonts w:ascii="Open Sans" w:eastAsia="Open Sans" w:hAnsi="Open Sans" w:cs="Open Sans"/>
        </w:rPr>
      </w:pPr>
    </w:p>
    <w:p w14:paraId="3AC94C4B" w14:textId="77777777" w:rsidR="006D4048" w:rsidRDefault="006D4048">
      <w:pPr>
        <w:pBdr>
          <w:top w:val="nil"/>
          <w:left w:val="nil"/>
          <w:bottom w:val="nil"/>
          <w:right w:val="nil"/>
          <w:between w:val="nil"/>
        </w:pBdr>
        <w:spacing w:line="276" w:lineRule="auto"/>
        <w:jc w:val="both"/>
        <w:rPr>
          <w:rFonts w:ascii="Open Sans" w:eastAsia="Open Sans" w:hAnsi="Open Sans" w:cs="Open Sans"/>
        </w:rPr>
      </w:pPr>
    </w:p>
    <w:p w14:paraId="7BFC2BD9" w14:textId="77777777" w:rsidR="006D4048" w:rsidRDefault="006D4048">
      <w:pPr>
        <w:pBdr>
          <w:top w:val="nil"/>
          <w:left w:val="nil"/>
          <w:bottom w:val="nil"/>
          <w:right w:val="nil"/>
          <w:between w:val="nil"/>
        </w:pBdr>
        <w:spacing w:line="276" w:lineRule="auto"/>
        <w:jc w:val="both"/>
        <w:rPr>
          <w:rFonts w:ascii="Open Sans" w:eastAsia="Open Sans" w:hAnsi="Open Sans" w:cs="Open Sans"/>
        </w:rPr>
      </w:pPr>
    </w:p>
    <w:p w14:paraId="0BC0AAC8" w14:textId="77777777" w:rsidR="003D536D" w:rsidRDefault="003D536D">
      <w:pPr>
        <w:pBdr>
          <w:top w:val="nil"/>
          <w:left w:val="nil"/>
          <w:bottom w:val="nil"/>
          <w:right w:val="nil"/>
          <w:between w:val="nil"/>
        </w:pBdr>
        <w:spacing w:line="276" w:lineRule="auto"/>
        <w:jc w:val="both"/>
        <w:rPr>
          <w:rFonts w:ascii="Open Sans" w:eastAsia="Open Sans" w:hAnsi="Open Sans" w:cs="Open Sans"/>
        </w:rPr>
      </w:pPr>
    </w:p>
    <w:p w14:paraId="79647CF7" w14:textId="77777777" w:rsidR="003D536D" w:rsidRDefault="00000000">
      <w:pPr>
        <w:pBdr>
          <w:top w:val="nil"/>
          <w:left w:val="nil"/>
          <w:bottom w:val="nil"/>
          <w:right w:val="nil"/>
          <w:between w:val="nil"/>
        </w:pBdr>
        <w:spacing w:line="276" w:lineRule="auto"/>
        <w:jc w:val="center"/>
        <w:rPr>
          <w:rFonts w:ascii="National" w:eastAsia="National" w:hAnsi="National" w:cs="National"/>
          <w:b/>
          <w:bCs/>
          <w:color w:val="303AB2"/>
          <w:sz w:val="30"/>
          <w:szCs w:val="30"/>
        </w:rPr>
      </w:pPr>
      <w:r>
        <w:rPr>
          <w:rFonts w:ascii="National" w:eastAsia="National" w:hAnsi="National" w:cs="National"/>
          <w:b/>
          <w:bCs/>
          <w:color w:val="303AB2"/>
          <w:sz w:val="30"/>
          <w:szCs w:val="30"/>
        </w:rPr>
        <w:lastRenderedPageBreak/>
        <w:t>Las 15 estaciones de esquí más caras (apartamentos)</w:t>
      </w:r>
    </w:p>
    <w:p w14:paraId="1F1B066B" w14:textId="77777777" w:rsidR="003D536D" w:rsidRDefault="003D536D">
      <w:pPr>
        <w:pBdr>
          <w:top w:val="nil"/>
          <w:left w:val="nil"/>
          <w:bottom w:val="nil"/>
          <w:right w:val="nil"/>
          <w:between w:val="nil"/>
        </w:pBdr>
        <w:spacing w:line="276" w:lineRule="auto"/>
        <w:jc w:val="center"/>
        <w:rPr>
          <w:rFonts w:ascii="National" w:eastAsia="National" w:hAnsi="National" w:cs="National"/>
          <w:b/>
          <w:bCs/>
          <w:color w:val="303AB2"/>
          <w:sz w:val="30"/>
          <w:szCs w:val="30"/>
        </w:rPr>
      </w:pPr>
    </w:p>
    <w:tbl>
      <w:tblPr>
        <w:tblStyle w:val="a5"/>
        <w:tblW w:w="6374"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114"/>
        <w:gridCol w:w="3260"/>
      </w:tblGrid>
      <w:tr w:rsidR="003D536D" w14:paraId="494879AB" w14:textId="77777777" w:rsidTr="003D536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6AD205EB" w14:textId="77777777" w:rsidR="003D536D" w:rsidRDefault="00000000">
            <w:pPr>
              <w:spacing w:line="276" w:lineRule="auto"/>
              <w:jc w:val="center"/>
              <w:rPr>
                <w:rFonts w:ascii="National" w:eastAsia="National" w:hAnsi="National" w:cs="National"/>
                <w:color w:val="303AB2"/>
                <w:sz w:val="28"/>
                <w:szCs w:val="28"/>
              </w:rPr>
            </w:pPr>
            <w:r>
              <w:rPr>
                <w:rFonts w:ascii="Open Sans" w:eastAsia="Open Sans" w:hAnsi="Open Sans" w:cs="Open Sans"/>
                <w:sz w:val="28"/>
                <w:szCs w:val="28"/>
              </w:rPr>
              <w:t>Estación de esquí</w:t>
            </w:r>
          </w:p>
        </w:tc>
        <w:tc>
          <w:tcPr>
            <w:tcW w:w="3260" w:type="dxa"/>
          </w:tcPr>
          <w:p w14:paraId="1639FA6A" w14:textId="77777777" w:rsidR="003D536D" w:rsidRDefault="00000000">
            <w:pPr>
              <w:spacing w:line="276" w:lineRule="auto"/>
              <w:jc w:val="center"/>
              <w:cnfStyle w:val="100000000000" w:firstRow="1" w:lastRow="0" w:firstColumn="0" w:lastColumn="0" w:oddVBand="0" w:evenVBand="0" w:oddHBand="0" w:evenHBand="0" w:firstRowFirstColumn="0" w:firstRowLastColumn="0" w:lastRowFirstColumn="0" w:lastRowLastColumn="0"/>
              <w:rPr>
                <w:rFonts w:ascii="National" w:eastAsia="National" w:hAnsi="National" w:cs="National"/>
                <w:color w:val="303AB2"/>
                <w:sz w:val="28"/>
                <w:szCs w:val="28"/>
              </w:rPr>
            </w:pPr>
            <w:r>
              <w:rPr>
                <w:rFonts w:ascii="Open Sans" w:eastAsia="Open Sans" w:hAnsi="Open Sans" w:cs="Open Sans"/>
                <w:sz w:val="28"/>
                <w:szCs w:val="28"/>
              </w:rPr>
              <w:t>Precio medio (€/m²)</w:t>
            </w:r>
          </w:p>
        </w:tc>
      </w:tr>
      <w:tr w:rsidR="003D536D" w14:paraId="64E21373" w14:textId="77777777" w:rsidTr="003D53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7C7061B2" w14:textId="77777777" w:rsidR="003D536D" w:rsidRDefault="00000000">
            <w:pPr>
              <w:spacing w:line="276" w:lineRule="auto"/>
            </w:pPr>
            <w:r>
              <w:t>Baqueira Beret</w:t>
            </w:r>
          </w:p>
        </w:tc>
        <w:tc>
          <w:tcPr>
            <w:tcW w:w="3260" w:type="dxa"/>
          </w:tcPr>
          <w:p w14:paraId="7E60DBED" w14:textId="77777777" w:rsidR="003D536D"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pPr>
            <w:r>
              <w:t>46</w:t>
            </w:r>
          </w:p>
        </w:tc>
      </w:tr>
      <w:tr w:rsidR="003D536D" w14:paraId="6701CE66" w14:textId="77777777" w:rsidTr="003D536D">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50110276" w14:textId="77777777" w:rsidR="003D536D" w:rsidRDefault="00000000">
            <w:pPr>
              <w:spacing w:line="276" w:lineRule="auto"/>
            </w:pPr>
            <w:r>
              <w:t>Granvalira</w:t>
            </w:r>
          </w:p>
        </w:tc>
        <w:tc>
          <w:tcPr>
            <w:tcW w:w="3260" w:type="dxa"/>
          </w:tcPr>
          <w:p w14:paraId="379840FC" w14:textId="77777777" w:rsidR="003D536D"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pPr>
            <w:r>
              <w:t>27</w:t>
            </w:r>
          </w:p>
        </w:tc>
      </w:tr>
      <w:tr w:rsidR="003D536D" w14:paraId="57263DFB" w14:textId="77777777" w:rsidTr="003D53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4B580A80" w14:textId="77777777" w:rsidR="003D536D" w:rsidRDefault="00000000">
            <w:pPr>
              <w:spacing w:line="276" w:lineRule="auto"/>
            </w:pPr>
            <w:r>
              <w:t>Ordino Arcalís</w:t>
            </w:r>
          </w:p>
        </w:tc>
        <w:tc>
          <w:tcPr>
            <w:tcW w:w="3260" w:type="dxa"/>
          </w:tcPr>
          <w:p w14:paraId="0B97BC7A" w14:textId="77777777" w:rsidR="003D536D"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pPr>
            <w:r>
              <w:t>26</w:t>
            </w:r>
          </w:p>
        </w:tc>
      </w:tr>
      <w:tr w:rsidR="003D536D" w14:paraId="7F1AF82B" w14:textId="77777777" w:rsidTr="003D536D">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71249FB8" w14:textId="77777777" w:rsidR="003D536D" w:rsidRDefault="00000000">
            <w:pPr>
              <w:spacing w:line="276" w:lineRule="auto"/>
            </w:pPr>
            <w:r>
              <w:t>Vallnord Pal Arinsal</w:t>
            </w:r>
          </w:p>
        </w:tc>
        <w:tc>
          <w:tcPr>
            <w:tcW w:w="3260" w:type="dxa"/>
          </w:tcPr>
          <w:p w14:paraId="2510585F" w14:textId="77777777" w:rsidR="003D536D"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pPr>
            <w:r>
              <w:t>26</w:t>
            </w:r>
          </w:p>
        </w:tc>
      </w:tr>
      <w:tr w:rsidR="003D536D" w14:paraId="30E1D715" w14:textId="77777777" w:rsidTr="003D53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48AF8AA6" w14:textId="77777777" w:rsidR="003D536D" w:rsidRDefault="00000000">
            <w:pPr>
              <w:spacing w:line="276" w:lineRule="auto"/>
            </w:pPr>
            <w:r>
              <w:t>Cerler</w:t>
            </w:r>
          </w:p>
        </w:tc>
        <w:tc>
          <w:tcPr>
            <w:tcW w:w="3260" w:type="dxa"/>
          </w:tcPr>
          <w:p w14:paraId="1166D40E" w14:textId="77777777" w:rsidR="003D536D"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pPr>
            <w:r>
              <w:t>22</w:t>
            </w:r>
          </w:p>
        </w:tc>
      </w:tr>
      <w:tr w:rsidR="003D536D" w14:paraId="7B26100D" w14:textId="77777777" w:rsidTr="003D536D">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63050ABB" w14:textId="77777777" w:rsidR="003D536D" w:rsidRDefault="00000000">
            <w:pPr>
              <w:spacing w:line="276" w:lineRule="auto"/>
            </w:pPr>
            <w:r>
              <w:t>Tavascan</w:t>
            </w:r>
          </w:p>
        </w:tc>
        <w:tc>
          <w:tcPr>
            <w:tcW w:w="3260" w:type="dxa"/>
          </w:tcPr>
          <w:p w14:paraId="53799A6C" w14:textId="77777777" w:rsidR="003D536D"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pPr>
            <w:r>
              <w:t>20</w:t>
            </w:r>
          </w:p>
        </w:tc>
      </w:tr>
      <w:tr w:rsidR="003D536D" w14:paraId="5A387390" w14:textId="77777777" w:rsidTr="003D53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7E42B55C" w14:textId="77777777" w:rsidR="003D536D" w:rsidRDefault="00000000">
            <w:pPr>
              <w:spacing w:line="276" w:lineRule="auto"/>
            </w:pPr>
            <w:r>
              <w:t>Valgrande - Pajares</w:t>
            </w:r>
          </w:p>
        </w:tc>
        <w:tc>
          <w:tcPr>
            <w:tcW w:w="3260" w:type="dxa"/>
          </w:tcPr>
          <w:p w14:paraId="60348753" w14:textId="77777777" w:rsidR="003D536D"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pPr>
            <w:r>
              <w:t>19</w:t>
            </w:r>
          </w:p>
        </w:tc>
      </w:tr>
      <w:tr w:rsidR="003D536D" w14:paraId="52A7274A" w14:textId="77777777" w:rsidTr="003D536D">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42B6312E" w14:textId="77777777" w:rsidR="003D536D" w:rsidRDefault="00000000">
            <w:pPr>
              <w:spacing w:line="276" w:lineRule="auto"/>
            </w:pPr>
            <w:r>
              <w:t>Panticosa</w:t>
            </w:r>
          </w:p>
        </w:tc>
        <w:tc>
          <w:tcPr>
            <w:tcW w:w="3260" w:type="dxa"/>
          </w:tcPr>
          <w:p w14:paraId="628991B1" w14:textId="77777777" w:rsidR="003D536D"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pPr>
            <w:r>
              <w:t>15</w:t>
            </w:r>
          </w:p>
        </w:tc>
      </w:tr>
      <w:tr w:rsidR="003D536D" w14:paraId="7969F437" w14:textId="77777777" w:rsidTr="003D53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719B229D" w14:textId="77777777" w:rsidR="003D536D" w:rsidRDefault="00000000">
            <w:pPr>
              <w:spacing w:line="276" w:lineRule="auto"/>
            </w:pPr>
            <w:r>
              <w:t>Vallter 2000</w:t>
            </w:r>
          </w:p>
        </w:tc>
        <w:tc>
          <w:tcPr>
            <w:tcW w:w="3260" w:type="dxa"/>
          </w:tcPr>
          <w:p w14:paraId="678BCDFB" w14:textId="77777777" w:rsidR="003D536D"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pPr>
            <w:r>
              <w:t>15</w:t>
            </w:r>
          </w:p>
        </w:tc>
      </w:tr>
      <w:tr w:rsidR="003D536D" w14:paraId="4E6CE6E3" w14:textId="77777777" w:rsidTr="003D536D">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70CAE09B" w14:textId="77777777" w:rsidR="003D536D" w:rsidRDefault="00000000">
            <w:pPr>
              <w:spacing w:line="276" w:lineRule="auto"/>
            </w:pPr>
            <w:r>
              <w:t>Astún</w:t>
            </w:r>
          </w:p>
        </w:tc>
        <w:tc>
          <w:tcPr>
            <w:tcW w:w="3260" w:type="dxa"/>
          </w:tcPr>
          <w:p w14:paraId="3217999D" w14:textId="77777777" w:rsidR="003D536D"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pPr>
            <w:r>
              <w:t>14</w:t>
            </w:r>
          </w:p>
        </w:tc>
      </w:tr>
      <w:tr w:rsidR="003D536D" w14:paraId="1266606D" w14:textId="77777777" w:rsidTr="003D53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42E27DEA" w14:textId="77777777" w:rsidR="003D536D" w:rsidRDefault="00000000">
            <w:pPr>
              <w:spacing w:line="276" w:lineRule="auto"/>
            </w:pPr>
            <w:r>
              <w:t>Vall de Núria</w:t>
            </w:r>
          </w:p>
        </w:tc>
        <w:tc>
          <w:tcPr>
            <w:tcW w:w="3260" w:type="dxa"/>
          </w:tcPr>
          <w:p w14:paraId="06053F9F" w14:textId="77777777" w:rsidR="003D536D"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pPr>
            <w:r>
              <w:t>14</w:t>
            </w:r>
          </w:p>
        </w:tc>
      </w:tr>
      <w:tr w:rsidR="003D536D" w14:paraId="7166EC60" w14:textId="77777777" w:rsidTr="003D536D">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7C8DE8C5" w14:textId="77777777" w:rsidR="003D536D" w:rsidRDefault="00000000">
            <w:pPr>
              <w:spacing w:line="276" w:lineRule="auto"/>
            </w:pPr>
            <w:r>
              <w:t>Formigal</w:t>
            </w:r>
          </w:p>
        </w:tc>
        <w:tc>
          <w:tcPr>
            <w:tcW w:w="3260" w:type="dxa"/>
          </w:tcPr>
          <w:p w14:paraId="6B27D017" w14:textId="77777777" w:rsidR="003D536D"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pPr>
            <w:r>
              <w:t>14</w:t>
            </w:r>
          </w:p>
        </w:tc>
      </w:tr>
      <w:tr w:rsidR="003D536D" w14:paraId="75198E22" w14:textId="77777777" w:rsidTr="003D53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14871FFB" w14:textId="77777777" w:rsidR="003D536D" w:rsidRDefault="00000000">
            <w:pPr>
              <w:spacing w:line="276" w:lineRule="auto"/>
            </w:pPr>
            <w:r>
              <w:t>Candanchú</w:t>
            </w:r>
          </w:p>
        </w:tc>
        <w:tc>
          <w:tcPr>
            <w:tcW w:w="3260" w:type="dxa"/>
          </w:tcPr>
          <w:p w14:paraId="1EE29276" w14:textId="77777777" w:rsidR="003D536D"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pPr>
            <w:r>
              <w:t>14</w:t>
            </w:r>
          </w:p>
        </w:tc>
      </w:tr>
      <w:tr w:rsidR="003D536D" w14:paraId="384D44B7" w14:textId="77777777" w:rsidTr="003D536D">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706EA350" w14:textId="77777777" w:rsidR="003D536D" w:rsidRDefault="00000000">
            <w:pPr>
              <w:spacing w:line="276" w:lineRule="auto"/>
            </w:pPr>
            <w:r>
              <w:t>La Molina</w:t>
            </w:r>
          </w:p>
        </w:tc>
        <w:tc>
          <w:tcPr>
            <w:tcW w:w="3260" w:type="dxa"/>
          </w:tcPr>
          <w:p w14:paraId="5F7C22BB" w14:textId="77777777" w:rsidR="003D536D"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pPr>
            <w:r>
              <w:t>14</w:t>
            </w:r>
          </w:p>
        </w:tc>
      </w:tr>
      <w:tr w:rsidR="003D536D" w14:paraId="0C89CA13" w14:textId="77777777" w:rsidTr="003D53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0751DFB9" w14:textId="77777777" w:rsidR="003D536D" w:rsidRDefault="00000000">
            <w:pPr>
              <w:spacing w:line="276" w:lineRule="auto"/>
              <w:rPr>
                <w:rFonts w:ascii="Open Sans" w:eastAsia="Open Sans" w:hAnsi="Open Sans" w:cs="Open Sans"/>
                <w:sz w:val="22"/>
                <w:szCs w:val="22"/>
              </w:rPr>
            </w:pPr>
            <w:r>
              <w:t>Valdelinares</w:t>
            </w:r>
          </w:p>
        </w:tc>
        <w:tc>
          <w:tcPr>
            <w:tcW w:w="3260" w:type="dxa"/>
          </w:tcPr>
          <w:p w14:paraId="6B007B5F" w14:textId="77777777" w:rsidR="003D536D"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pPr>
            <w:r>
              <w:t>14</w:t>
            </w:r>
          </w:p>
        </w:tc>
      </w:tr>
    </w:tbl>
    <w:p w14:paraId="1D19F75F" w14:textId="77777777" w:rsidR="003D536D" w:rsidRDefault="003D536D">
      <w:pPr>
        <w:pBdr>
          <w:top w:val="nil"/>
          <w:left w:val="nil"/>
          <w:bottom w:val="nil"/>
          <w:right w:val="nil"/>
          <w:between w:val="nil"/>
        </w:pBdr>
        <w:spacing w:line="276" w:lineRule="auto"/>
        <w:jc w:val="center"/>
        <w:rPr>
          <w:rFonts w:ascii="National" w:eastAsia="National" w:hAnsi="National" w:cs="National"/>
          <w:b/>
          <w:bCs/>
          <w:color w:val="303AB2"/>
          <w:sz w:val="30"/>
          <w:szCs w:val="30"/>
        </w:rPr>
      </w:pPr>
    </w:p>
    <w:p w14:paraId="0833C165" w14:textId="2646015C" w:rsidR="003D536D" w:rsidRDefault="00000000">
      <w:pPr>
        <w:pBdr>
          <w:top w:val="nil"/>
          <w:left w:val="nil"/>
          <w:bottom w:val="nil"/>
          <w:right w:val="nil"/>
          <w:between w:val="nil"/>
        </w:pBdr>
        <w:spacing w:line="276" w:lineRule="auto"/>
        <w:jc w:val="center"/>
        <w:rPr>
          <w:rFonts w:ascii="National" w:eastAsia="National" w:hAnsi="National" w:cs="National"/>
          <w:b/>
          <w:bCs/>
          <w:color w:val="303AB2"/>
          <w:sz w:val="30"/>
          <w:szCs w:val="30"/>
        </w:rPr>
      </w:pPr>
      <w:r>
        <w:rPr>
          <w:rFonts w:ascii="National" w:eastAsia="National" w:hAnsi="National" w:cs="National"/>
          <w:b/>
          <w:bCs/>
          <w:color w:val="303AB2"/>
          <w:sz w:val="30"/>
          <w:szCs w:val="30"/>
        </w:rPr>
        <w:t>Las 15 estaciones de esquí más caras (</w:t>
      </w:r>
      <w:r w:rsidR="00B24840">
        <w:rPr>
          <w:rFonts w:ascii="National" w:eastAsia="National" w:hAnsi="National" w:cs="National"/>
          <w:b/>
          <w:bCs/>
          <w:color w:val="303AB2"/>
          <w:sz w:val="30"/>
          <w:szCs w:val="30"/>
        </w:rPr>
        <w:t>chalés</w:t>
      </w:r>
      <w:r>
        <w:rPr>
          <w:rFonts w:ascii="National" w:eastAsia="National" w:hAnsi="National" w:cs="National"/>
          <w:b/>
          <w:bCs/>
          <w:color w:val="303AB2"/>
          <w:sz w:val="30"/>
          <w:szCs w:val="30"/>
        </w:rPr>
        <w:t>)</w:t>
      </w:r>
    </w:p>
    <w:p w14:paraId="448EF6EA" w14:textId="77777777" w:rsidR="003D536D" w:rsidRDefault="003D536D">
      <w:pPr>
        <w:pBdr>
          <w:top w:val="nil"/>
          <w:left w:val="nil"/>
          <w:bottom w:val="nil"/>
          <w:right w:val="nil"/>
          <w:between w:val="nil"/>
        </w:pBdr>
        <w:spacing w:line="276" w:lineRule="auto"/>
        <w:jc w:val="center"/>
        <w:rPr>
          <w:rFonts w:ascii="National" w:eastAsia="National" w:hAnsi="National" w:cs="National"/>
          <w:b/>
          <w:bCs/>
          <w:color w:val="303AB2"/>
          <w:sz w:val="30"/>
          <w:szCs w:val="30"/>
        </w:rPr>
      </w:pPr>
    </w:p>
    <w:tbl>
      <w:tblPr>
        <w:tblStyle w:val="a6"/>
        <w:tblW w:w="6374"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114"/>
        <w:gridCol w:w="3260"/>
      </w:tblGrid>
      <w:tr w:rsidR="003D536D" w14:paraId="704A3D93" w14:textId="77777777" w:rsidTr="003D536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3BA343D4" w14:textId="77777777" w:rsidR="003D536D" w:rsidRDefault="00000000">
            <w:pPr>
              <w:spacing w:line="276" w:lineRule="auto"/>
              <w:jc w:val="center"/>
              <w:rPr>
                <w:rFonts w:ascii="National" w:eastAsia="National" w:hAnsi="National" w:cs="National"/>
                <w:color w:val="303AB2"/>
                <w:sz w:val="28"/>
                <w:szCs w:val="28"/>
              </w:rPr>
            </w:pPr>
            <w:r>
              <w:rPr>
                <w:rFonts w:ascii="Open Sans" w:eastAsia="Open Sans" w:hAnsi="Open Sans" w:cs="Open Sans"/>
                <w:sz w:val="28"/>
                <w:szCs w:val="28"/>
              </w:rPr>
              <w:t>Estación de esquí</w:t>
            </w:r>
          </w:p>
        </w:tc>
        <w:tc>
          <w:tcPr>
            <w:tcW w:w="3260" w:type="dxa"/>
          </w:tcPr>
          <w:p w14:paraId="016DE72C" w14:textId="77777777" w:rsidR="003D536D" w:rsidRDefault="00000000">
            <w:pPr>
              <w:spacing w:line="276" w:lineRule="auto"/>
              <w:jc w:val="center"/>
              <w:cnfStyle w:val="100000000000" w:firstRow="1" w:lastRow="0" w:firstColumn="0" w:lastColumn="0" w:oddVBand="0" w:evenVBand="0" w:oddHBand="0" w:evenHBand="0" w:firstRowFirstColumn="0" w:firstRowLastColumn="0" w:lastRowFirstColumn="0" w:lastRowLastColumn="0"/>
              <w:rPr>
                <w:rFonts w:ascii="National" w:eastAsia="National" w:hAnsi="National" w:cs="National"/>
                <w:color w:val="303AB2"/>
                <w:sz w:val="28"/>
                <w:szCs w:val="28"/>
              </w:rPr>
            </w:pPr>
            <w:r>
              <w:rPr>
                <w:rFonts w:ascii="Open Sans" w:eastAsia="Open Sans" w:hAnsi="Open Sans" w:cs="Open Sans"/>
                <w:sz w:val="28"/>
                <w:szCs w:val="28"/>
              </w:rPr>
              <w:t>Precio medio (€/m²)</w:t>
            </w:r>
          </w:p>
        </w:tc>
      </w:tr>
      <w:tr w:rsidR="003D536D" w14:paraId="287DCB33" w14:textId="77777777" w:rsidTr="003D53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6B293240" w14:textId="77777777" w:rsidR="003D536D" w:rsidRDefault="00000000">
            <w:pPr>
              <w:spacing w:line="276" w:lineRule="auto"/>
            </w:pPr>
            <w:r>
              <w:t>Baqueira Beret</w:t>
            </w:r>
          </w:p>
        </w:tc>
        <w:tc>
          <w:tcPr>
            <w:tcW w:w="3260" w:type="dxa"/>
          </w:tcPr>
          <w:p w14:paraId="2679C4C0" w14:textId="77777777" w:rsidR="003D536D"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pPr>
            <w:r>
              <w:t>37</w:t>
            </w:r>
          </w:p>
        </w:tc>
      </w:tr>
      <w:tr w:rsidR="003D536D" w14:paraId="76023EE9" w14:textId="77777777" w:rsidTr="003D536D">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7CE92802" w14:textId="77777777" w:rsidR="003D536D" w:rsidRDefault="00000000">
            <w:pPr>
              <w:spacing w:line="276" w:lineRule="auto"/>
            </w:pPr>
            <w:r>
              <w:t>Ordino Arcalís</w:t>
            </w:r>
          </w:p>
        </w:tc>
        <w:tc>
          <w:tcPr>
            <w:tcW w:w="3260" w:type="dxa"/>
            <w:vAlign w:val="bottom"/>
          </w:tcPr>
          <w:p w14:paraId="17B0D5AE" w14:textId="77777777" w:rsidR="003D536D"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pPr>
            <w:r>
              <w:rPr>
                <w:color w:val="000000"/>
                <w:sz w:val="22"/>
                <w:szCs w:val="22"/>
              </w:rPr>
              <w:t>16</w:t>
            </w:r>
          </w:p>
        </w:tc>
      </w:tr>
      <w:tr w:rsidR="003D536D" w14:paraId="47B2A0E5" w14:textId="77777777" w:rsidTr="003D53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4F347485" w14:textId="77777777" w:rsidR="003D536D" w:rsidRDefault="00000000">
            <w:pPr>
              <w:spacing w:line="276" w:lineRule="auto"/>
            </w:pPr>
            <w:r>
              <w:t>Vallnord Pal Arinsal</w:t>
            </w:r>
          </w:p>
        </w:tc>
        <w:tc>
          <w:tcPr>
            <w:tcW w:w="3260" w:type="dxa"/>
            <w:vAlign w:val="bottom"/>
          </w:tcPr>
          <w:p w14:paraId="2A66E02B" w14:textId="77777777" w:rsidR="003D536D"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pPr>
            <w:r>
              <w:rPr>
                <w:color w:val="000000"/>
                <w:sz w:val="22"/>
                <w:szCs w:val="22"/>
              </w:rPr>
              <w:t>16</w:t>
            </w:r>
          </w:p>
        </w:tc>
      </w:tr>
      <w:tr w:rsidR="003D536D" w14:paraId="5BD89850" w14:textId="77777777" w:rsidTr="003D536D">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2AD351C7" w14:textId="77777777" w:rsidR="003D536D" w:rsidRDefault="00000000">
            <w:pPr>
              <w:spacing w:line="276" w:lineRule="auto"/>
            </w:pPr>
            <w:r>
              <w:t>Granvalira</w:t>
            </w:r>
          </w:p>
        </w:tc>
        <w:tc>
          <w:tcPr>
            <w:tcW w:w="3260" w:type="dxa"/>
            <w:vAlign w:val="bottom"/>
          </w:tcPr>
          <w:p w14:paraId="07F4F7F1" w14:textId="77777777" w:rsidR="003D536D"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pPr>
            <w:r>
              <w:rPr>
                <w:color w:val="000000"/>
                <w:sz w:val="22"/>
                <w:szCs w:val="22"/>
              </w:rPr>
              <w:t>15</w:t>
            </w:r>
          </w:p>
        </w:tc>
      </w:tr>
      <w:tr w:rsidR="003D536D" w14:paraId="2975D0FE" w14:textId="77777777" w:rsidTr="003D53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1F582502" w14:textId="77777777" w:rsidR="003D536D" w:rsidRDefault="00000000">
            <w:pPr>
              <w:spacing w:line="276" w:lineRule="auto"/>
            </w:pPr>
            <w:r>
              <w:t>Panticosa</w:t>
            </w:r>
          </w:p>
        </w:tc>
        <w:tc>
          <w:tcPr>
            <w:tcW w:w="3260" w:type="dxa"/>
            <w:vAlign w:val="bottom"/>
          </w:tcPr>
          <w:p w14:paraId="13907F71" w14:textId="77777777" w:rsidR="003D536D"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pPr>
            <w:r>
              <w:rPr>
                <w:color w:val="000000"/>
                <w:sz w:val="22"/>
                <w:szCs w:val="22"/>
              </w:rPr>
              <w:t>12</w:t>
            </w:r>
          </w:p>
        </w:tc>
      </w:tr>
      <w:tr w:rsidR="003D536D" w14:paraId="42AC7E43" w14:textId="77777777" w:rsidTr="003D536D">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27DF69EE" w14:textId="77777777" w:rsidR="003D536D" w:rsidRDefault="00000000">
            <w:pPr>
              <w:spacing w:line="276" w:lineRule="auto"/>
            </w:pPr>
            <w:r>
              <w:t>Puerto de Navacerrada</w:t>
            </w:r>
          </w:p>
        </w:tc>
        <w:tc>
          <w:tcPr>
            <w:tcW w:w="3260" w:type="dxa"/>
            <w:vAlign w:val="bottom"/>
          </w:tcPr>
          <w:p w14:paraId="40EF9824" w14:textId="77777777" w:rsidR="003D536D"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pPr>
            <w:r>
              <w:rPr>
                <w:color w:val="000000"/>
                <w:sz w:val="22"/>
                <w:szCs w:val="22"/>
              </w:rPr>
              <w:t>10</w:t>
            </w:r>
          </w:p>
        </w:tc>
      </w:tr>
      <w:tr w:rsidR="003D536D" w14:paraId="2B5ADA23" w14:textId="77777777" w:rsidTr="003D53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6E749A5E" w14:textId="77777777" w:rsidR="003D536D" w:rsidRDefault="00000000">
            <w:pPr>
              <w:spacing w:line="276" w:lineRule="auto"/>
            </w:pPr>
            <w:r>
              <w:t>Vall de Núria</w:t>
            </w:r>
          </w:p>
        </w:tc>
        <w:tc>
          <w:tcPr>
            <w:tcW w:w="3260" w:type="dxa"/>
            <w:vAlign w:val="bottom"/>
          </w:tcPr>
          <w:p w14:paraId="0A52F3AD" w14:textId="77777777" w:rsidR="003D536D"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pPr>
            <w:r>
              <w:rPr>
                <w:color w:val="000000"/>
                <w:sz w:val="22"/>
                <w:szCs w:val="22"/>
              </w:rPr>
              <w:t>10</w:t>
            </w:r>
          </w:p>
        </w:tc>
      </w:tr>
      <w:tr w:rsidR="003D536D" w14:paraId="7C9E7488" w14:textId="77777777" w:rsidTr="003D536D">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576F4396" w14:textId="77777777" w:rsidR="003D536D" w:rsidRDefault="00000000">
            <w:pPr>
              <w:spacing w:line="276" w:lineRule="auto"/>
            </w:pPr>
            <w:r>
              <w:t>Vallter 2000</w:t>
            </w:r>
          </w:p>
        </w:tc>
        <w:tc>
          <w:tcPr>
            <w:tcW w:w="3260" w:type="dxa"/>
            <w:vAlign w:val="bottom"/>
          </w:tcPr>
          <w:p w14:paraId="6280A749" w14:textId="77777777" w:rsidR="003D536D"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pPr>
            <w:r>
              <w:rPr>
                <w:color w:val="000000"/>
                <w:sz w:val="22"/>
                <w:szCs w:val="22"/>
              </w:rPr>
              <w:t>10</w:t>
            </w:r>
          </w:p>
        </w:tc>
      </w:tr>
      <w:tr w:rsidR="003D536D" w14:paraId="7784D409" w14:textId="77777777" w:rsidTr="003D53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65E97D84" w14:textId="77777777" w:rsidR="003D536D" w:rsidRDefault="00000000">
            <w:pPr>
              <w:spacing w:line="276" w:lineRule="auto"/>
            </w:pPr>
            <w:r>
              <w:t>La Masella</w:t>
            </w:r>
          </w:p>
        </w:tc>
        <w:tc>
          <w:tcPr>
            <w:tcW w:w="3260" w:type="dxa"/>
            <w:vAlign w:val="bottom"/>
          </w:tcPr>
          <w:p w14:paraId="49811163" w14:textId="77777777" w:rsidR="003D536D"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pPr>
            <w:r>
              <w:rPr>
                <w:color w:val="000000"/>
                <w:sz w:val="22"/>
                <w:szCs w:val="22"/>
              </w:rPr>
              <w:t>9</w:t>
            </w:r>
          </w:p>
        </w:tc>
      </w:tr>
      <w:tr w:rsidR="003D536D" w14:paraId="1C32B3C6" w14:textId="77777777" w:rsidTr="003D536D">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3DC74BA4" w14:textId="77777777" w:rsidR="003D536D" w:rsidRDefault="00000000">
            <w:pPr>
              <w:spacing w:line="276" w:lineRule="auto"/>
            </w:pPr>
            <w:r>
              <w:t>La Molina</w:t>
            </w:r>
          </w:p>
        </w:tc>
        <w:tc>
          <w:tcPr>
            <w:tcW w:w="3260" w:type="dxa"/>
            <w:vAlign w:val="bottom"/>
          </w:tcPr>
          <w:p w14:paraId="21AD9B7C" w14:textId="77777777" w:rsidR="003D536D"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pPr>
            <w:r>
              <w:rPr>
                <w:color w:val="000000"/>
                <w:sz w:val="22"/>
                <w:szCs w:val="22"/>
              </w:rPr>
              <w:t>9</w:t>
            </w:r>
          </w:p>
        </w:tc>
      </w:tr>
      <w:tr w:rsidR="003D536D" w14:paraId="705EFDA8" w14:textId="77777777" w:rsidTr="003D53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60277098" w14:textId="77777777" w:rsidR="003D536D" w:rsidRDefault="00000000">
            <w:pPr>
              <w:spacing w:line="276" w:lineRule="auto"/>
            </w:pPr>
            <w:r>
              <w:t>Formigal</w:t>
            </w:r>
          </w:p>
        </w:tc>
        <w:tc>
          <w:tcPr>
            <w:tcW w:w="3260" w:type="dxa"/>
            <w:vAlign w:val="bottom"/>
          </w:tcPr>
          <w:p w14:paraId="641763DD" w14:textId="77777777" w:rsidR="003D536D"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pPr>
            <w:r>
              <w:rPr>
                <w:color w:val="000000"/>
                <w:sz w:val="22"/>
                <w:szCs w:val="22"/>
              </w:rPr>
              <w:t>9</w:t>
            </w:r>
          </w:p>
        </w:tc>
      </w:tr>
      <w:tr w:rsidR="003D536D" w14:paraId="4A0DAE90" w14:textId="77777777" w:rsidTr="003D536D">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07361736" w14:textId="77777777" w:rsidR="003D536D" w:rsidRDefault="00000000">
            <w:pPr>
              <w:spacing w:line="276" w:lineRule="auto"/>
            </w:pPr>
            <w:r>
              <w:t>Valdesquí</w:t>
            </w:r>
          </w:p>
        </w:tc>
        <w:tc>
          <w:tcPr>
            <w:tcW w:w="3260" w:type="dxa"/>
            <w:vAlign w:val="bottom"/>
          </w:tcPr>
          <w:p w14:paraId="41252BCA" w14:textId="77777777" w:rsidR="003D536D"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pPr>
            <w:r>
              <w:rPr>
                <w:color w:val="000000"/>
                <w:sz w:val="22"/>
                <w:szCs w:val="22"/>
              </w:rPr>
              <w:t>9</w:t>
            </w:r>
          </w:p>
        </w:tc>
      </w:tr>
      <w:tr w:rsidR="003D536D" w14:paraId="48BC0056" w14:textId="77777777" w:rsidTr="003D53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09EE9D69" w14:textId="77777777" w:rsidR="003D536D" w:rsidRDefault="00000000">
            <w:pPr>
              <w:spacing w:line="276" w:lineRule="auto"/>
            </w:pPr>
            <w:r>
              <w:t>Sierra Nevada</w:t>
            </w:r>
          </w:p>
        </w:tc>
        <w:tc>
          <w:tcPr>
            <w:tcW w:w="3260" w:type="dxa"/>
            <w:vAlign w:val="bottom"/>
          </w:tcPr>
          <w:p w14:paraId="2219897B" w14:textId="77777777" w:rsidR="003D536D"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pPr>
            <w:r>
              <w:rPr>
                <w:color w:val="000000"/>
                <w:sz w:val="22"/>
                <w:szCs w:val="22"/>
              </w:rPr>
              <w:t>8</w:t>
            </w:r>
          </w:p>
        </w:tc>
      </w:tr>
      <w:tr w:rsidR="003D536D" w14:paraId="55650B9B" w14:textId="77777777" w:rsidTr="003D536D">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6F65B61C" w14:textId="77777777" w:rsidR="003D536D" w:rsidRDefault="00000000">
            <w:pPr>
              <w:spacing w:line="276" w:lineRule="auto"/>
            </w:pPr>
            <w:r>
              <w:t>Astún</w:t>
            </w:r>
          </w:p>
        </w:tc>
        <w:tc>
          <w:tcPr>
            <w:tcW w:w="3260" w:type="dxa"/>
            <w:vAlign w:val="bottom"/>
          </w:tcPr>
          <w:p w14:paraId="2C084C54" w14:textId="77777777" w:rsidR="003D536D"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pPr>
            <w:r>
              <w:rPr>
                <w:color w:val="000000"/>
                <w:sz w:val="22"/>
                <w:szCs w:val="22"/>
              </w:rPr>
              <w:t>8</w:t>
            </w:r>
          </w:p>
        </w:tc>
      </w:tr>
      <w:tr w:rsidR="003D536D" w14:paraId="44D36F5A" w14:textId="77777777" w:rsidTr="003D53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207B1207" w14:textId="77777777" w:rsidR="003D536D" w:rsidRDefault="00000000">
            <w:pPr>
              <w:spacing w:line="276" w:lineRule="auto"/>
            </w:pPr>
            <w:r>
              <w:t>Candanchú</w:t>
            </w:r>
          </w:p>
        </w:tc>
        <w:tc>
          <w:tcPr>
            <w:tcW w:w="3260" w:type="dxa"/>
            <w:vAlign w:val="bottom"/>
          </w:tcPr>
          <w:p w14:paraId="2C6F4C6B" w14:textId="77777777" w:rsidR="003D536D"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pPr>
            <w:r>
              <w:rPr>
                <w:color w:val="000000"/>
                <w:sz w:val="22"/>
                <w:szCs w:val="22"/>
              </w:rPr>
              <w:t>8</w:t>
            </w:r>
          </w:p>
        </w:tc>
      </w:tr>
    </w:tbl>
    <w:p w14:paraId="7E63984C" w14:textId="77777777" w:rsidR="003D536D" w:rsidRDefault="003D536D">
      <w:pPr>
        <w:pBdr>
          <w:top w:val="nil"/>
          <w:left w:val="nil"/>
          <w:bottom w:val="nil"/>
          <w:right w:val="nil"/>
          <w:between w:val="nil"/>
        </w:pBdr>
        <w:spacing w:line="276" w:lineRule="auto"/>
        <w:jc w:val="both"/>
        <w:rPr>
          <w:rFonts w:ascii="Open Sans" w:eastAsia="Open Sans" w:hAnsi="Open Sans" w:cs="Open Sans"/>
        </w:rPr>
      </w:pPr>
    </w:p>
    <w:p w14:paraId="3D32AB97" w14:textId="77777777" w:rsidR="003D536D"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Sobre Fotocasa</w:t>
      </w:r>
    </w:p>
    <w:p w14:paraId="5BED84A3" w14:textId="77777777" w:rsidR="003D536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 xml:space="preserve">Fotocasa </w:t>
      </w:r>
      <w:proofErr w:type="spellStart"/>
      <w:r>
        <w:rPr>
          <w:rFonts w:ascii="Open Sans" w:eastAsia="Open Sans" w:hAnsi="Open Sans" w:cs="Open Sans"/>
          <w:b/>
          <w:bCs/>
          <w:sz w:val="22"/>
          <w:szCs w:val="22"/>
        </w:rPr>
        <w:t>Group</w:t>
      </w:r>
      <w:proofErr w:type="spellEnd"/>
      <w:r>
        <w:rPr>
          <w:rFonts w:ascii="Open Sans" w:eastAsia="Open Sans" w:hAnsi="Open Sans" w:cs="Open Sans"/>
          <w:sz w:val="22"/>
          <w:szCs w:val="22"/>
        </w:rPr>
        <w:t xml:space="preserve">. </w:t>
      </w:r>
    </w:p>
    <w:p w14:paraId="420657AD" w14:textId="77777777" w:rsidR="003D536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1">
        <w:r w:rsidR="003D536D">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un informe de referencia que analiza la evolución del precio medio de la vivienda en España, tanto en venta como en alquiler.</w:t>
      </w:r>
    </w:p>
    <w:p w14:paraId="085E685C" w14:textId="77777777" w:rsidR="003D536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Desde 2017, desarrolla además estudios sociológicos bajo el sello </w:t>
      </w:r>
      <w:hyperlink r:id="rId12">
        <w:r w:rsidR="003D536D">
          <w:rPr>
            <w:rFonts w:ascii="Open Sans" w:eastAsia="Open Sans" w:hAnsi="Open Sans" w:cs="Open Sans"/>
            <w:b/>
            <w:bCs/>
            <w:color w:val="0000FF"/>
            <w:sz w:val="22"/>
            <w:szCs w:val="22"/>
            <w:u w:val="single"/>
          </w:rPr>
          <w:t xml:space="preserve">Fotocasa </w:t>
        </w:r>
        <w:proofErr w:type="spellStart"/>
        <w:r w:rsidR="003D536D">
          <w:rPr>
            <w:rFonts w:ascii="Open Sans" w:eastAsia="Open Sans" w:hAnsi="Open Sans" w:cs="Open Sans"/>
            <w:b/>
            <w:bCs/>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28D6431A" w14:textId="77777777" w:rsidR="003D536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3">
        <w:r w:rsidR="003D536D">
          <w:rPr>
            <w:rFonts w:ascii="Open Sans" w:eastAsia="Open Sans" w:hAnsi="Open Sans" w:cs="Open Sans"/>
            <w:b/>
            <w:bCs/>
            <w:color w:val="0000FF"/>
            <w:sz w:val="22"/>
            <w:szCs w:val="22"/>
            <w:u w:val="single"/>
          </w:rPr>
          <w:t>Sala de Prensa</w:t>
        </w:r>
      </w:hyperlink>
    </w:p>
    <w:p w14:paraId="3ED90055" w14:textId="77777777" w:rsidR="003D536D" w:rsidRDefault="003D536D">
      <w:pPr>
        <w:spacing w:line="276" w:lineRule="auto"/>
        <w:rPr>
          <w:rFonts w:ascii="Open Sans Light" w:eastAsia="Open Sans Light" w:hAnsi="Open Sans Light" w:cs="Open Sans Light"/>
          <w:b/>
          <w:bCs/>
          <w:color w:val="303AB2"/>
        </w:rPr>
      </w:pPr>
    </w:p>
    <w:p w14:paraId="25EE8616" w14:textId="77777777" w:rsidR="003D536D" w:rsidRDefault="003D536D">
      <w:pPr>
        <w:spacing w:line="276" w:lineRule="auto"/>
        <w:jc w:val="right"/>
        <w:rPr>
          <w:rFonts w:ascii="Open Sans Light" w:eastAsia="Open Sans Light" w:hAnsi="Open Sans Light" w:cs="Open Sans Light"/>
          <w:b/>
          <w:bCs/>
          <w:color w:val="303AB2"/>
        </w:rPr>
      </w:pPr>
    </w:p>
    <w:p w14:paraId="4A9ABF3A" w14:textId="77777777" w:rsidR="003D536D" w:rsidRDefault="003D536D">
      <w:pPr>
        <w:spacing w:line="276" w:lineRule="auto"/>
        <w:jc w:val="right"/>
        <w:rPr>
          <w:rFonts w:ascii="Open Sans Light" w:eastAsia="Open Sans Light" w:hAnsi="Open Sans Light" w:cs="Open Sans Light"/>
          <w:b/>
          <w:bCs/>
          <w:color w:val="303AB2"/>
        </w:rPr>
      </w:pPr>
    </w:p>
    <w:p w14:paraId="2DA6E79E" w14:textId="77777777" w:rsidR="003D536D"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 xml:space="preserve">Sobre Fotocasa </w:t>
      </w:r>
      <w:proofErr w:type="spellStart"/>
      <w:r>
        <w:rPr>
          <w:rFonts w:ascii="Open Sans Light" w:eastAsia="Open Sans Light" w:hAnsi="Open Sans Light" w:cs="Open Sans Light"/>
          <w:b/>
          <w:bCs/>
          <w:color w:val="303AB2"/>
        </w:rPr>
        <w:t>Group</w:t>
      </w:r>
      <w:proofErr w:type="spellEnd"/>
    </w:p>
    <w:p w14:paraId="7710602D" w14:textId="77777777" w:rsidR="003D536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 xml:space="preserve">Fotocasa </w:t>
      </w:r>
      <w:proofErr w:type="spellStart"/>
      <w:r>
        <w:rPr>
          <w:rFonts w:ascii="Open Sans" w:eastAsia="Open Sans" w:hAnsi="Open Sans" w:cs="Open Sans"/>
          <w:b/>
          <w:bCs/>
          <w:sz w:val="22"/>
          <w:szCs w:val="22"/>
        </w:rPr>
        <w:t>Group</w:t>
      </w:r>
      <w:proofErr w:type="spellEnd"/>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4A469F00" w14:textId="77777777" w:rsidR="003D536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Bajo su marca paraguas, Fotocasa </w:t>
      </w:r>
      <w:proofErr w:type="spellStart"/>
      <w:r>
        <w:rPr>
          <w:rFonts w:ascii="Open Sans" w:eastAsia="Open Sans" w:hAnsi="Open Sans" w:cs="Open Sans"/>
          <w:sz w:val="22"/>
          <w:szCs w:val="22"/>
        </w:rPr>
        <w:t>Group</w:t>
      </w:r>
      <w:proofErr w:type="spellEnd"/>
      <w:r>
        <w:rPr>
          <w:rFonts w:ascii="Open Sans" w:eastAsia="Open Sans" w:hAnsi="Open Sans" w:cs="Open Sans"/>
          <w:sz w:val="22"/>
          <w:szCs w:val="22"/>
        </w:rPr>
        <w:t> impulsa y da visibilidad a un ecosistema de marcas líderes —</w:t>
      </w:r>
      <w:hyperlink r:id="rId14">
        <w:r w:rsidR="003D536D">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5">
        <w:proofErr w:type="spellStart"/>
        <w:r w:rsidR="003D536D">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16">
        <w:r w:rsidR="003D536D">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17">
        <w:proofErr w:type="spellStart"/>
        <w:r w:rsidR="003D536D">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18">
        <w:proofErr w:type="spellStart"/>
        <w:r w:rsidR="003D536D">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19">
        <w:proofErr w:type="spellStart"/>
        <w:r w:rsidR="003D536D">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124E9832" w14:textId="77777777" w:rsidR="003D536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6C317DCB" w14:textId="77777777" w:rsidR="003D536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En Fotocasa </w:t>
      </w:r>
      <w:proofErr w:type="spellStart"/>
      <w:r>
        <w:rPr>
          <w:rFonts w:ascii="Open Sans" w:eastAsia="Open Sans" w:hAnsi="Open Sans" w:cs="Open Sans"/>
          <w:sz w:val="22"/>
          <w:szCs w:val="22"/>
        </w:rPr>
        <w:t>Group</w:t>
      </w:r>
      <w:proofErr w:type="spellEnd"/>
      <w:r>
        <w:rPr>
          <w:rFonts w:ascii="Open Sans" w:eastAsia="Open Sans" w:hAnsi="Open Sans" w:cs="Open Sans"/>
          <w:sz w:val="22"/>
          <w:szCs w:val="22"/>
        </w:rPr>
        <w:t>, </w:t>
      </w:r>
      <w:r>
        <w:rPr>
          <w:rFonts w:ascii="Open Sans" w:eastAsia="Open Sans" w:hAnsi="Open Sans" w:cs="Open Sans"/>
          <w:b/>
          <w:bCs/>
          <w:sz w:val="22"/>
          <w:szCs w:val="22"/>
        </w:rPr>
        <w:t>unimos personas y propiedades</w:t>
      </w:r>
      <w:r>
        <w:rPr>
          <w:rFonts w:ascii="Open Sans" w:eastAsia="Open Sans" w:hAnsi="Open Sans" w:cs="Open Sans"/>
          <w:sz w:val="22"/>
          <w:szCs w:val="22"/>
        </w:rPr>
        <w:t> a través de una plataforma inteligente, diseñada para hacer que </w:t>
      </w:r>
      <w:r>
        <w:rPr>
          <w:rFonts w:ascii="Open Sans" w:eastAsia="Open Sans" w:hAnsi="Open Sans" w:cs="Open Sans"/>
          <w:b/>
          <w:bCs/>
          <w:sz w:val="22"/>
          <w:szCs w:val="22"/>
        </w:rPr>
        <w:t>buscar, comprar o alquilar vivienda</w:t>
      </w:r>
      <w:r>
        <w:rPr>
          <w:rFonts w:ascii="Open Sans" w:eastAsia="Open Sans" w:hAnsi="Open Sans" w:cs="Open Sans"/>
          <w:sz w:val="22"/>
          <w:szCs w:val="22"/>
        </w:rPr>
        <w:t> sea una experiencia más fácil, transparente y eficiente.</w:t>
      </w:r>
    </w:p>
    <w:p w14:paraId="41B3C776" w14:textId="77777777" w:rsidR="003D536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Nuestra visión es clara</w:t>
      </w:r>
      <w:r>
        <w:rPr>
          <w:rFonts w:ascii="Open Sans" w:eastAsia="Open Sans" w:hAnsi="Open Sans" w:cs="Open Sans"/>
          <w:b/>
          <w:bCs/>
          <w:sz w:val="22"/>
          <w:szCs w:val="22"/>
        </w:rPr>
        <w:t>: ser el lugar donde tu nuevo hogar te encuentra</w:t>
      </w:r>
      <w:r>
        <w:rPr>
          <w:rFonts w:ascii="Open Sans" w:eastAsia="Open Sans" w:hAnsi="Open Sans" w:cs="Open Sans"/>
          <w:sz w:val="22"/>
          <w:szCs w:val="22"/>
        </w:rPr>
        <w:t>.</w:t>
      </w:r>
    </w:p>
    <w:p w14:paraId="28F7D74E" w14:textId="77777777" w:rsidR="003D536D" w:rsidRDefault="003D536D">
      <w:pPr>
        <w:shd w:val="clear" w:color="auto" w:fill="FFFFFF"/>
        <w:spacing w:before="280" w:after="280" w:line="276" w:lineRule="auto"/>
        <w:jc w:val="both"/>
        <w:rPr>
          <w:rFonts w:ascii="Open Sans" w:eastAsia="Open Sans" w:hAnsi="Open Sans" w:cs="Open Sans"/>
          <w:sz w:val="22"/>
          <w:szCs w:val="22"/>
        </w:rPr>
      </w:pPr>
    </w:p>
    <w:p w14:paraId="21F541BE" w14:textId="77777777" w:rsidR="003D536D" w:rsidRDefault="00000000">
      <w:pPr>
        <w:spacing w:line="276" w:lineRule="auto"/>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lastRenderedPageBreak/>
        <w:t>Departamento Comunicación Fotocasa</w:t>
      </w:r>
    </w:p>
    <w:p w14:paraId="5368FDBE" w14:textId="77777777" w:rsidR="006D4048" w:rsidRDefault="006D4048">
      <w:pPr>
        <w:spacing w:line="276" w:lineRule="auto"/>
        <w:rPr>
          <w:rFonts w:ascii="Open Sans Light" w:eastAsia="Open Sans Light" w:hAnsi="Open Sans Light" w:cs="Open Sans Light"/>
          <w:b/>
          <w:bCs/>
          <w:color w:val="303AB2"/>
          <w:sz w:val="22"/>
          <w:szCs w:val="22"/>
        </w:rPr>
      </w:pPr>
    </w:p>
    <w:p w14:paraId="58E7CFDE" w14:textId="77777777" w:rsidR="003D536D" w:rsidRDefault="00000000">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López</w:t>
      </w:r>
    </w:p>
    <w:p w14:paraId="501E5A2E" w14:textId="77777777" w:rsidR="003D536D" w:rsidRDefault="003D536D">
      <w:pPr>
        <w:shd w:val="clear" w:color="auto" w:fill="FFFFFF"/>
        <w:spacing w:line="276" w:lineRule="auto"/>
        <w:rPr>
          <w:rFonts w:ascii="Open Sans" w:eastAsia="Open Sans" w:hAnsi="Open Sans" w:cs="Open Sans"/>
          <w:color w:val="0000FF"/>
          <w:sz w:val="22"/>
          <w:szCs w:val="22"/>
          <w:u w:val="single"/>
        </w:rPr>
      </w:pPr>
      <w:hyperlink r:id="rId20">
        <w:r>
          <w:rPr>
            <w:rFonts w:ascii="Open Sans" w:eastAsia="Open Sans" w:hAnsi="Open Sans" w:cs="Open Sans"/>
            <w:color w:val="0000FF"/>
            <w:sz w:val="22"/>
            <w:szCs w:val="22"/>
            <w:u w:val="single"/>
          </w:rPr>
          <w:t>comunicacion@fotocasa.es</w:t>
        </w:r>
      </w:hyperlink>
    </w:p>
    <w:p w14:paraId="37766B15" w14:textId="77777777" w:rsidR="003D536D"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3D536D">
      <w:footerReference w:type="default" r:id="rId21"/>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3E462B" w14:textId="77777777" w:rsidR="006021E8" w:rsidRDefault="006021E8">
      <w:r>
        <w:separator/>
      </w:r>
    </w:p>
  </w:endnote>
  <w:endnote w:type="continuationSeparator" w:id="0">
    <w:p w14:paraId="1737F3AD" w14:textId="77777777" w:rsidR="006021E8" w:rsidRDefault="00602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30DF81E-FC34-4C0C-A76C-28E30FFB7B1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8409A25-8377-422C-BF7E-0CBBEB5559B2}"/>
    <w:embedBold r:id="rId3" w:fontKey="{7CCC1805-469A-4749-B90F-81E3B483837C}"/>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EC7954D2-ECCB-4E86-AFEE-D4B26AE9ED18}"/>
  </w:font>
  <w:font w:name="Georgia">
    <w:panose1 w:val="02040502050405020303"/>
    <w:charset w:val="00"/>
    <w:family w:val="roman"/>
    <w:pitch w:val="variable"/>
    <w:sig w:usb0="00000287" w:usb1="00000000" w:usb2="00000000" w:usb3="00000000" w:csb0="0000009F" w:csb1="00000000"/>
    <w:embedItalic r:id="rId5" w:fontKey="{3665D436-4467-4EA2-93B5-E94131023CB4}"/>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64FF3358-D5CA-4D74-B872-BAEB10B46C9C}"/>
    <w:embedBold r:id="rId7" w:fontKey="{A729393A-F4F3-47F4-B7EC-37C4C9893CBC}"/>
  </w:font>
  <w:font w:name="Open Sans Light">
    <w:charset w:val="00"/>
    <w:family w:val="swiss"/>
    <w:pitch w:val="variable"/>
    <w:sig w:usb0="E00002EF" w:usb1="4000205B" w:usb2="00000028" w:usb3="00000000" w:csb0="0000019F" w:csb1="00000000"/>
    <w:embedBold r:id="rId8" w:fontKey="{208C6F56-A767-4B6A-BF98-20B83541B0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CD8F0" w14:textId="77777777" w:rsidR="003D536D"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30E1C50C" wp14:editId="60511E52">
          <wp:simplePos x="0" y="0"/>
          <wp:positionH relativeFrom="column">
            <wp:posOffset>-1068041</wp:posOffset>
          </wp:positionH>
          <wp:positionV relativeFrom="paragraph">
            <wp:posOffset>174608</wp:posOffset>
          </wp:positionV>
          <wp:extent cx="7670550" cy="451315"/>
          <wp:effectExtent l="0" t="0" r="0" b="0"/>
          <wp:wrapNone/>
          <wp:docPr id="20668166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65065B" w14:textId="77777777" w:rsidR="006021E8" w:rsidRDefault="006021E8">
      <w:r>
        <w:separator/>
      </w:r>
    </w:p>
  </w:footnote>
  <w:footnote w:type="continuationSeparator" w:id="0">
    <w:p w14:paraId="6A129E6C" w14:textId="77777777" w:rsidR="006021E8" w:rsidRDefault="006021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30F26"/>
    <w:multiLevelType w:val="multilevel"/>
    <w:tmpl w:val="2548BF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65560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36D"/>
    <w:rsid w:val="000366B3"/>
    <w:rsid w:val="00232FBB"/>
    <w:rsid w:val="003D536D"/>
    <w:rsid w:val="006021E8"/>
    <w:rsid w:val="006D4048"/>
    <w:rsid w:val="00B24840"/>
    <w:rsid w:val="00FB2CB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53738"/>
  <w15:docId w15:val="{094CA895-FEAC-4A6E-B12B-2A1E392EF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a">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9"/>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a4">
    <w:basedOn w:val="TableNormal1"/>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0"/>
    <w:tblPr>
      <w:tblStyleRowBandSize w:val="1"/>
      <w:tblStyleColBandSize w:val="1"/>
      <w:tblCellMar>
        <w:top w:w="0" w:type="dxa"/>
        <w:left w:w="115" w:type="dxa"/>
        <w:bottom w:w="0" w:type="dxa"/>
        <w:right w:w="115"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6">
    <w:basedOn w:val="TableNormal0"/>
    <w:tblPr>
      <w:tblStyleRowBandSize w:val="1"/>
      <w:tblStyleColBandSize w:val="1"/>
      <w:tblCellMar>
        <w:top w:w="0" w:type="dxa"/>
        <w:left w:w="115" w:type="dxa"/>
        <w:bottom w:w="0" w:type="dxa"/>
        <w:right w:w="115"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ensa.fotocasa.es" TargetMode="External"/><Relationship Id="rId18" Type="http://schemas.openxmlformats.org/officeDocument/2006/relationships/hyperlink" Target="https://get.witei.com/en/"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research.fotocasa.es" TargetMode="External"/><Relationship Id="rId17" Type="http://schemas.openxmlformats.org/officeDocument/2006/relationships/hyperlink" Target="https://datavenues.com/" TargetMode="External"/><Relationship Id="rId2" Type="http://schemas.openxmlformats.org/officeDocument/2006/relationships/numbering" Target="numbering.xml"/><Relationship Id="rId16" Type="http://schemas.openxmlformats.org/officeDocument/2006/relationships/hyperlink" Target="https://profesionales.fotocasa.es/" TargetMode="External"/><Relationship Id="rId20" Type="http://schemas.openxmlformats.org/officeDocument/2006/relationships/hyperlink" Target="mailto:comunicacion@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indice/" TargetMode="External"/><Relationship Id="rId5" Type="http://schemas.openxmlformats.org/officeDocument/2006/relationships/webSettings" Target="webSettings.xml"/><Relationship Id="rId15" Type="http://schemas.openxmlformats.org/officeDocument/2006/relationships/hyperlink" Target="https://www.habitaclia.com/" TargetMode="External"/><Relationship Id="rId23" Type="http://schemas.openxmlformats.org/officeDocument/2006/relationships/theme" Target="theme/theme1.xml"/><Relationship Id="rId10" Type="http://schemas.openxmlformats.org/officeDocument/2006/relationships/hyperlink" Target="https://www.fotocasa.es/es/" TargetMode="External"/><Relationship Id="rId19" Type="http://schemas.openxmlformats.org/officeDocument/2006/relationships/hyperlink" Target="https://www.inmoweb.es/" TargetMode="External"/><Relationship Id="rId4" Type="http://schemas.openxmlformats.org/officeDocument/2006/relationships/settings" Target="settings.xml"/><Relationship Id="rId9" Type="http://schemas.openxmlformats.org/officeDocument/2006/relationships/hyperlink" Target="https://www.fotocasa.es/es/" TargetMode="External"/><Relationship Id="rId14" Type="http://schemas.openxmlformats.org/officeDocument/2006/relationships/hyperlink" Target="https://www.fotocasa.e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rSyqrsiZwupEqmEjSc5cSbWZWg==">CgMxLjA4AHIhMUs4TE1xbTFta2RWbUFNTUxkYUxqV01YZ21PdjNLTlVl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1036</Words>
  <Characters>5703</Characters>
  <Application>Microsoft Office Word</Application>
  <DocSecurity>0</DocSecurity>
  <Lines>47</Lines>
  <Paragraphs>13</Paragraphs>
  <ScaleCrop>false</ScaleCrop>
  <Company/>
  <LinksUpToDate>false</LinksUpToDate>
  <CharactersWithSpaces>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cp:revision>
  <dcterms:created xsi:type="dcterms:W3CDTF">2024-02-06T13:46:00Z</dcterms:created>
  <dcterms:modified xsi:type="dcterms:W3CDTF">2025-11-26T12:52:00Z</dcterms:modified>
</cp:coreProperties>
</file>