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DCFB0" w14:textId="77777777" w:rsidR="003767C8" w:rsidRDefault="00000000">
      <w:r>
        <w:rPr>
          <w:noProof/>
        </w:rPr>
        <w:drawing>
          <wp:anchor distT="0" distB="0" distL="114300" distR="114300" simplePos="0" relativeHeight="251658240" behindDoc="0" locked="0" layoutInCell="1" hidden="0" allowOverlap="1" wp14:anchorId="3D0D16EB" wp14:editId="3A3506F8">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7455B35" w14:textId="77777777" w:rsidR="003767C8" w:rsidRDefault="003767C8">
      <w:pPr>
        <w:jc w:val="right"/>
        <w:rPr>
          <w:rFonts w:ascii="National" w:eastAsia="National" w:hAnsi="National" w:cs="National"/>
          <w:color w:val="303AB2"/>
          <w:sz w:val="36"/>
          <w:szCs w:val="36"/>
        </w:rPr>
      </w:pPr>
    </w:p>
    <w:p w14:paraId="4AC8CE4B" w14:textId="77777777" w:rsidR="003767C8" w:rsidRDefault="003767C8">
      <w:pPr>
        <w:rPr>
          <w:rFonts w:ascii="National" w:eastAsia="National" w:hAnsi="National" w:cs="National"/>
          <w:color w:val="303AB2"/>
          <w:sz w:val="18"/>
          <w:szCs w:val="18"/>
        </w:rPr>
      </w:pPr>
    </w:p>
    <w:p w14:paraId="149EE0BA" w14:textId="77777777" w:rsidR="003767C8" w:rsidRDefault="003767C8">
      <w:pPr>
        <w:jc w:val="center"/>
        <w:rPr>
          <w:rFonts w:ascii="National" w:eastAsia="National" w:hAnsi="National" w:cs="National"/>
          <w:b/>
          <w:bCs/>
          <w:color w:val="1DBDC5"/>
          <w:sz w:val="34"/>
          <w:szCs w:val="34"/>
        </w:rPr>
      </w:pPr>
    </w:p>
    <w:p w14:paraId="2E1FEC01" w14:textId="77777777" w:rsidR="003767C8"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INCENTIVOS PARA ACCEDER A UNA VIVIENDA</w:t>
      </w:r>
    </w:p>
    <w:p w14:paraId="19ADB131" w14:textId="77777777" w:rsidR="003767C8"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Más de 15.000 usuarios han utilizado el filtro de ayudas públicas de Fotocasa para acceder a la compra o el alquiler de vivienda</w:t>
      </w:r>
    </w:p>
    <w:p w14:paraId="37735B93" w14:textId="77777777" w:rsidR="003767C8" w:rsidRDefault="003767C8">
      <w:pPr>
        <w:jc w:val="center"/>
        <w:rPr>
          <w:rFonts w:ascii="Open Sans" w:eastAsia="Open Sans" w:hAnsi="Open Sans" w:cs="Open Sans"/>
          <w:color w:val="303AB2"/>
        </w:rPr>
      </w:pPr>
    </w:p>
    <w:p w14:paraId="5F8CE7C6" w14:textId="77777777" w:rsidR="003767C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83% de los usuarios que activan este filtro busca comprar vivienda y el 17% alquilar, de forma muy mayoritaria como primera residencia</w:t>
      </w:r>
    </w:p>
    <w:p w14:paraId="3BA47ACF" w14:textId="77777777" w:rsidR="003767C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mayoría de las búsquedas se concentran en viviendas de entre 100.000 y 200.000 euros en compra, y alquileres de entre 500 y 700 euros</w:t>
      </w:r>
    </w:p>
    <w:p w14:paraId="300835E9" w14:textId="77777777" w:rsidR="003767C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Andalucía, Cataluña, Comunidad Valenciana y Comunidad de Madrid concentran el mayor uso del filtro a nivel territorial</w:t>
      </w:r>
    </w:p>
    <w:p w14:paraId="4608F5E6" w14:textId="77777777" w:rsidR="003767C8" w:rsidRDefault="003767C8">
      <w:pPr>
        <w:pBdr>
          <w:top w:val="nil"/>
          <w:left w:val="nil"/>
          <w:bottom w:val="nil"/>
          <w:right w:val="nil"/>
          <w:between w:val="nil"/>
        </w:pBdr>
        <w:spacing w:line="276" w:lineRule="auto"/>
        <w:ind w:left="1080"/>
        <w:jc w:val="both"/>
        <w:rPr>
          <w:rFonts w:ascii="Open Sans Light" w:eastAsia="Open Sans Light" w:hAnsi="Open Sans Light" w:cs="Open Sans Light"/>
          <w:b/>
          <w:bCs/>
          <w:color w:val="303AB2"/>
        </w:rPr>
      </w:pPr>
    </w:p>
    <w:p w14:paraId="60CE529E" w14:textId="77777777" w:rsidR="003767C8"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12 de febrero de 2026</w:t>
      </w:r>
      <w:r>
        <w:rPr>
          <w:rFonts w:ascii="Open Sans Light" w:eastAsia="Open Sans Light" w:hAnsi="Open Sans Light" w:cs="Open Sans Light"/>
          <w:b/>
          <w:bCs/>
          <w:color w:val="303AB2"/>
        </w:rPr>
        <w:tab/>
      </w:r>
    </w:p>
    <w:p w14:paraId="66445DF9" w14:textId="77777777" w:rsidR="003767C8" w:rsidRDefault="003767C8">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67D60CD8" w14:textId="77777777" w:rsidR="003767C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Más de 15.000 usuarios de Fotocasa han utilizado el </w:t>
      </w:r>
      <w:hyperlink r:id="rId9">
        <w:r>
          <w:rPr>
            <w:rFonts w:ascii="Open Sans" w:eastAsia="Open Sans" w:hAnsi="Open Sans" w:cs="Open Sans"/>
            <w:color w:val="1155CC"/>
            <w:u w:val="single"/>
          </w:rPr>
          <w:t>filtro de ayudas públicas</w:t>
        </w:r>
      </w:hyperlink>
      <w:r>
        <w:rPr>
          <w:rFonts w:ascii="Open Sans" w:eastAsia="Open Sans" w:hAnsi="Open Sans" w:cs="Open Sans"/>
        </w:rPr>
        <w:t xml:space="preserve">, disponible en el portal inmobiliario desde hace seis meses, para buscar una vivienda en régimen de compra o de alquiler que pueda favorecerse de estos incentivos. </w:t>
      </w:r>
      <w:r>
        <w:rPr>
          <w:rFonts w:ascii="Open Sans" w:eastAsia="Open Sans" w:hAnsi="Open Sans" w:cs="Open Sans"/>
          <w:b/>
          <w:bCs/>
        </w:rPr>
        <w:t xml:space="preserve">La funcionalidad ha sido diseñada por </w:t>
      </w:r>
      <w:hyperlink r:id="rId10">
        <w:r>
          <w:rPr>
            <w:rFonts w:ascii="Open Sans" w:eastAsia="Open Sans" w:hAnsi="Open Sans" w:cs="Open Sans"/>
            <w:b/>
            <w:bCs/>
            <w:color w:val="0000FF"/>
            <w:u w:val="single"/>
          </w:rPr>
          <w:t>Fotocasa</w:t>
        </w:r>
      </w:hyperlink>
      <w:r>
        <w:rPr>
          <w:b/>
          <w:bCs/>
        </w:rPr>
        <w:t xml:space="preserve"> </w:t>
      </w:r>
      <w:r>
        <w:rPr>
          <w:rFonts w:ascii="Open Sans" w:eastAsia="Open Sans" w:hAnsi="Open Sans" w:cs="Open Sans"/>
          <w:b/>
          <w:bCs/>
        </w:rPr>
        <w:t>para facilitar el acceso a inmuebles que pueden beneficiarse de ayudas públicas vinculadas a la vivienda, tanto para el alquiler, como para compra, o la financiación hipotecaria</w:t>
      </w:r>
      <w:r>
        <w:rPr>
          <w:rFonts w:ascii="Open Sans" w:eastAsia="Open Sans" w:hAnsi="Open Sans" w:cs="Open Sans"/>
        </w:rPr>
        <w:t>. Este filtro permite a los usuarios identificar de forma directa aquellas viviendas que cumplen con los requisitos para optar a ayudas públicas, simplificando el proceso de búsqueda y mejorando la información disponible en un momento clave para quienes quieren acceder a una vivienda.</w:t>
      </w:r>
    </w:p>
    <w:p w14:paraId="19B7B02F" w14:textId="77777777" w:rsidR="003767C8" w:rsidRDefault="003767C8">
      <w:pPr>
        <w:pBdr>
          <w:top w:val="nil"/>
          <w:left w:val="nil"/>
          <w:bottom w:val="nil"/>
          <w:right w:val="nil"/>
          <w:between w:val="nil"/>
        </w:pBdr>
        <w:spacing w:line="276" w:lineRule="auto"/>
        <w:jc w:val="both"/>
        <w:rPr>
          <w:rFonts w:ascii="Open Sans" w:eastAsia="Open Sans" w:hAnsi="Open Sans" w:cs="Open Sans"/>
        </w:rPr>
      </w:pPr>
    </w:p>
    <w:p w14:paraId="36EEBC43" w14:textId="77777777" w:rsidR="003767C8"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“El hecho de que más de 15.000 personas hayan recurrido a este filtro en solo seis meses confirma que el interés por las ayudas públicas es masivo, pero que existe una barrera de complejidad técnica que el ciudadano necesita saltar. En un contexto de precios al alza, las ayudas se han convertido en una pieza indispensable del puzzle para que muchas familias puedan cuadrar sus cuentas, especialmente en el mercado de compra, donde se concentra el 83% de las consultas a través de esta herramienta. Los datos nos muestran un perfil de </w:t>
      </w:r>
      <w:r>
        <w:rPr>
          <w:rFonts w:ascii="Open Sans" w:eastAsia="Open Sans" w:hAnsi="Open Sans" w:cs="Open Sans"/>
        </w:rPr>
        <w:lastRenderedPageBreak/>
        <w:t xml:space="preserve">buscador muy claro: ciudadanos que buscan su primera residencia con presupuestos realistas, principalmente entre los 100.000 y los 200.000 euros. Esta funcionalidad no solo simplifica la búsqueda, sino que democratiza el acceso a la información, permitiendo que el usuario sepa de antemano si un inmueble cumple los requisitos para ser subvencionado”, </w:t>
      </w:r>
      <w:r>
        <w:rPr>
          <w:rFonts w:ascii="Open Sans" w:eastAsia="Open Sans" w:hAnsi="Open Sans" w:cs="Open Sans"/>
          <w:b/>
          <w:bCs/>
        </w:rPr>
        <w:t xml:space="preserve">explica María Matos, directora de Estudios y portavoz de </w:t>
      </w:r>
      <w:hyperlink r:id="rId11">
        <w:r>
          <w:rPr>
            <w:rFonts w:ascii="Open Sans" w:eastAsia="Open Sans" w:hAnsi="Open Sans" w:cs="Open Sans"/>
            <w:b/>
            <w:bCs/>
            <w:color w:val="1155CC"/>
            <w:u w:val="single"/>
          </w:rPr>
          <w:t>Fotocasa</w:t>
        </w:r>
      </w:hyperlink>
      <w:r>
        <w:rPr>
          <w:rFonts w:ascii="Open Sans" w:eastAsia="Open Sans" w:hAnsi="Open Sans" w:cs="Open Sans"/>
          <w:b/>
          <w:bCs/>
        </w:rPr>
        <w:t>.</w:t>
      </w:r>
    </w:p>
    <w:p w14:paraId="7FB93139" w14:textId="77777777" w:rsidR="003767C8" w:rsidRDefault="003767C8">
      <w:pPr>
        <w:pBdr>
          <w:top w:val="nil"/>
          <w:left w:val="nil"/>
          <w:bottom w:val="nil"/>
          <w:right w:val="nil"/>
          <w:between w:val="nil"/>
        </w:pBdr>
        <w:spacing w:line="276" w:lineRule="auto"/>
        <w:jc w:val="both"/>
        <w:rPr>
          <w:rFonts w:ascii="Open Sans" w:eastAsia="Open Sans" w:hAnsi="Open Sans" w:cs="Open Sans"/>
          <w:b/>
          <w:bCs/>
        </w:rPr>
      </w:pPr>
    </w:p>
    <w:p w14:paraId="7EA26492" w14:textId="77777777" w:rsidR="003767C8"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Preferencia por la compra y la primera residencia</w:t>
      </w:r>
    </w:p>
    <w:p w14:paraId="36F92176" w14:textId="77777777" w:rsidR="003767C8" w:rsidRDefault="003767C8">
      <w:pPr>
        <w:pBdr>
          <w:top w:val="nil"/>
          <w:left w:val="nil"/>
          <w:bottom w:val="nil"/>
          <w:right w:val="nil"/>
          <w:between w:val="nil"/>
        </w:pBdr>
        <w:spacing w:line="276" w:lineRule="auto"/>
        <w:jc w:val="both"/>
        <w:rPr>
          <w:rFonts w:ascii="Open Sans" w:eastAsia="Open Sans" w:hAnsi="Open Sans" w:cs="Open Sans"/>
        </w:rPr>
      </w:pPr>
    </w:p>
    <w:p w14:paraId="0E857F6A" w14:textId="77777777" w:rsidR="003767C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Del total de usuarios que han activado este filtro, </w:t>
      </w:r>
      <w:r>
        <w:rPr>
          <w:rFonts w:ascii="Open Sans" w:eastAsia="Open Sans" w:hAnsi="Open Sans" w:cs="Open Sans"/>
          <w:b/>
          <w:bCs/>
        </w:rPr>
        <w:t>el 83% busca comprar vivienda, mientras que el 17% lo hace con el objetivo de alquilar</w:t>
      </w:r>
      <w:r>
        <w:rPr>
          <w:rFonts w:ascii="Open Sans" w:eastAsia="Open Sans" w:hAnsi="Open Sans" w:cs="Open Sans"/>
        </w:rPr>
        <w:t>, lo que refleja que el interés principal por este tipo de ayudas se concentra en el acceso a la propiedad, aunque también existe una demanda relevante en el mercado del alquiler. En ambos casos, el uso del filtro está claramente vinculado al acceso a la primera vivienda. En el 96% de los potenciales compradores y en el 95% de los potenciales inquilinos, se trata de la primera vivienda a la que acceden, y prácticamente el 100% de ellos tiene la intención de destinar el inmueble a primera residencia, lo que refuerza el papel de las ayudas públicas como palanca de acceso residencial y no como instrumento de inversión.</w:t>
      </w:r>
    </w:p>
    <w:p w14:paraId="3275CD4A" w14:textId="77777777" w:rsidR="003767C8" w:rsidRDefault="003767C8">
      <w:pPr>
        <w:pBdr>
          <w:top w:val="nil"/>
          <w:left w:val="nil"/>
          <w:bottom w:val="nil"/>
          <w:right w:val="nil"/>
          <w:between w:val="nil"/>
        </w:pBdr>
        <w:spacing w:line="276" w:lineRule="auto"/>
        <w:jc w:val="both"/>
        <w:rPr>
          <w:rFonts w:ascii="Open Sans" w:eastAsia="Open Sans" w:hAnsi="Open Sans" w:cs="Open Sans"/>
        </w:rPr>
      </w:pPr>
    </w:p>
    <w:p w14:paraId="6C516A2B" w14:textId="77777777" w:rsidR="003767C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caso de la compra, </w:t>
      </w:r>
      <w:r>
        <w:rPr>
          <w:rFonts w:ascii="Open Sans" w:eastAsia="Open Sans" w:hAnsi="Open Sans" w:cs="Open Sans"/>
          <w:b/>
          <w:bCs/>
        </w:rPr>
        <w:t>la intención mayoritaria de los usuarios que utilizan el filtro de ayudas públicas se concentra en pisos con un precio de entre 100.000 y 200.000 euros</w:t>
      </w:r>
      <w:r>
        <w:rPr>
          <w:rFonts w:ascii="Open Sans" w:eastAsia="Open Sans" w:hAnsi="Open Sans" w:cs="Open Sans"/>
        </w:rPr>
        <w:t>, un rango que representa el 49% de las búsquedas realizadas bajo este criterio. Por su parte, en el mercado del alquiler, el uso del filtro se aplica principalmente a viviendas con rentas de entre 500 y 700 euros mensuales, que concentran el 50% de los casos, evidenciando que el interés por las ayudas públicas está especialmente ligado a tramos de precio más contenidos.</w:t>
      </w:r>
    </w:p>
    <w:p w14:paraId="0A62EF1B" w14:textId="77777777" w:rsidR="003767C8" w:rsidRDefault="003767C8">
      <w:pPr>
        <w:pBdr>
          <w:top w:val="nil"/>
          <w:left w:val="nil"/>
          <w:bottom w:val="nil"/>
          <w:right w:val="nil"/>
          <w:between w:val="nil"/>
        </w:pBdr>
        <w:spacing w:line="276" w:lineRule="auto"/>
        <w:jc w:val="both"/>
        <w:rPr>
          <w:rFonts w:ascii="Open Sans" w:eastAsia="Open Sans" w:hAnsi="Open Sans" w:cs="Open Sans"/>
        </w:rPr>
      </w:pPr>
    </w:p>
    <w:p w14:paraId="107B9F7A" w14:textId="77777777" w:rsidR="003767C8"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Distribución territorial del uso del filtro</w:t>
      </w:r>
    </w:p>
    <w:p w14:paraId="71A1B56D" w14:textId="77777777" w:rsidR="003767C8" w:rsidRDefault="003767C8">
      <w:pPr>
        <w:pBdr>
          <w:top w:val="nil"/>
          <w:left w:val="nil"/>
          <w:bottom w:val="nil"/>
          <w:right w:val="nil"/>
          <w:between w:val="nil"/>
        </w:pBdr>
        <w:spacing w:line="276" w:lineRule="auto"/>
        <w:jc w:val="both"/>
        <w:rPr>
          <w:rFonts w:ascii="Open Sans" w:eastAsia="Open Sans" w:hAnsi="Open Sans" w:cs="Open Sans"/>
        </w:rPr>
      </w:pPr>
    </w:p>
    <w:p w14:paraId="63BA19F2" w14:textId="77777777" w:rsidR="003767C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nivel territorial, el uso del filtro de ayudas públicas presenta una clara concentración en determinadas comunidades autónomas. </w:t>
      </w:r>
      <w:r>
        <w:rPr>
          <w:rFonts w:ascii="Open Sans" w:eastAsia="Open Sans" w:hAnsi="Open Sans" w:cs="Open Sans"/>
          <w:b/>
          <w:bCs/>
        </w:rPr>
        <w:t>Andalucía lidera el ranking, con un 26% del total de usuarios que activan este filtro en España</w:t>
      </w:r>
      <w:r>
        <w:rPr>
          <w:rFonts w:ascii="Open Sans" w:eastAsia="Open Sans" w:hAnsi="Open Sans" w:cs="Open Sans"/>
        </w:rPr>
        <w:t>. Le siguen Cataluña y la Comunitat Valenciana, ambas con un 14%, y la Comunidad de Madrid, con un 10%. Estos datos reflejan un mayor interés por la identificación de viviendas con acceso a ayudas públicas en aquellas comunidades con mayor volumen de demanda residencial, tanto en compra como en alquiler.</w:t>
      </w:r>
    </w:p>
    <w:p w14:paraId="758242C9" w14:textId="77777777" w:rsidR="003767C8" w:rsidRDefault="003767C8">
      <w:pPr>
        <w:pBdr>
          <w:top w:val="nil"/>
          <w:left w:val="nil"/>
          <w:bottom w:val="nil"/>
          <w:right w:val="nil"/>
          <w:between w:val="nil"/>
        </w:pBdr>
        <w:spacing w:line="276" w:lineRule="auto"/>
        <w:jc w:val="both"/>
        <w:rPr>
          <w:rFonts w:ascii="Open Sans" w:eastAsia="Open Sans" w:hAnsi="Open Sans" w:cs="Open Sans"/>
        </w:rPr>
      </w:pPr>
    </w:p>
    <w:p w14:paraId="21490C1D" w14:textId="77777777" w:rsidR="003767C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“Resulta muy significativo que Andalucía, Cataluña, la Comunidad Valenciana y Madrid lideren el uso de este filtro. Son precisamente las zonas donde el mercado está más tensionado y donde el ciudadano busca activamente cualquier incentivo que le ayude a paliar la brecha entre los precios de mercado y su capacidad adquisitiva. El éxito de esta herramienta pone de manifiesto que, ante la complejidad administrativa, el sector privado debe jugar un papel facilitador para que las políticas públicas lleguen realmente a quienes las necesitan”, </w:t>
      </w:r>
      <w:r>
        <w:rPr>
          <w:rFonts w:ascii="Open Sans" w:eastAsia="Open Sans" w:hAnsi="Open Sans" w:cs="Open Sans"/>
          <w:b/>
          <w:bCs/>
        </w:rPr>
        <w:t xml:space="preserve">concluye la directora de Estudios de </w:t>
      </w:r>
      <w:hyperlink r:id="rId12">
        <w:r>
          <w:rPr>
            <w:rFonts w:ascii="Open Sans" w:eastAsia="Open Sans" w:hAnsi="Open Sans" w:cs="Open Sans"/>
            <w:b/>
            <w:bCs/>
            <w:color w:val="1155CC"/>
            <w:u w:val="single"/>
          </w:rPr>
          <w:t>Fotocasa</w:t>
        </w:r>
      </w:hyperlink>
      <w:r>
        <w:rPr>
          <w:rFonts w:ascii="Open Sans" w:eastAsia="Open Sans" w:hAnsi="Open Sans" w:cs="Open Sans"/>
          <w:b/>
          <w:bCs/>
        </w:rPr>
        <w:t>.</w:t>
      </w:r>
    </w:p>
    <w:p w14:paraId="0A626804" w14:textId="77777777" w:rsidR="003767C8" w:rsidRDefault="003767C8">
      <w:pPr>
        <w:pBdr>
          <w:top w:val="nil"/>
          <w:left w:val="nil"/>
          <w:bottom w:val="nil"/>
          <w:right w:val="nil"/>
          <w:between w:val="nil"/>
        </w:pBdr>
        <w:spacing w:line="276" w:lineRule="auto"/>
        <w:jc w:val="both"/>
        <w:rPr>
          <w:rFonts w:ascii="Open Sans" w:eastAsia="Open Sans" w:hAnsi="Open Sans" w:cs="Open Sans"/>
        </w:rPr>
      </w:pPr>
    </w:p>
    <w:p w14:paraId="7C3D0CC2" w14:textId="77777777" w:rsidR="003767C8"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Una herramienta para mejorar el acceso a la vivienda</w:t>
      </w:r>
    </w:p>
    <w:p w14:paraId="4D1F6E3B" w14:textId="77777777" w:rsidR="003767C8" w:rsidRDefault="003767C8">
      <w:pPr>
        <w:pBdr>
          <w:top w:val="nil"/>
          <w:left w:val="nil"/>
          <w:bottom w:val="nil"/>
          <w:right w:val="nil"/>
          <w:between w:val="nil"/>
        </w:pBdr>
        <w:spacing w:line="276" w:lineRule="auto"/>
        <w:jc w:val="both"/>
        <w:rPr>
          <w:rFonts w:ascii="Open Sans" w:eastAsia="Open Sans" w:hAnsi="Open Sans" w:cs="Open Sans"/>
        </w:rPr>
      </w:pPr>
    </w:p>
    <w:p w14:paraId="49D49BBC" w14:textId="77777777" w:rsidR="003767C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Desde 2025, el portal inmobiliario Fotocasa dispone de este filtro orientado a los usuarios interesados en conocer las ayudas públicas a la vivienda aplicables a cada inmueble</w:t>
      </w:r>
      <w:r>
        <w:rPr>
          <w:rFonts w:ascii="Open Sans" w:eastAsia="Open Sans" w:hAnsi="Open Sans" w:cs="Open Sans"/>
        </w:rPr>
        <w:t>. Este filtro ofrece una visión clara de los programas gubernamentales de apoyo disponibles, mejorando la accesibilidad económica a la vivienda de compra o de alquiler. El filtro está pensado especialmente para que jóvenes y familias puedan encontrar viviendas que cumplan los requisitos para solicitar ayudas. Esta funcionalidad, pionera en el mercado, está diseñada para optimizar la experiencia de los usuarios en la búsqueda de vivienda, ofreciendo mayor transparencia, fiabilidad y personalización. Permite realizar una búsqueda más eficiente, seleccionando inmuebles en base a importantes criterios como la posibilidad de beneficiarse de subvenciones para acceder a una vivienda.</w:t>
      </w:r>
    </w:p>
    <w:p w14:paraId="7C674E04" w14:textId="77777777" w:rsidR="003767C8" w:rsidRDefault="003767C8">
      <w:pPr>
        <w:pBdr>
          <w:top w:val="nil"/>
          <w:left w:val="nil"/>
          <w:bottom w:val="nil"/>
          <w:right w:val="nil"/>
          <w:between w:val="nil"/>
        </w:pBdr>
        <w:spacing w:line="276" w:lineRule="auto"/>
        <w:jc w:val="both"/>
        <w:rPr>
          <w:rFonts w:ascii="Open Sans" w:eastAsia="Open Sans" w:hAnsi="Open Sans" w:cs="Open Sans"/>
        </w:rPr>
      </w:pPr>
    </w:p>
    <w:p w14:paraId="2228DDAD" w14:textId="77777777" w:rsidR="003767C8" w:rsidRDefault="003767C8">
      <w:pPr>
        <w:pBdr>
          <w:top w:val="nil"/>
          <w:left w:val="nil"/>
          <w:bottom w:val="nil"/>
          <w:right w:val="nil"/>
          <w:between w:val="nil"/>
        </w:pBdr>
        <w:spacing w:line="276" w:lineRule="auto"/>
        <w:jc w:val="both"/>
        <w:rPr>
          <w:rFonts w:ascii="Open Sans" w:eastAsia="Open Sans" w:hAnsi="Open Sans" w:cs="Open Sans"/>
        </w:rPr>
      </w:pPr>
    </w:p>
    <w:p w14:paraId="21A350CD" w14:textId="77777777" w:rsidR="003767C8" w:rsidRDefault="003767C8">
      <w:pPr>
        <w:pBdr>
          <w:top w:val="nil"/>
          <w:left w:val="nil"/>
          <w:bottom w:val="nil"/>
          <w:right w:val="nil"/>
          <w:between w:val="nil"/>
        </w:pBdr>
        <w:spacing w:line="276" w:lineRule="auto"/>
        <w:jc w:val="both"/>
        <w:rPr>
          <w:rFonts w:ascii="Open Sans" w:eastAsia="Open Sans" w:hAnsi="Open Sans" w:cs="Open Sans"/>
        </w:rPr>
      </w:pPr>
    </w:p>
    <w:p w14:paraId="115F7A87" w14:textId="77777777" w:rsidR="003767C8"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16EC4D69" w14:textId="77777777" w:rsidR="003767C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026269C0" w14:textId="77777777" w:rsidR="003767C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3">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147F8B7F" w14:textId="77777777" w:rsidR="003767C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Desde 2017, desarrolla además estudios sociológicos bajo el sello </w:t>
      </w:r>
      <w:hyperlink r:id="rId14">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7C174913" w14:textId="77777777" w:rsidR="003767C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5">
        <w:r>
          <w:rPr>
            <w:rFonts w:ascii="Open Sans" w:eastAsia="Open Sans" w:hAnsi="Open Sans" w:cs="Open Sans"/>
            <w:b/>
            <w:bCs/>
            <w:color w:val="0000FF"/>
            <w:sz w:val="22"/>
            <w:szCs w:val="22"/>
            <w:u w:val="single"/>
          </w:rPr>
          <w:t>Sala de Prensa</w:t>
        </w:r>
      </w:hyperlink>
    </w:p>
    <w:p w14:paraId="245B48C1" w14:textId="77777777" w:rsidR="003767C8" w:rsidRDefault="003767C8">
      <w:pPr>
        <w:spacing w:line="276" w:lineRule="auto"/>
        <w:rPr>
          <w:rFonts w:ascii="Open Sans Light" w:eastAsia="Open Sans Light" w:hAnsi="Open Sans Light" w:cs="Open Sans Light"/>
          <w:b/>
          <w:bCs/>
          <w:color w:val="303AB2"/>
        </w:rPr>
      </w:pPr>
    </w:p>
    <w:p w14:paraId="5D02C87D" w14:textId="77777777" w:rsidR="003767C8" w:rsidRDefault="003767C8">
      <w:pPr>
        <w:spacing w:line="276" w:lineRule="auto"/>
        <w:rPr>
          <w:rFonts w:ascii="Open Sans Light" w:eastAsia="Open Sans Light" w:hAnsi="Open Sans Light" w:cs="Open Sans Light"/>
          <w:b/>
          <w:bCs/>
          <w:color w:val="303AB2"/>
        </w:rPr>
      </w:pPr>
    </w:p>
    <w:p w14:paraId="4ED23BFA" w14:textId="77777777" w:rsidR="003767C8"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7253B41E" w14:textId="77777777" w:rsidR="003767C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1031DBFC" w14:textId="77777777" w:rsidR="003767C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6">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7">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1">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63D11A67" w14:textId="77777777" w:rsidR="003767C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67EEC2AC" w14:textId="77777777" w:rsidR="003767C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4DAF37D8" w14:textId="77777777" w:rsidR="003767C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55FE40DE" w14:textId="77777777" w:rsidR="003767C8" w:rsidRDefault="003767C8">
      <w:pPr>
        <w:spacing w:line="276" w:lineRule="auto"/>
        <w:jc w:val="right"/>
        <w:rPr>
          <w:rFonts w:ascii="Open Sans" w:eastAsia="Open Sans" w:hAnsi="Open Sans" w:cs="Open Sans"/>
        </w:rPr>
      </w:pPr>
    </w:p>
    <w:p w14:paraId="160B77F7" w14:textId="77777777" w:rsidR="003767C8" w:rsidRDefault="003767C8">
      <w:pPr>
        <w:spacing w:line="276" w:lineRule="auto"/>
        <w:jc w:val="right"/>
        <w:rPr>
          <w:rFonts w:ascii="Open Sans" w:eastAsia="Open Sans" w:hAnsi="Open Sans" w:cs="Open Sans"/>
        </w:rPr>
      </w:pPr>
    </w:p>
    <w:p w14:paraId="5106071C" w14:textId="77777777" w:rsidR="003767C8"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6F4BA8D7" w14:textId="77777777" w:rsidR="003767C8"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449940FB" w14:textId="77777777" w:rsidR="003767C8" w:rsidRDefault="00000000">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465EC735" w14:textId="77777777" w:rsidR="003767C8"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767C8">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C6D34" w14:textId="77777777" w:rsidR="007A7E34" w:rsidRDefault="007A7E34">
      <w:r>
        <w:separator/>
      </w:r>
    </w:p>
  </w:endnote>
  <w:endnote w:type="continuationSeparator" w:id="0">
    <w:p w14:paraId="0DC00C29" w14:textId="77777777" w:rsidR="007A7E34" w:rsidRDefault="007A7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2D0B3FE-2596-4A77-A66A-521F7649A0B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4607C46-9A2B-4781-B0DC-014F99F72DFF}"/>
    <w:embedBold r:id="rId3" w:fontKey="{BD8B3698-6290-4BF7-9697-5300E97228A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0A7A99F-AB00-4BDF-9C61-4948699B780A}"/>
  </w:font>
  <w:font w:name="Georgia">
    <w:panose1 w:val="02040502050405020303"/>
    <w:charset w:val="00"/>
    <w:family w:val="roman"/>
    <w:pitch w:val="variable"/>
    <w:sig w:usb0="00000287" w:usb1="00000000" w:usb2="00000000" w:usb3="00000000" w:csb0="0000009F" w:csb1="00000000"/>
    <w:embedItalic r:id="rId5" w:fontKey="{19B05DEA-03ED-4427-91BC-F17D263BC26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2040CA6F-7978-4E1C-96A7-637EFE411BBC}"/>
    <w:embedBold r:id="rId7" w:fontKey="{44C9AC97-53C1-4183-814F-96688BEC3CE6}"/>
  </w:font>
  <w:font w:name="Open Sans Light">
    <w:charset w:val="00"/>
    <w:family w:val="swiss"/>
    <w:pitch w:val="variable"/>
    <w:sig w:usb0="E00002EF" w:usb1="4000205B" w:usb2="00000028" w:usb3="00000000" w:csb0="0000019F" w:csb1="00000000"/>
    <w:embedBold r:id="rId8" w:fontKey="{D1B66FC5-A352-416C-A274-4C2B63F696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699B2" w14:textId="77777777" w:rsidR="003767C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7DC83E5" wp14:editId="21BCC508">
          <wp:simplePos x="0" y="0"/>
          <wp:positionH relativeFrom="column">
            <wp:posOffset>-1068041</wp:posOffset>
          </wp:positionH>
          <wp:positionV relativeFrom="paragraph">
            <wp:posOffset>174608</wp:posOffset>
          </wp:positionV>
          <wp:extent cx="7670550" cy="45131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624A4" w14:textId="77777777" w:rsidR="007A7E34" w:rsidRDefault="007A7E34">
      <w:r>
        <w:separator/>
      </w:r>
    </w:p>
  </w:footnote>
  <w:footnote w:type="continuationSeparator" w:id="0">
    <w:p w14:paraId="4A24F4E3" w14:textId="77777777" w:rsidR="007A7E34" w:rsidRDefault="007A7E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7734B"/>
    <w:multiLevelType w:val="multilevel"/>
    <w:tmpl w:val="E59400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473915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7C8"/>
    <w:rsid w:val="003767C8"/>
    <w:rsid w:val="007A7E34"/>
    <w:rsid w:val="00F3506E"/>
    <w:rsid w:val="00F404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158C8"/>
  <w15:docId w15:val="{695F8ED1-14C9-4DC4-A9A2-EFFDE14B6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a-Lat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profesionales.fotocasa.es/" TargetMode="External"/><Relationship Id="rId3" Type="http://schemas.openxmlformats.org/officeDocument/2006/relationships/styles" Target="styles.xml"/><Relationship Id="rId21" Type="http://schemas.openxmlformats.org/officeDocument/2006/relationships/hyperlink" Target="https://www.inmoweb.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get.witei.c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hyperlink" Target="https://www.fotocasa.es/es/" TargetMode="External"/><Relationship Id="rId19" Type="http://schemas.openxmlformats.org/officeDocument/2006/relationships/hyperlink" Target="https://datavenues.com/" TargetMode="External"/><Relationship Id="rId4" Type="http://schemas.openxmlformats.org/officeDocument/2006/relationships/settings" Target="settings.xml"/><Relationship Id="rId9" Type="http://schemas.openxmlformats.org/officeDocument/2006/relationships/hyperlink" Target="https://prensa.fotocasa.es/fotocasa-el-primer-portal-en-facilitar-la-busqueda-de-viviendas-con-ayudas-publicas/" TargetMode="External"/><Relationship Id="rId14" Type="http://schemas.openxmlformats.org/officeDocument/2006/relationships/hyperlink" Target="https://www.research.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OPaQYV8Nm1LI6SPi3zqpaKC7vQ==">CgMxLjA4AHIhMUVRS1VfNEpxS0VaWHpBUGozdU1DTm9LQzJ1emx2RklF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1285</Words>
  <Characters>7071</Characters>
  <Application>Microsoft Office Word</Application>
  <DocSecurity>0</DocSecurity>
  <Lines>58</Lines>
  <Paragraphs>16</Paragraphs>
  <ScaleCrop>false</ScaleCrop>
  <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cp:lastPrinted>2026-02-02T16:59:00Z</cp:lastPrinted>
  <dcterms:created xsi:type="dcterms:W3CDTF">2024-02-06T13:46:00Z</dcterms:created>
  <dcterms:modified xsi:type="dcterms:W3CDTF">2026-02-02T17:03:00Z</dcterms:modified>
</cp:coreProperties>
</file>