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DCFB0" w14:textId="77777777" w:rsidR="003767C8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D0D16EB" wp14:editId="57F3A3F6">
            <wp:simplePos x="0" y="0"/>
            <wp:positionH relativeFrom="page">
              <wp:align>left</wp:align>
            </wp:positionH>
            <wp:positionV relativeFrom="paragraph">
              <wp:posOffset>-562610</wp:posOffset>
            </wp:positionV>
            <wp:extent cx="7581265" cy="1019175"/>
            <wp:effectExtent l="0" t="0" r="635" b="9525"/>
            <wp:wrapNone/>
            <wp:docPr id="20668166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455B35" w14:textId="77777777" w:rsidR="003767C8" w:rsidRDefault="003767C8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4AC8CE4B" w14:textId="77777777" w:rsidR="003767C8" w:rsidRDefault="003767C8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4DFF49F2" w14:textId="77777777" w:rsidR="00C23210" w:rsidRDefault="00C23210">
      <w:pPr>
        <w:jc w:val="center"/>
        <w:rPr>
          <w:rFonts w:ascii="National" w:eastAsia="National" w:hAnsi="National" w:cs="National"/>
          <w:b/>
          <w:bCs/>
          <w:color w:val="1DBDC5"/>
          <w:sz w:val="34"/>
          <w:szCs w:val="34"/>
        </w:rPr>
      </w:pPr>
    </w:p>
    <w:p w14:paraId="19ADB131" w14:textId="758265C6" w:rsidR="003767C8" w:rsidRPr="008502FA" w:rsidRDefault="00A62C4F">
      <w:pPr>
        <w:jc w:val="center"/>
        <w:rPr>
          <w:rFonts w:ascii="National" w:eastAsia="National" w:hAnsi="National" w:cs="National"/>
          <w:b/>
          <w:bCs/>
          <w:color w:val="303AB2"/>
          <w:sz w:val="58"/>
          <w:szCs w:val="58"/>
        </w:rPr>
      </w:pPr>
      <w:r w:rsidRPr="008502FA">
        <w:rPr>
          <w:rFonts w:ascii="National" w:eastAsia="National" w:hAnsi="National" w:cs="National"/>
          <w:b/>
          <w:bCs/>
          <w:color w:val="303AB2"/>
          <w:sz w:val="58"/>
          <w:szCs w:val="58"/>
        </w:rPr>
        <w:t>Fotocasa se integra en Scout2</w:t>
      </w:r>
      <w:r w:rsidR="006B074E" w:rsidRPr="008502FA">
        <w:rPr>
          <w:rFonts w:ascii="National" w:eastAsia="National" w:hAnsi="National" w:cs="National"/>
          <w:b/>
          <w:bCs/>
          <w:color w:val="303AB2"/>
          <w:sz w:val="58"/>
          <w:szCs w:val="58"/>
        </w:rPr>
        <w:t>4 y refuerza</w:t>
      </w:r>
      <w:r w:rsidRPr="008502FA">
        <w:rPr>
          <w:rFonts w:ascii="National" w:eastAsia="National" w:hAnsi="National" w:cs="National"/>
          <w:b/>
          <w:bCs/>
          <w:color w:val="303AB2"/>
          <w:sz w:val="58"/>
          <w:szCs w:val="58"/>
        </w:rPr>
        <w:t xml:space="preserve"> su posición en el mercado inmobiliario español</w:t>
      </w:r>
    </w:p>
    <w:p w14:paraId="37735B93" w14:textId="77777777" w:rsidR="003767C8" w:rsidRDefault="003767C8">
      <w:pPr>
        <w:jc w:val="center"/>
        <w:rPr>
          <w:rFonts w:ascii="Open Sans" w:eastAsia="Open Sans" w:hAnsi="Open Sans" w:cs="Open Sans"/>
          <w:color w:val="303AB2"/>
        </w:rPr>
      </w:pPr>
    </w:p>
    <w:p w14:paraId="57720C94" w14:textId="77777777" w:rsidR="0070637F" w:rsidRDefault="0070637F" w:rsidP="0070637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4536EC46" w14:textId="41FB0EC2" w:rsidR="006B074E" w:rsidRPr="006B074E" w:rsidRDefault="006B07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 w:rsidRPr="006B074E">
        <w:rPr>
          <w:rFonts w:ascii="Open Sans Light" w:eastAsia="Open Sans Light" w:hAnsi="Open Sans Light" w:cs="Open Sans Light"/>
          <w:b/>
          <w:bCs/>
          <w:color w:val="303AB2"/>
        </w:rPr>
        <w:t xml:space="preserve">La integración consolida una red que alcanza los 27 millones de usuarios mensuales y da servicio a </w:t>
      </w: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más de </w:t>
      </w:r>
      <w:r w:rsidRPr="006B074E">
        <w:rPr>
          <w:rFonts w:ascii="Open Sans Light" w:eastAsia="Open Sans Light" w:hAnsi="Open Sans Light" w:cs="Open Sans Light"/>
          <w:b/>
          <w:bCs/>
          <w:color w:val="303AB2"/>
        </w:rPr>
        <w:t xml:space="preserve">40.000 clientes profesionales </w:t>
      </w:r>
    </w:p>
    <w:p w14:paraId="4608F5E6" w14:textId="54B47C81" w:rsidR="003767C8" w:rsidRDefault="006B074E" w:rsidP="006B07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 w:rsidRPr="006B074E">
        <w:rPr>
          <w:rFonts w:ascii="Open Sans Light" w:eastAsia="Open Sans Light" w:hAnsi="Open Sans Light" w:cs="Open Sans Light"/>
          <w:b/>
          <w:bCs/>
          <w:color w:val="303AB2"/>
        </w:rPr>
        <w:t>La operación acelerará la digitalización del sector inmobiliario español mediante soluciones basadas en Inteligencia Artificial y facilitará el mercado transfronterizo</w:t>
      </w:r>
    </w:p>
    <w:p w14:paraId="02E7F1D1" w14:textId="77777777" w:rsidR="006B074E" w:rsidRDefault="006B074E" w:rsidP="006B07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2DF39C78" w14:textId="77777777" w:rsidR="00801D66" w:rsidRDefault="00801D66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60CE529E" w14:textId="1823BC18" w:rsidR="003767C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Madrid, </w:t>
      </w:r>
      <w:r w:rsidR="00A62C4F">
        <w:rPr>
          <w:rFonts w:ascii="Open Sans Light" w:eastAsia="Open Sans Light" w:hAnsi="Open Sans Light" w:cs="Open Sans Light"/>
          <w:b/>
          <w:bCs/>
          <w:color w:val="303AB2"/>
        </w:rPr>
        <w:t>3 de marzo</w:t>
      </w:r>
      <w:r>
        <w:rPr>
          <w:rFonts w:ascii="Open Sans Light" w:eastAsia="Open Sans Light" w:hAnsi="Open Sans Light" w:cs="Open Sans Light"/>
          <w:b/>
          <w:bCs/>
          <w:color w:val="303AB2"/>
        </w:rPr>
        <w:t xml:space="preserve"> de 2026</w:t>
      </w:r>
      <w:r>
        <w:rPr>
          <w:rFonts w:ascii="Open Sans Light" w:eastAsia="Open Sans Light" w:hAnsi="Open Sans Light" w:cs="Open Sans Light"/>
          <w:b/>
          <w:bCs/>
          <w:color w:val="303AB2"/>
        </w:rPr>
        <w:tab/>
      </w:r>
    </w:p>
    <w:p w14:paraId="66445DF9" w14:textId="77777777" w:rsidR="003767C8" w:rsidRDefault="003767C8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6E2B7D9F" w14:textId="5653C864" w:rsidR="00A62C4F" w:rsidRDefault="002E4DF5" w:rsidP="00A62C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hyperlink r:id="rId9" w:history="1">
        <w:r w:rsidR="00A62C4F" w:rsidRPr="00A62C4F">
          <w:rPr>
            <w:rStyle w:val="Hipervnculo"/>
            <w:rFonts w:ascii="Open Sans" w:eastAsia="Open Sans" w:hAnsi="Open Sans" w:cs="Open Sans"/>
            <w:b/>
            <w:bCs/>
            <w:lang w:val="es-ES"/>
          </w:rPr>
          <w:t xml:space="preserve">Fotocasa </w:t>
        </w:r>
        <w:r w:rsidR="00A62C4F" w:rsidRPr="00112C6E">
          <w:rPr>
            <w:rStyle w:val="Hipervnculo"/>
            <w:rFonts w:ascii="Open Sans" w:eastAsia="Open Sans" w:hAnsi="Open Sans" w:cs="Open Sans"/>
            <w:b/>
            <w:bCs/>
            <w:lang w:val="es-ES"/>
          </w:rPr>
          <w:t>Group</w:t>
        </w:r>
      </w:hyperlink>
      <w:r w:rsidR="00A62C4F">
        <w:rPr>
          <w:rFonts w:ascii="Open Sans" w:eastAsia="Open Sans" w:hAnsi="Open Sans" w:cs="Open Sans"/>
          <w:lang w:val="es-ES"/>
        </w:rPr>
        <w:t xml:space="preserve"> </w:t>
      </w:r>
      <w:r w:rsidR="00A62C4F" w:rsidRPr="00A62C4F">
        <w:rPr>
          <w:rFonts w:ascii="Open Sans" w:eastAsia="Open Sans" w:hAnsi="Open Sans" w:cs="Open Sans"/>
          <w:lang w:val="es-ES"/>
        </w:rPr>
        <w:t xml:space="preserve">se ha incorporado oficialmente al </w:t>
      </w:r>
      <w:hyperlink r:id="rId10" w:history="1">
        <w:r w:rsidR="00A62C4F" w:rsidRPr="00A62C4F">
          <w:rPr>
            <w:rStyle w:val="Hipervnculo"/>
            <w:rFonts w:ascii="Open Sans" w:eastAsia="Open Sans" w:hAnsi="Open Sans" w:cs="Open Sans"/>
            <w:b/>
            <w:bCs/>
            <w:lang w:val="es-ES"/>
          </w:rPr>
          <w:t>Grupo Scout24</w:t>
        </w:r>
      </w:hyperlink>
      <w:r w:rsidR="00A62C4F" w:rsidRPr="00A62C4F">
        <w:rPr>
          <w:rFonts w:ascii="Open Sans" w:eastAsia="Open Sans" w:hAnsi="Open Sans" w:cs="Open Sans"/>
          <w:lang w:val="es-ES"/>
        </w:rPr>
        <w:t>, tras completarse con éxito la adquisición anunciada en septiembre de 2025 y obtener todas las aprobaciones regulatorias necesarias.</w:t>
      </w:r>
    </w:p>
    <w:p w14:paraId="0FC56854" w14:textId="77777777" w:rsidR="00A62C4F" w:rsidRPr="00A62C4F" w:rsidRDefault="00A62C4F" w:rsidP="00A62C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157F24FD" w14:textId="091B571B" w:rsidR="00A62C4F" w:rsidRDefault="002E4DF5" w:rsidP="00A62C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hyperlink r:id="rId11" w:history="1">
        <w:r w:rsidR="00A62C4F" w:rsidRPr="00A62C4F">
          <w:rPr>
            <w:rStyle w:val="Hipervnculo"/>
            <w:rFonts w:ascii="Open Sans" w:eastAsia="Open Sans" w:hAnsi="Open Sans" w:cs="Open Sans"/>
            <w:lang w:val="es-ES"/>
          </w:rPr>
          <w:t>Fotocasa</w:t>
        </w:r>
      </w:hyperlink>
      <w:r w:rsidR="00A62C4F">
        <w:rPr>
          <w:rFonts w:ascii="Open Sans" w:eastAsia="Open Sans" w:hAnsi="Open Sans" w:cs="Open Sans"/>
          <w:lang w:val="es-ES"/>
        </w:rPr>
        <w:t xml:space="preserve"> y el resto de las marcas del grupo </w:t>
      </w:r>
      <w:r w:rsidR="00A62C4F" w:rsidRPr="00A62C4F">
        <w:rPr>
          <w:rFonts w:ascii="Open Sans" w:eastAsia="Open Sans" w:hAnsi="Open Sans" w:cs="Open Sans"/>
          <w:lang w:val="es-ES"/>
        </w:rPr>
        <w:t>seguirá</w:t>
      </w:r>
      <w:r w:rsidR="00A62C4F">
        <w:rPr>
          <w:rFonts w:ascii="Open Sans" w:eastAsia="Open Sans" w:hAnsi="Open Sans" w:cs="Open Sans"/>
          <w:lang w:val="es-ES"/>
        </w:rPr>
        <w:t>n</w:t>
      </w:r>
      <w:r w:rsidR="00A62C4F" w:rsidRPr="00A62C4F">
        <w:rPr>
          <w:rFonts w:ascii="Open Sans" w:eastAsia="Open Sans" w:hAnsi="Open Sans" w:cs="Open Sans"/>
          <w:lang w:val="es-ES"/>
        </w:rPr>
        <w:t xml:space="preserve"> operando bajo su</w:t>
      </w:r>
      <w:r w:rsidR="00A62C4F">
        <w:rPr>
          <w:rFonts w:ascii="Open Sans" w:eastAsia="Open Sans" w:hAnsi="Open Sans" w:cs="Open Sans"/>
          <w:lang w:val="es-ES"/>
        </w:rPr>
        <w:t>s</w:t>
      </w:r>
      <w:r w:rsidR="00A62C4F" w:rsidRPr="00A62C4F">
        <w:rPr>
          <w:rFonts w:ascii="Open Sans" w:eastAsia="Open Sans" w:hAnsi="Open Sans" w:cs="Open Sans"/>
          <w:lang w:val="es-ES"/>
        </w:rPr>
        <w:t xml:space="preserve"> marca</w:t>
      </w:r>
      <w:r w:rsidR="00A62C4F">
        <w:rPr>
          <w:rFonts w:ascii="Open Sans" w:eastAsia="Open Sans" w:hAnsi="Open Sans" w:cs="Open Sans"/>
          <w:lang w:val="es-ES"/>
        </w:rPr>
        <w:t>s</w:t>
      </w:r>
      <w:r w:rsidR="00A62C4F" w:rsidRPr="00A62C4F">
        <w:rPr>
          <w:rFonts w:ascii="Open Sans" w:eastAsia="Open Sans" w:hAnsi="Open Sans" w:cs="Open Sans"/>
          <w:lang w:val="es-ES"/>
        </w:rPr>
        <w:t xml:space="preserve"> actual</w:t>
      </w:r>
      <w:r w:rsidR="00A62C4F">
        <w:rPr>
          <w:rFonts w:ascii="Open Sans" w:eastAsia="Open Sans" w:hAnsi="Open Sans" w:cs="Open Sans"/>
          <w:lang w:val="es-ES"/>
        </w:rPr>
        <w:t xml:space="preserve">es </w:t>
      </w:r>
      <w:r w:rsidR="00A62C4F" w:rsidRPr="00A62C4F">
        <w:rPr>
          <w:rFonts w:ascii="Open Sans" w:eastAsia="Open Sans" w:hAnsi="Open Sans" w:cs="Open Sans"/>
          <w:lang w:val="es-ES"/>
        </w:rPr>
        <w:t xml:space="preserve">y con un sólido liderazgo local, garantizando la continuidad para sus clientes y colaboradores en España. </w:t>
      </w:r>
      <w:r w:rsidR="00A62C4F" w:rsidRPr="00A62C4F">
        <w:rPr>
          <w:rFonts w:ascii="Open Sans" w:eastAsia="Open Sans" w:hAnsi="Open Sans" w:cs="Open Sans"/>
          <w:b/>
          <w:bCs/>
          <w:lang w:val="es-ES"/>
        </w:rPr>
        <w:t xml:space="preserve">Esta adquisición refuerza la posición de Fotocasa </w:t>
      </w:r>
      <w:r>
        <w:rPr>
          <w:rFonts w:ascii="Open Sans" w:eastAsia="Open Sans" w:hAnsi="Open Sans" w:cs="Open Sans"/>
          <w:b/>
          <w:bCs/>
          <w:lang w:val="es-ES"/>
        </w:rPr>
        <w:t xml:space="preserve">Group </w:t>
      </w:r>
      <w:r w:rsidR="00A62C4F" w:rsidRPr="00A62C4F">
        <w:rPr>
          <w:rFonts w:ascii="Open Sans" w:eastAsia="Open Sans" w:hAnsi="Open Sans" w:cs="Open Sans"/>
          <w:b/>
          <w:bCs/>
          <w:lang w:val="es-ES"/>
        </w:rPr>
        <w:t>en el mercado español al combinar su fuerte presencia local con la experiencia de Scout24</w:t>
      </w:r>
      <w:r w:rsidR="00A62C4F" w:rsidRPr="00A62C4F">
        <w:rPr>
          <w:rFonts w:ascii="Open Sans" w:eastAsia="Open Sans" w:hAnsi="Open Sans" w:cs="Open Sans"/>
          <w:lang w:val="es-ES"/>
        </w:rPr>
        <w:t xml:space="preserve"> en la creación de plataformas inmobiliarias digitales líderes.</w:t>
      </w:r>
    </w:p>
    <w:p w14:paraId="643CCB29" w14:textId="77777777" w:rsidR="00A62C4F" w:rsidRPr="00A62C4F" w:rsidRDefault="00A62C4F" w:rsidP="00A62C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49BACADC" w14:textId="248877F1" w:rsidR="00A62C4F" w:rsidRDefault="00A62C4F" w:rsidP="00A62C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  <w:bCs/>
          <w:lang w:val="es-ES"/>
        </w:rPr>
      </w:pPr>
      <w:r w:rsidRPr="00A62C4F">
        <w:rPr>
          <w:rFonts w:ascii="Open Sans" w:eastAsia="Open Sans" w:hAnsi="Open Sans" w:cs="Open Sans"/>
          <w:lang w:val="es-ES"/>
        </w:rPr>
        <w:t>“Para Fotocasa</w:t>
      </w:r>
      <w:r w:rsidR="006708AD">
        <w:rPr>
          <w:rFonts w:ascii="Open Sans" w:eastAsia="Open Sans" w:hAnsi="Open Sans" w:cs="Open Sans"/>
          <w:lang w:val="es-ES"/>
        </w:rPr>
        <w:t xml:space="preserve"> Group</w:t>
      </w:r>
      <w:r w:rsidRPr="00A62C4F">
        <w:rPr>
          <w:rFonts w:ascii="Open Sans" w:eastAsia="Open Sans" w:hAnsi="Open Sans" w:cs="Open Sans"/>
          <w:lang w:val="es-ES"/>
        </w:rPr>
        <w:t xml:space="preserve">, unirse a Scout24 abre un nuevo capítulo de crecimiento e innovación. Gracias a la especialización tecnológica de Scout24 y a su dilatada experiencia en el sector, estamos en una posición ideal para seguir mejorando nuestra propuesta de valor tanto para profesionales como para quienes buscan vivienda en España”, afirma </w:t>
      </w:r>
      <w:r w:rsidRPr="00A62C4F">
        <w:rPr>
          <w:rFonts w:ascii="Open Sans" w:eastAsia="Open Sans" w:hAnsi="Open Sans" w:cs="Open Sans"/>
          <w:b/>
          <w:bCs/>
          <w:lang w:val="es-ES"/>
        </w:rPr>
        <w:t xml:space="preserve">Tony Blamey, </w:t>
      </w:r>
      <w:r>
        <w:rPr>
          <w:rFonts w:ascii="Open Sans" w:eastAsia="Open Sans" w:hAnsi="Open Sans" w:cs="Open Sans"/>
          <w:b/>
          <w:bCs/>
          <w:lang w:val="es-ES"/>
        </w:rPr>
        <w:t>d</w:t>
      </w:r>
      <w:r w:rsidRPr="00A62C4F">
        <w:rPr>
          <w:rFonts w:ascii="Open Sans" w:eastAsia="Open Sans" w:hAnsi="Open Sans" w:cs="Open Sans"/>
          <w:b/>
          <w:bCs/>
          <w:lang w:val="es-ES"/>
        </w:rPr>
        <w:t>irector General de Fotocasa Group.</w:t>
      </w:r>
    </w:p>
    <w:p w14:paraId="5FAA0236" w14:textId="77777777" w:rsidR="00801D66" w:rsidRPr="00A62C4F" w:rsidRDefault="00801D66" w:rsidP="00A62C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1E0548AB" w14:textId="13C4DE43" w:rsidR="00A62C4F" w:rsidRDefault="00A62C4F" w:rsidP="00A62C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  <w:bCs/>
          <w:lang w:val="es-ES"/>
        </w:rPr>
      </w:pPr>
      <w:r w:rsidRPr="00A62C4F">
        <w:rPr>
          <w:rFonts w:ascii="Open Sans" w:eastAsia="Open Sans" w:hAnsi="Open Sans" w:cs="Open Sans"/>
          <w:lang w:val="es-ES"/>
        </w:rPr>
        <w:lastRenderedPageBreak/>
        <w:t>“España es uno de los mercados inmobiliarios más dinámicos de Europa y encaja perfectamente en la estrategia de Scout24. Junto con Fotocasa</w:t>
      </w:r>
      <w:r w:rsidR="00112C6E">
        <w:rPr>
          <w:rFonts w:ascii="Open Sans" w:eastAsia="Open Sans" w:hAnsi="Open Sans" w:cs="Open Sans"/>
          <w:lang w:val="es-ES"/>
        </w:rPr>
        <w:t xml:space="preserve"> Group</w:t>
      </w:r>
      <w:r w:rsidRPr="00A62C4F">
        <w:rPr>
          <w:rFonts w:ascii="Open Sans" w:eastAsia="Open Sans" w:hAnsi="Open Sans" w:cs="Open Sans"/>
          <w:lang w:val="es-ES"/>
        </w:rPr>
        <w:t xml:space="preserve">, nuestro objetivo es ampliar nuestras capacidades de producto y datos, simplificar el acceso al mercado transfronterizo y acelerar aún más la digitalización y las soluciones impulsadas por IA en España”, señala </w:t>
      </w:r>
      <w:r w:rsidRPr="00A62C4F">
        <w:rPr>
          <w:rFonts w:ascii="Open Sans" w:eastAsia="Open Sans" w:hAnsi="Open Sans" w:cs="Open Sans"/>
          <w:b/>
          <w:bCs/>
          <w:lang w:val="es-ES"/>
        </w:rPr>
        <w:t>Ralf Weitz, CEO de Scout24.</w:t>
      </w:r>
    </w:p>
    <w:p w14:paraId="4B5569C2" w14:textId="77777777" w:rsidR="00A62C4F" w:rsidRPr="00A62C4F" w:rsidRDefault="00A62C4F" w:rsidP="00A62C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4BC18D6E" w14:textId="77777777" w:rsidR="00A62C4F" w:rsidRPr="00A62C4F" w:rsidRDefault="00A62C4F" w:rsidP="00A62C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A62C4F">
        <w:rPr>
          <w:rFonts w:ascii="Open Sans" w:eastAsia="Open Sans" w:hAnsi="Open Sans" w:cs="Open Sans"/>
          <w:lang w:val="es-ES"/>
        </w:rPr>
        <w:t xml:space="preserve">Juntas, ambas compañías alcanzan los </w:t>
      </w:r>
      <w:r w:rsidRPr="00A62C4F">
        <w:rPr>
          <w:rFonts w:ascii="Open Sans" w:eastAsia="Open Sans" w:hAnsi="Open Sans" w:cs="Open Sans"/>
          <w:b/>
          <w:bCs/>
          <w:lang w:val="es-ES"/>
        </w:rPr>
        <w:t>27 millones de usuarios mensuales</w:t>
      </w:r>
      <w:r w:rsidRPr="00A62C4F">
        <w:rPr>
          <w:rFonts w:ascii="Open Sans" w:eastAsia="Open Sans" w:hAnsi="Open Sans" w:cs="Open Sans"/>
          <w:lang w:val="es-ES"/>
        </w:rPr>
        <w:t xml:space="preserve"> y cuentan con aproximadamente </w:t>
      </w:r>
      <w:r w:rsidRPr="00A62C4F">
        <w:rPr>
          <w:rFonts w:ascii="Open Sans" w:eastAsia="Open Sans" w:hAnsi="Open Sans" w:cs="Open Sans"/>
          <w:b/>
          <w:bCs/>
          <w:lang w:val="es-ES"/>
        </w:rPr>
        <w:t>40.000 clientes profesionales</w:t>
      </w:r>
      <w:r w:rsidRPr="00A62C4F">
        <w:rPr>
          <w:rFonts w:ascii="Open Sans" w:eastAsia="Open Sans" w:hAnsi="Open Sans" w:cs="Open Sans"/>
          <w:lang w:val="es-ES"/>
        </w:rPr>
        <w:t xml:space="preserve"> en toda Europa. Esta unión también desbloquea un gran potencial transfronterizo. España es el principal destino internacional para los compradores de propiedades alemanes, mientras que hasta el 20% de las transacciones inmobiliarias en España involucran demanda internacional. La unión de ambos mercados dentro de un mismo grupo mejora la conectividad y crea un valor adicional para agentes, promotores y usuarios.</w:t>
      </w:r>
    </w:p>
    <w:p w14:paraId="186916DE" w14:textId="77777777" w:rsidR="00A62C4F" w:rsidRDefault="00A62C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322B8C44" w14:textId="77777777" w:rsidR="000D180B" w:rsidRDefault="000D18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4872DBEA" w14:textId="77777777" w:rsidR="00B16FC7" w:rsidRDefault="00B16FC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75F58305" w14:textId="77777777" w:rsidR="000D180B" w:rsidRPr="000D180B" w:rsidRDefault="000D180B" w:rsidP="000D180B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 w:rsidRPr="000D180B">
        <w:rPr>
          <w:rFonts w:ascii="Open Sans Light" w:eastAsia="Open Sans Light" w:hAnsi="Open Sans Light" w:cs="Open Sans Light"/>
          <w:b/>
          <w:bCs/>
          <w:color w:val="303AB2"/>
        </w:rPr>
        <w:t>Sobre Scout24</w:t>
      </w:r>
    </w:p>
    <w:p w14:paraId="752E57FA" w14:textId="77777777" w:rsidR="006B074E" w:rsidRDefault="006B074E" w:rsidP="000D18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</w:p>
    <w:p w14:paraId="1B457AF2" w14:textId="77777777" w:rsidR="006B074E" w:rsidRDefault="000D180B" w:rsidP="000D18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0D180B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Scout24 es una de las empresas tecnológicas líderes en Alemania</w:t>
      </w:r>
      <w:r w:rsidRPr="000D180B">
        <w:rPr>
          <w:rFonts w:ascii="Open Sans" w:eastAsia="Open Sans" w:hAnsi="Open Sans" w:cs="Open Sans"/>
          <w:sz w:val="22"/>
          <w:szCs w:val="22"/>
          <w:lang w:val="es-ES"/>
        </w:rPr>
        <w:t xml:space="preserve">. Con el marketplace </w:t>
      </w:r>
      <w:hyperlink r:id="rId12" w:history="1">
        <w:r w:rsidRPr="000D180B">
          <w:rPr>
            <w:rStyle w:val="Hipervnculo"/>
            <w:rFonts w:ascii="Open Sans" w:eastAsia="Open Sans" w:hAnsi="Open Sans" w:cs="Open Sans"/>
            <w:sz w:val="22"/>
            <w:szCs w:val="22"/>
            <w:lang w:val="es-ES"/>
          </w:rPr>
          <w:t>ImmoScout24</w:t>
        </w:r>
      </w:hyperlink>
      <w:r w:rsidRPr="000D180B">
        <w:rPr>
          <w:rFonts w:ascii="Open Sans" w:eastAsia="Open Sans" w:hAnsi="Open Sans" w:cs="Open Sans"/>
          <w:sz w:val="22"/>
          <w:szCs w:val="22"/>
          <w:lang w:val="es-ES"/>
        </w:rPr>
        <w:t xml:space="preserve">, especializado en el sector residencial y comercial, conectamos con éxito a propietarios, agentes inmobiliarios, inquilinos y compradores desde hace más de 25 años. </w:t>
      </w:r>
    </w:p>
    <w:p w14:paraId="7D4D9A8E" w14:textId="77777777" w:rsidR="006B074E" w:rsidRDefault="006B074E" w:rsidP="000D18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</w:p>
    <w:p w14:paraId="66B04C87" w14:textId="538A578D" w:rsidR="000D180B" w:rsidRPr="000D180B" w:rsidRDefault="000D180B" w:rsidP="000D180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0D180B">
        <w:rPr>
          <w:rFonts w:ascii="Open Sans" w:eastAsia="Open Sans" w:hAnsi="Open Sans" w:cs="Open Sans"/>
          <w:sz w:val="22"/>
          <w:szCs w:val="22"/>
          <w:lang w:val="es-ES"/>
        </w:rPr>
        <w:t xml:space="preserve">Con aproximadamente 19 millones de usuarios al mes en su web o aplicación, </w:t>
      </w:r>
      <w:r w:rsidRPr="000D180B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ImmoScout24 es el líder del mercado en listados y búsqueda inmobiliaria digital</w:t>
      </w:r>
      <w:r w:rsidRPr="000D180B">
        <w:rPr>
          <w:rFonts w:ascii="Open Sans" w:eastAsia="Open Sans" w:hAnsi="Open Sans" w:cs="Open Sans"/>
          <w:sz w:val="22"/>
          <w:szCs w:val="22"/>
          <w:lang w:val="es-ES"/>
        </w:rPr>
        <w:t>. Para digitalizar el proceso de las transacciones inmobiliarias, ImmoScout24 desarrolla continuamente nuevos productos y construye un ecosistema conectado y rico en datos para el alquiler, la compra y el sector inmobiliario comercial en Alemania y Austria. Scout24 es una sociedad anónima que cotiza en bolsa (ISIN: DE000A12DM80, Ticker: G24) y miembro del DAX, así como del DAX 50 ESG y el DAX 50 ESG+.</w:t>
      </w:r>
    </w:p>
    <w:p w14:paraId="2A6AD44D" w14:textId="77777777" w:rsidR="00B16FC7" w:rsidRDefault="00B16FC7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115F7A87" w14:textId="5F5F4CD6" w:rsidR="003767C8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Sobre Fotocasa</w:t>
      </w:r>
    </w:p>
    <w:p w14:paraId="16EC4D69" w14:textId="77777777" w:rsidR="003767C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Fotocasa es uno de los principales portales inmobiliarios de España, con una amplia oferta de viviendas de segunda mano, promociones de obra nueva y alquileres que pertenece a </w:t>
      </w: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026269C0" w14:textId="0369A0DD" w:rsidR="003767C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lastRenderedPageBreak/>
        <w:t xml:space="preserve">Mensualmente, elabora el </w:t>
      </w:r>
      <w:r w:rsidR="003767C8" w:rsidRPr="00032817">
        <w:rPr>
          <w:rFonts w:ascii="Open Sans" w:eastAsia="Open Sans" w:hAnsi="Open Sans" w:cs="Open Sans"/>
          <w:b/>
          <w:bCs/>
          <w:sz w:val="22"/>
          <w:szCs w:val="22"/>
        </w:rPr>
        <w:t>Índice inmobiliario Fotocasa</w:t>
      </w:r>
      <w:r>
        <w:rPr>
          <w:rFonts w:ascii="Open Sans" w:eastAsia="Open Sans" w:hAnsi="Open Sans" w:cs="Open Sans"/>
          <w:sz w:val="22"/>
          <w:szCs w:val="22"/>
        </w:rPr>
        <w:t>, un informe de referencia que analiza la evolución del precio medio de la vivienda en España, tanto en venta como en alquiler.</w:t>
      </w:r>
    </w:p>
    <w:p w14:paraId="147F8B7F" w14:textId="77777777" w:rsidR="003767C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Desde 2017, desarrolla además estudios sociológicos bajo el sello </w:t>
      </w:r>
      <w:hyperlink r:id="rId13">
        <w:r w:rsidR="003767C8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 Research</w:t>
        </w:r>
      </w:hyperlink>
      <w:r>
        <w:rPr>
          <w:rFonts w:ascii="Open Sans" w:eastAsia="Open Sans" w:hAnsi="Open Sans" w:cs="Open Sans"/>
          <w:sz w:val="22"/>
          <w:szCs w:val="22"/>
        </w:rPr>
        <w:t>, con el objetivo de aportar conocimiento y análisis en profundidad sobre las tendencias del mercado y el comportamiento de los ciudadanos en relación con la vivienda.</w:t>
      </w:r>
    </w:p>
    <w:p w14:paraId="7C174913" w14:textId="77777777" w:rsidR="003767C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Toda la información y los últimos comunicados están disponibles en su </w:t>
      </w:r>
      <w:hyperlink r:id="rId14">
        <w:r w:rsidR="003767C8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Sala de Prensa</w:t>
        </w:r>
      </w:hyperlink>
    </w:p>
    <w:p w14:paraId="245B48C1" w14:textId="77777777" w:rsidR="003767C8" w:rsidRDefault="003767C8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5D02C87D" w14:textId="77777777" w:rsidR="003767C8" w:rsidRDefault="003767C8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4ED23BFA" w14:textId="77777777" w:rsidR="003767C8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Sobre Fotocasa Group</w:t>
      </w:r>
    </w:p>
    <w:p w14:paraId="7253B41E" w14:textId="77777777" w:rsidR="003767C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 es un referente del sector inmobiliario en España, </w:t>
      </w:r>
      <w:r>
        <w:rPr>
          <w:rFonts w:ascii="Open Sans" w:eastAsia="Open Sans" w:hAnsi="Open Sans" w:cs="Open Sans"/>
          <w:b/>
          <w:bCs/>
          <w:sz w:val="22"/>
          <w:szCs w:val="22"/>
        </w:rPr>
        <w:t>con más de 25 años de experiencia</w:t>
      </w:r>
      <w:r>
        <w:rPr>
          <w:rFonts w:ascii="Open Sans" w:eastAsia="Open Sans" w:hAnsi="Open Sans" w:cs="Open Sans"/>
          <w:sz w:val="22"/>
          <w:szCs w:val="22"/>
        </w:rPr>
        <w:t> liderando la transformación del real estate a través de la innovación, los datos y la tecnología.</w:t>
      </w:r>
    </w:p>
    <w:p w14:paraId="1031DBFC" w14:textId="77777777" w:rsidR="003767C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Bajo su marca paraguas, Fotocasa Group impulsa y da visibilidad a un ecosistema de marcas líderes —</w:t>
      </w:r>
      <w:hyperlink r:id="rId15">
        <w:r w:rsidR="003767C8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6">
        <w:r w:rsidR="003767C8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habitaclia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7">
        <w:r w:rsidR="003767C8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 Pro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8">
        <w:r w:rsidR="003767C8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Datavenues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9">
        <w:r w:rsidR="003767C8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Witei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e </w:t>
      </w:r>
      <w:hyperlink r:id="rId20">
        <w:r w:rsidR="003767C8">
          <w:rPr>
            <w:rFonts w:ascii="Open Sans" w:eastAsia="Open Sans" w:hAnsi="Open Sans" w:cs="Open Sans"/>
            <w:b/>
            <w:bCs/>
            <w:color w:val="0000FF"/>
            <w:sz w:val="22"/>
            <w:szCs w:val="22"/>
          </w:rPr>
          <w:t>Inmoweb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— que ofrecen soluciones integrales tanto </w:t>
      </w:r>
      <w:r>
        <w:rPr>
          <w:rFonts w:ascii="Open Sans" w:eastAsia="Open Sans" w:hAnsi="Open Sans" w:cs="Open Sans"/>
          <w:b/>
          <w:bCs/>
          <w:sz w:val="22"/>
          <w:szCs w:val="22"/>
        </w:rPr>
        <w:t>para particulares como para profesionales del sector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63D11A67" w14:textId="77777777" w:rsidR="003767C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</w:t>
      </w:r>
      <w:r>
        <w:rPr>
          <w:rFonts w:ascii="Open Sans" w:eastAsia="Open Sans" w:hAnsi="Open Sans" w:cs="Open Sans"/>
          <w:sz w:val="22"/>
          <w:szCs w:val="22"/>
        </w:rPr>
        <w:t>, la marca insignia del grupo, conecta cada día a </w:t>
      </w:r>
      <w:r>
        <w:rPr>
          <w:rFonts w:ascii="Open Sans" w:eastAsia="Open Sans" w:hAnsi="Open Sans" w:cs="Open Sans"/>
          <w:b/>
          <w:bCs/>
          <w:sz w:val="22"/>
          <w:szCs w:val="22"/>
        </w:rPr>
        <w:t>millones de personas con su próximo hogar</w:t>
      </w:r>
      <w:r>
        <w:rPr>
          <w:rFonts w:ascii="Open Sans" w:eastAsia="Open Sans" w:hAnsi="Open Sans" w:cs="Open Sans"/>
          <w:sz w:val="22"/>
          <w:szCs w:val="22"/>
        </w:rPr>
        <w:t>, ofreciendo la mayor oferta de viviendas de segunda mano, obra nueva, alquiler y compraventa, junto con análisis y contenidos que la consolidan como un auténtico </w:t>
      </w:r>
      <w:r>
        <w:rPr>
          <w:rFonts w:ascii="Open Sans" w:eastAsia="Open Sans" w:hAnsi="Open Sans" w:cs="Open Sans"/>
          <w:b/>
          <w:bCs/>
          <w:sz w:val="22"/>
          <w:szCs w:val="22"/>
        </w:rPr>
        <w:t>referente del mercado inmobiliario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67EEC2AC" w14:textId="77777777" w:rsidR="003767C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En Fotocasa Group, </w:t>
      </w:r>
      <w:r>
        <w:rPr>
          <w:rFonts w:ascii="Open Sans" w:eastAsia="Open Sans" w:hAnsi="Open Sans" w:cs="Open Sans"/>
          <w:b/>
          <w:bCs/>
          <w:sz w:val="22"/>
          <w:szCs w:val="22"/>
        </w:rPr>
        <w:t>unimos personas y propiedades</w:t>
      </w:r>
      <w:r>
        <w:rPr>
          <w:rFonts w:ascii="Open Sans" w:eastAsia="Open Sans" w:hAnsi="Open Sans" w:cs="Open Sans"/>
          <w:sz w:val="22"/>
          <w:szCs w:val="22"/>
        </w:rPr>
        <w:t> a través de una plataforma inteligente, diseñada para hacer que </w:t>
      </w:r>
      <w:r>
        <w:rPr>
          <w:rFonts w:ascii="Open Sans" w:eastAsia="Open Sans" w:hAnsi="Open Sans" w:cs="Open Sans"/>
          <w:b/>
          <w:bCs/>
          <w:sz w:val="22"/>
          <w:szCs w:val="22"/>
        </w:rPr>
        <w:t>buscar, comprar o alquilar vivienda</w:t>
      </w:r>
      <w:r>
        <w:rPr>
          <w:rFonts w:ascii="Open Sans" w:eastAsia="Open Sans" w:hAnsi="Open Sans" w:cs="Open Sans"/>
          <w:sz w:val="22"/>
          <w:szCs w:val="22"/>
        </w:rPr>
        <w:t> sea una experiencia más fácil, transparente y eficiente.</w:t>
      </w:r>
    </w:p>
    <w:p w14:paraId="4DAF37D8" w14:textId="77777777" w:rsidR="003767C8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Nuestra visión es clara</w:t>
      </w:r>
      <w:r>
        <w:rPr>
          <w:rFonts w:ascii="Open Sans" w:eastAsia="Open Sans" w:hAnsi="Open Sans" w:cs="Open Sans"/>
          <w:b/>
          <w:bCs/>
          <w:sz w:val="22"/>
          <w:szCs w:val="22"/>
        </w:rPr>
        <w:t>: ser el lugar donde tu nuevo hogar te encuentra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55FE40DE" w14:textId="77777777" w:rsidR="003767C8" w:rsidRDefault="003767C8">
      <w:pPr>
        <w:spacing w:line="276" w:lineRule="auto"/>
        <w:jc w:val="right"/>
        <w:rPr>
          <w:rFonts w:ascii="Open Sans" w:eastAsia="Open Sans" w:hAnsi="Open Sans" w:cs="Open Sans"/>
        </w:rPr>
      </w:pPr>
    </w:p>
    <w:p w14:paraId="160B77F7" w14:textId="77777777" w:rsidR="003767C8" w:rsidRDefault="003767C8">
      <w:pPr>
        <w:spacing w:line="276" w:lineRule="auto"/>
        <w:jc w:val="right"/>
        <w:rPr>
          <w:rFonts w:ascii="Open Sans" w:eastAsia="Open Sans" w:hAnsi="Open Sans" w:cs="Open Sans"/>
        </w:rPr>
      </w:pPr>
    </w:p>
    <w:p w14:paraId="5106071C" w14:textId="77777777" w:rsidR="003767C8" w:rsidRDefault="00000000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  <w:t>Departamento Comunicación Fotocasa</w:t>
      </w:r>
    </w:p>
    <w:p w14:paraId="6F4BA8D7" w14:textId="77777777" w:rsidR="003767C8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bCs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Anaïs García</w:t>
      </w:r>
    </w:p>
    <w:p w14:paraId="449940FB" w14:textId="77777777" w:rsidR="003767C8" w:rsidRDefault="003767C8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1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465EC735" w14:textId="77777777" w:rsidR="003767C8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sectPr w:rsidR="003767C8">
      <w:footerReference w:type="default" r:id="rId22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7B454" w14:textId="77777777" w:rsidR="00B0328C" w:rsidRDefault="00B0328C">
      <w:r>
        <w:separator/>
      </w:r>
    </w:p>
  </w:endnote>
  <w:endnote w:type="continuationSeparator" w:id="0">
    <w:p w14:paraId="0F84B0A9" w14:textId="77777777" w:rsidR="00B0328C" w:rsidRDefault="00B03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05ECBE5-5BE1-4B6E-99B2-C2D17CF9C5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D8F3646-E2F1-4D67-8142-4EC8B8065DD6}"/>
    <w:embedBold r:id="rId3" w:fontKey="{9B532D6E-A5AE-488D-89BF-0931C1EE0D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AD995C5-AC00-42DA-B425-9AF5B6E40E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5368A94-7163-4D66-BA9E-D48FEDF5289A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8FF5CEB9-D9B9-46EF-9E29-EEDDE9C5C7FF}"/>
    <w:embedBold r:id="rId7" w:fontKey="{9A2FFFC6-DD84-4123-BDC7-A07ECD8174DE}"/>
  </w:font>
  <w:font w:name="Open Sans Light">
    <w:charset w:val="00"/>
    <w:family w:val="swiss"/>
    <w:pitch w:val="variable"/>
    <w:sig w:usb0="E00002EF" w:usb1="4000205B" w:usb2="00000028" w:usb3="00000000" w:csb0="0000019F" w:csb1="00000000"/>
    <w:embedBold r:id="rId8" w:fontKey="{BD275C50-544B-4F75-B15D-C10F7E3052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699B2" w14:textId="77777777" w:rsidR="003767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7DC83E5" wp14:editId="21BCC508">
          <wp:simplePos x="0" y="0"/>
          <wp:positionH relativeFrom="column">
            <wp:posOffset>-1068041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668166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164D0" w14:textId="77777777" w:rsidR="00B0328C" w:rsidRDefault="00B0328C">
      <w:r>
        <w:separator/>
      </w:r>
    </w:p>
  </w:footnote>
  <w:footnote w:type="continuationSeparator" w:id="0">
    <w:p w14:paraId="035A01FA" w14:textId="77777777" w:rsidR="00B0328C" w:rsidRDefault="00B032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7734B"/>
    <w:multiLevelType w:val="multilevel"/>
    <w:tmpl w:val="E59400C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473915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7C8"/>
    <w:rsid w:val="00032817"/>
    <w:rsid w:val="000D180B"/>
    <w:rsid w:val="00112C6E"/>
    <w:rsid w:val="002E4DF5"/>
    <w:rsid w:val="003767C8"/>
    <w:rsid w:val="005E2BF0"/>
    <w:rsid w:val="006708AD"/>
    <w:rsid w:val="006B074E"/>
    <w:rsid w:val="0070637F"/>
    <w:rsid w:val="007A7E34"/>
    <w:rsid w:val="00801D66"/>
    <w:rsid w:val="008502FA"/>
    <w:rsid w:val="00A62C4F"/>
    <w:rsid w:val="00B0328C"/>
    <w:rsid w:val="00B16FC7"/>
    <w:rsid w:val="00C23210"/>
    <w:rsid w:val="00F3506E"/>
    <w:rsid w:val="00F40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158C8"/>
  <w15:docId w15:val="{695F8ED1-14C9-4DC4-A9A2-EFFDE14B6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la-Latn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f4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4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  <w:style w:type="table" w:customStyle="1" w:styleId="a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39D9CD"/>
          <w:left w:val="single" w:sz="4" w:space="0" w:color="39D9CD"/>
          <w:bottom w:val="single" w:sz="4" w:space="0" w:color="39D9CD"/>
          <w:right w:val="single" w:sz="4" w:space="0" w:color="39D9CD"/>
          <w:insideH w:val="nil"/>
          <w:insideV w:val="nil"/>
        </w:tcBorders>
        <w:shd w:val="clear" w:color="auto" w:fill="39D9CD"/>
      </w:tcPr>
    </w:tblStylePr>
    <w:tblStylePr w:type="lastRow">
      <w:rPr>
        <w:b/>
      </w:rPr>
      <w:tblPr/>
      <w:tcPr>
        <w:tcBorders>
          <w:top w:val="single" w:sz="4" w:space="0" w:color="39D9C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7F7F4"/>
      </w:tcPr>
    </w:tblStylePr>
    <w:tblStylePr w:type="band1Horz">
      <w:tblPr/>
      <w:tcPr>
        <w:shd w:val="clear" w:color="auto" w:fill="D7F7F4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B09EE"/>
    <w:rPr>
      <w:color w:val="800080" w:themeColor="followedHyperlink"/>
      <w:u w:val="single"/>
    </w:rPr>
  </w:style>
  <w:style w:type="table" w:styleId="Tablaconcuadrcula5oscura-nfasis1">
    <w:name w:val="Grid Table 5 Dark Accent 1"/>
    <w:basedOn w:val="Tablanormal"/>
    <w:uiPriority w:val="50"/>
    <w:rsid w:val="00B7768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827A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C2321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3210"/>
  </w:style>
  <w:style w:type="paragraph" w:styleId="Piedepgina">
    <w:name w:val="footer"/>
    <w:basedOn w:val="Normal"/>
    <w:link w:val="PiedepginaCar"/>
    <w:uiPriority w:val="99"/>
    <w:unhideWhenUsed/>
    <w:rsid w:val="00C2321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23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research.fotocasa.es" TargetMode="External"/><Relationship Id="rId18" Type="http://schemas.openxmlformats.org/officeDocument/2006/relationships/hyperlink" Target="https://datavenues.com/" TargetMode="External"/><Relationship Id="rId3" Type="http://schemas.openxmlformats.org/officeDocument/2006/relationships/styles" Target="styles.xml"/><Relationship Id="rId21" Type="http://schemas.openxmlformats.org/officeDocument/2006/relationships/hyperlink" Target="mailto:comunicacion@fotocasa.e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immobilienscout24.de/" TargetMode="External"/><Relationship Id="rId17" Type="http://schemas.openxmlformats.org/officeDocument/2006/relationships/hyperlink" Target="https://profesionales.fotocasa.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habitaclia.com/" TargetMode="External"/><Relationship Id="rId20" Type="http://schemas.openxmlformats.org/officeDocument/2006/relationships/hyperlink" Target="https://www.inmoweb.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tocasa.e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otocasa.e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scout24.com/en/" TargetMode="External"/><Relationship Id="rId19" Type="http://schemas.openxmlformats.org/officeDocument/2006/relationships/hyperlink" Target="https://get.witei.com/e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otocasa.es/es/quienes-somos/" TargetMode="External"/><Relationship Id="rId14" Type="http://schemas.openxmlformats.org/officeDocument/2006/relationships/hyperlink" Target="http://prensa.fotocasa.es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OPaQYV8Nm1LI6SPi3zqpaKC7vQ==">CgMxLjA4AHIhMUVRS1VfNEpxS0VaWHpBUGozdU1DTm9LQzJ1emx2RklF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872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Anais Garcia Lopez</cp:lastModifiedBy>
  <cp:revision>11</cp:revision>
  <cp:lastPrinted>2026-03-02T21:31:00Z</cp:lastPrinted>
  <dcterms:created xsi:type="dcterms:W3CDTF">2024-02-06T13:46:00Z</dcterms:created>
  <dcterms:modified xsi:type="dcterms:W3CDTF">2026-03-02T21:31:00Z</dcterms:modified>
</cp:coreProperties>
</file>