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D6948" w14:textId="77777777" w:rsidR="004E2D73" w:rsidRDefault="00000000">
      <w:pPr>
        <w:ind w:right="-567"/>
      </w:pPr>
      <w:r>
        <w:rPr>
          <w:noProof/>
        </w:rPr>
        <w:drawing>
          <wp:anchor distT="0" distB="0" distL="114300" distR="114300" simplePos="0" relativeHeight="251658240" behindDoc="0" locked="0" layoutInCell="1" hidden="0" allowOverlap="1" wp14:anchorId="5A158DF9" wp14:editId="07F45DE8">
            <wp:simplePos x="0" y="0"/>
            <wp:positionH relativeFrom="column">
              <wp:posOffset>-1078864</wp:posOffset>
            </wp:positionH>
            <wp:positionV relativeFrom="paragraph">
              <wp:posOffset>-350451</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AFCE65E" w14:textId="77777777" w:rsidR="004E2D73" w:rsidRDefault="004E2D73">
      <w:pPr>
        <w:ind w:right="-567"/>
        <w:jc w:val="right"/>
        <w:rPr>
          <w:rFonts w:ascii="National" w:eastAsia="National" w:hAnsi="National" w:cs="National"/>
          <w:color w:val="303AB2"/>
          <w:sz w:val="36"/>
          <w:szCs w:val="36"/>
        </w:rPr>
      </w:pPr>
    </w:p>
    <w:p w14:paraId="131E7D9E" w14:textId="77777777" w:rsidR="004E2D73" w:rsidRDefault="004E2D73">
      <w:pPr>
        <w:ind w:right="-567"/>
        <w:jc w:val="right"/>
        <w:rPr>
          <w:rFonts w:ascii="National" w:eastAsia="National" w:hAnsi="National" w:cs="National"/>
          <w:color w:val="303AB2"/>
          <w:sz w:val="36"/>
          <w:szCs w:val="36"/>
        </w:rPr>
      </w:pPr>
    </w:p>
    <w:p w14:paraId="13C5C53B" w14:textId="77777777" w:rsidR="004E2D73" w:rsidRDefault="004E2D73">
      <w:pPr>
        <w:ind w:right="-567"/>
        <w:rPr>
          <w:rFonts w:ascii="National" w:eastAsia="National" w:hAnsi="National" w:cs="National"/>
          <w:color w:val="303AB2"/>
          <w:sz w:val="20"/>
          <w:szCs w:val="20"/>
          <w:vertAlign w:val="superscript"/>
        </w:rPr>
      </w:pPr>
    </w:p>
    <w:p w14:paraId="252C3011" w14:textId="77777777" w:rsidR="004E2D73" w:rsidRDefault="00000000">
      <w:pPr>
        <w:spacing w:line="276" w:lineRule="auto"/>
        <w:ind w:right="-567" w:firstLine="708"/>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ABRIL: PRECIO VIVIENDA EN ALQUILER</w:t>
      </w:r>
    </w:p>
    <w:p w14:paraId="2B3CC888" w14:textId="77777777" w:rsidR="004E2D73"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del alquiler sube un 5,2% interanual en España en abril, el valor más bajo del último año</w:t>
      </w:r>
    </w:p>
    <w:p w14:paraId="55E5C067" w14:textId="77777777" w:rsidR="004E2D73" w:rsidRDefault="004E2D73">
      <w:pPr>
        <w:jc w:val="center"/>
        <w:rPr>
          <w:rFonts w:ascii="National" w:eastAsia="National" w:hAnsi="National" w:cs="National"/>
          <w:b/>
          <w:bCs/>
          <w:color w:val="303AB2"/>
          <w:sz w:val="20"/>
          <w:szCs w:val="20"/>
        </w:rPr>
      </w:pPr>
    </w:p>
    <w:p w14:paraId="6A1315B1" w14:textId="77777777" w:rsidR="004E2D7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interanual de la vivienda en alquiler sube un 5,2% en un año, es el incremento más bajo de los últimos doce meses</w:t>
      </w:r>
    </w:p>
    <w:p w14:paraId="7934252D" w14:textId="77777777" w:rsidR="004E2D7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variación interanual de España lleva 50 meses (4,2 años) en positivo y sitúa el precio en abril en 14,61 euros el metro cuadrado</w:t>
      </w:r>
    </w:p>
    <w:p w14:paraId="6083358B" w14:textId="77777777" w:rsidR="004E2D7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Se detectan acusados descensos interanuales en la ciudad de Sotogrande (-23,3%) y en Alhaurín de la Torre (-20,9%) </w:t>
      </w:r>
    </w:p>
    <w:p w14:paraId="24A9FBA0" w14:textId="77777777" w:rsidR="004E2D73" w:rsidRDefault="004E2D73">
      <w:pPr>
        <w:pBdr>
          <w:top w:val="nil"/>
          <w:left w:val="nil"/>
          <w:bottom w:val="nil"/>
          <w:right w:val="nil"/>
          <w:between w:val="nil"/>
        </w:pBdr>
        <w:spacing w:line="276" w:lineRule="auto"/>
        <w:ind w:left="720"/>
        <w:jc w:val="both"/>
        <w:rPr>
          <w:rFonts w:ascii="Open Sans" w:eastAsia="Open Sans" w:hAnsi="Open Sans" w:cs="Open Sans"/>
          <w:color w:val="303AB2"/>
        </w:rPr>
      </w:pPr>
    </w:p>
    <w:p w14:paraId="2826F2B5" w14:textId="77777777" w:rsidR="004E2D73" w:rsidRDefault="00000000">
      <w:p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Madrid, 12 de mayo de 2026</w:t>
      </w:r>
    </w:p>
    <w:p w14:paraId="7939CB76" w14:textId="77777777" w:rsidR="004E2D73"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El precio de la vivienda en alquiler en España cae un -1,2% en su variación mensual y sube un 5,2% en su variación interanual, situando el precio de la vivienda en abril en 14,61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según los datos del Índice Inmobiliario </w:t>
      </w:r>
      <w:hyperlink r:id="rId9">
        <w:r w:rsidR="004E2D73">
          <w:rPr>
            <w:rFonts w:ascii="Open Sans" w:eastAsia="Open Sans" w:hAnsi="Open Sans" w:cs="Open Sans"/>
            <w:color w:val="0000FF"/>
            <w:u w:val="single"/>
          </w:rPr>
          <w:t>Fotocasa</w:t>
        </w:r>
      </w:hyperlink>
      <w:r>
        <w:rPr>
          <w:rFonts w:ascii="Times New Roman" w:eastAsia="Times New Roman" w:hAnsi="Times New Roman" w:cs="Times New Roman"/>
          <w:color w:val="000000"/>
        </w:rPr>
        <w:t xml:space="preserve">. </w:t>
      </w:r>
    </w:p>
    <w:p w14:paraId="2CC56344" w14:textId="227D8CF5" w:rsidR="004D14D0" w:rsidRPr="004D14D0" w:rsidRDefault="004D14D0" w:rsidP="004D14D0">
      <w:pPr>
        <w:spacing w:line="276" w:lineRule="auto"/>
        <w:ind w:right="-567"/>
        <w:jc w:val="center"/>
        <w:rPr>
          <w:rFonts w:ascii="Open Sans Light" w:eastAsia="Open Sans Light" w:hAnsi="Open Sans Light" w:cs="Open Sans Light"/>
          <w:b/>
          <w:bCs/>
          <w:color w:val="303AB2"/>
          <w:sz w:val="28"/>
          <w:szCs w:val="28"/>
        </w:rPr>
      </w:pPr>
      <w:r w:rsidRPr="004D14D0">
        <w:rPr>
          <w:rFonts w:ascii="Open Sans Light" w:eastAsia="Open Sans Light" w:hAnsi="Open Sans Light" w:cs="Open Sans Light"/>
          <w:b/>
          <w:bCs/>
          <w:iCs/>
          <w:color w:val="303AB2"/>
          <w:sz w:val="28"/>
          <w:szCs w:val="28"/>
        </w:rPr>
        <w:t>Incremento mensual e interanual del precio del alquiler</w:t>
      </w:r>
      <w:r w:rsidRPr="004D14D0">
        <w:rPr>
          <w:rFonts w:ascii="Open Sans Light" w:eastAsia="Open Sans Light" w:hAnsi="Open Sans Light" w:cs="Open Sans Light"/>
          <w:b/>
          <w:bCs/>
          <w:color w:val="303AB2"/>
          <w:sz w:val="28"/>
          <w:szCs w:val="28"/>
        </w:rPr>
        <w:t xml:space="preserve"> </w:t>
      </w:r>
      <w:r w:rsidRPr="004D14D0">
        <w:rPr>
          <w:rFonts w:ascii="Open Sans Light" w:eastAsia="Open Sans Light" w:hAnsi="Open Sans Light" w:cs="Open Sans Light"/>
          <w:b/>
          <w:bCs/>
          <w:noProof/>
          <w:color w:val="303AB2"/>
          <w:sz w:val="28"/>
          <w:szCs w:val="28"/>
        </w:rPr>
        <w:drawing>
          <wp:inline distT="0" distB="0" distL="0" distR="0" wp14:anchorId="66C19D88" wp14:editId="4EC624C6">
            <wp:extent cx="5349240" cy="2377440"/>
            <wp:effectExtent l="0" t="0" r="3810" b="3810"/>
            <wp:docPr id="1437801958" name="Gráfico 2">
              <a:extLst xmlns:a="http://schemas.openxmlformats.org/drawingml/2006/main">
                <a:ext uri="{FF2B5EF4-FFF2-40B4-BE49-F238E27FC236}">
                  <a16:creationId xmlns:a16="http://schemas.microsoft.com/office/drawing/2014/main" id="{8F08B285-12DE-4932-A009-90076C4D6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26466C" w14:textId="77777777" w:rsidR="004E2D73" w:rsidRDefault="004E2D73">
      <w:pPr>
        <w:spacing w:line="276" w:lineRule="auto"/>
        <w:ind w:right="-567"/>
        <w:jc w:val="both"/>
        <w:rPr>
          <w:rFonts w:ascii="Open Sans" w:eastAsia="Open Sans" w:hAnsi="Open Sans" w:cs="Open Sans"/>
        </w:rPr>
      </w:pPr>
    </w:p>
    <w:p w14:paraId="7E688C46" w14:textId="77777777" w:rsidR="004E2D73" w:rsidRDefault="00000000">
      <w:pPr>
        <w:spacing w:line="276" w:lineRule="auto"/>
        <w:ind w:right="-567"/>
        <w:jc w:val="both"/>
        <w:rPr>
          <w:rFonts w:ascii="Open Sans" w:eastAsia="Open Sans" w:hAnsi="Open Sans" w:cs="Open Sans"/>
        </w:rPr>
      </w:pPr>
      <w:r>
        <w:rPr>
          <w:rFonts w:ascii="Open Sans" w:eastAsia="Open Sans" w:hAnsi="Open Sans" w:cs="Open Sans"/>
        </w:rPr>
        <w:lastRenderedPageBreak/>
        <w:t xml:space="preserve">“Se mantiene el cambio de tendencia en el mercado de alquiler. Después de cuatro años marcando máximos históricos y registrando incrementos de doble dígito, el precio sigue moderando su crecimiento paulatinamente. Aunque las rentas siguen incrementándose, el ritmo de subida se desacelera porque el mercado ha alcanzado un límite muy sensible: la capacidad máxima de pago de los inquilinos. Hoy una gran parte de los hogares destina alrededor del 43% de sus ingresos al alquiler, lo que reduce enormemente el margen para seguir absorbiendo nuevas subidas. Esta moderación no responde a una mejora estructural del mercado, ya que la oferta sigue siendo insuficiente, sino al agotamiento financiero de la demanda. Los inquilinos ya no pueden asumir incrementos tan intensos y de doble dígito como los registrados en los últimos años”, </w:t>
      </w:r>
      <w:r w:rsidRPr="004D14D0">
        <w:rPr>
          <w:rFonts w:ascii="Open Sans" w:eastAsia="Open Sans" w:hAnsi="Open Sans" w:cs="Open Sans"/>
          <w:b/>
          <w:bCs/>
        </w:rPr>
        <w:t xml:space="preserve">explica María Matos, directora de Estudios y portavoz de </w:t>
      </w:r>
      <w:hyperlink r:id="rId11">
        <w:r w:rsidR="004E2D73" w:rsidRPr="004D14D0">
          <w:rPr>
            <w:rFonts w:ascii="Open Sans" w:eastAsia="Open Sans" w:hAnsi="Open Sans" w:cs="Open Sans"/>
            <w:b/>
            <w:bCs/>
            <w:color w:val="1155CC"/>
            <w:u w:val="single"/>
          </w:rPr>
          <w:t>Fotocasa</w:t>
        </w:r>
      </w:hyperlink>
      <w:r w:rsidRPr="004D14D0">
        <w:rPr>
          <w:rFonts w:ascii="Open Sans" w:eastAsia="Open Sans" w:hAnsi="Open Sans" w:cs="Open Sans"/>
          <w:b/>
          <w:bCs/>
        </w:rPr>
        <w:t>.</w:t>
      </w:r>
      <w:r>
        <w:rPr>
          <w:rFonts w:ascii="Open Sans" w:eastAsia="Open Sans" w:hAnsi="Open Sans" w:cs="Open Sans"/>
        </w:rPr>
        <w:t xml:space="preserve"> </w:t>
      </w:r>
    </w:p>
    <w:p w14:paraId="0BDA60FA" w14:textId="77777777" w:rsidR="004E2D73" w:rsidRDefault="004E2D73">
      <w:pPr>
        <w:spacing w:line="276" w:lineRule="auto"/>
        <w:ind w:right="-567"/>
        <w:jc w:val="both"/>
        <w:rPr>
          <w:rFonts w:ascii="Open Sans" w:eastAsia="Open Sans" w:hAnsi="Open Sans" w:cs="Open Sans"/>
        </w:rPr>
      </w:pPr>
    </w:p>
    <w:p w14:paraId="53C720EC"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Si analizamos los precios del alquiler respecto a los de hace un año, se observa que en 15 de las 17 comunidades se incrementa el precio interanual en abril. Las comunidades autónomas con incrementos de mayor a menor son: La Rioja (14,2%), Castilla-La Mancha (13,4%), Asturias (11,1%), Región de Murcia (9,7%), Comunitat Valenciana (9,0%), Canarias (8,2%), Castilla y León (7,5%), Baleares (7,4%), Extremadura (7,3%), Andalucía (7,1%), Aragón (6,0%), Galicia (6,0%), País Vasco (4,8%), Madrid (3,6%) y Cantabria (3,3%). Por otro lado, las dos regiones con descensos son Navarra (-1%) y Cataluña (-3,3%). </w:t>
      </w:r>
    </w:p>
    <w:p w14:paraId="1946F03A" w14:textId="77777777" w:rsidR="004E2D73" w:rsidRDefault="004E2D73">
      <w:pPr>
        <w:spacing w:line="276" w:lineRule="auto"/>
        <w:ind w:right="-567"/>
        <w:jc w:val="both"/>
        <w:rPr>
          <w:rFonts w:ascii="Open Sans" w:eastAsia="Open Sans" w:hAnsi="Open Sans" w:cs="Open Sans"/>
          <w:color w:val="000000"/>
        </w:rPr>
      </w:pPr>
    </w:p>
    <w:p w14:paraId="517AA986"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bCs/>
          <w:color w:val="000000"/>
        </w:rPr>
        <w:t>las cinco con precios superiores a los 15,00 €/m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son: Madrid con 21,87 €/m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Baleares con 19,32 €/m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Cataluña con 18,38 €/m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País Vasco con 17,42 €/m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y Canarias con 15,92€/m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w:t>
      </w:r>
      <w:r>
        <w:rPr>
          <w:rFonts w:ascii="Open Sans" w:eastAsia="Open Sans" w:hAnsi="Open Sans" w:cs="Open Sans"/>
          <w:color w:val="000000"/>
        </w:rPr>
        <w:t xml:space="preserve"> Le siguen,</w:t>
      </w:r>
      <w:r>
        <w:t xml:space="preserve"> </w:t>
      </w:r>
      <w:r>
        <w:rPr>
          <w:rFonts w:ascii="Open Sans" w:eastAsia="Open Sans" w:hAnsi="Open Sans" w:cs="Open Sans"/>
          <w:color w:val="000000"/>
        </w:rPr>
        <w:t>Comunitat Valenciana con 14,61 €/m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13,46 €/m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12,36 €/m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12,28 €/m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12,09 €/m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10,64 €/m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10,61 €/m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10,13 €/m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10,04 €/m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8,89 €/m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7,61 €/m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33664FD" w14:textId="77777777" w:rsidR="004D14D0" w:rsidRDefault="004D14D0">
      <w:pPr>
        <w:spacing w:line="276" w:lineRule="auto"/>
        <w:ind w:right="-567"/>
        <w:jc w:val="both"/>
        <w:rPr>
          <w:rFonts w:ascii="Open Sans" w:eastAsia="Open Sans" w:hAnsi="Open Sans" w:cs="Open Sans"/>
          <w:color w:val="000000"/>
        </w:rPr>
      </w:pPr>
    </w:p>
    <w:p w14:paraId="1FE3E91D" w14:textId="77777777" w:rsidR="004D14D0" w:rsidRDefault="004D14D0">
      <w:pPr>
        <w:spacing w:line="276" w:lineRule="auto"/>
        <w:ind w:right="-567"/>
        <w:jc w:val="both"/>
        <w:rPr>
          <w:rFonts w:ascii="Open Sans" w:eastAsia="Open Sans" w:hAnsi="Open Sans" w:cs="Open Sans"/>
          <w:color w:val="000000"/>
        </w:rPr>
      </w:pPr>
    </w:p>
    <w:p w14:paraId="1D7340F4" w14:textId="77777777" w:rsidR="004D14D0" w:rsidRDefault="004D14D0">
      <w:pPr>
        <w:spacing w:line="276" w:lineRule="auto"/>
        <w:ind w:right="-567"/>
        <w:jc w:val="both"/>
        <w:rPr>
          <w:rFonts w:ascii="Open Sans" w:eastAsia="Open Sans" w:hAnsi="Open Sans" w:cs="Open Sans"/>
          <w:color w:val="000000"/>
        </w:rPr>
      </w:pPr>
    </w:p>
    <w:p w14:paraId="69C66C51"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4E2D73" w14:paraId="57BFA7DD" w14:textId="77777777" w:rsidTr="004E2D7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C365C2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701" w:type="dxa"/>
            <w:vAlign w:val="center"/>
          </w:tcPr>
          <w:p w14:paraId="4C7B3B1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2E977851"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03EF786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14EB752B"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vAlign w:val="center"/>
          </w:tcPr>
          <w:p w14:paraId="27FAB35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a media nacional</w:t>
            </w:r>
          </w:p>
        </w:tc>
      </w:tr>
      <w:tr w:rsidR="004E2D73" w14:paraId="7164640C"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97A22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701" w:type="dxa"/>
            <w:vAlign w:val="bottom"/>
          </w:tcPr>
          <w:p w14:paraId="4A3475F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10,04 €</w:t>
            </w:r>
          </w:p>
        </w:tc>
        <w:tc>
          <w:tcPr>
            <w:tcW w:w="1559" w:type="dxa"/>
            <w:vAlign w:val="bottom"/>
          </w:tcPr>
          <w:p w14:paraId="599EE07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4,1%</w:t>
            </w:r>
          </w:p>
        </w:tc>
        <w:tc>
          <w:tcPr>
            <w:tcW w:w="1701" w:type="dxa"/>
            <w:vAlign w:val="bottom"/>
          </w:tcPr>
          <w:p w14:paraId="3F17387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14,2%</w:t>
            </w:r>
          </w:p>
        </w:tc>
        <w:tc>
          <w:tcPr>
            <w:tcW w:w="1700" w:type="dxa"/>
            <w:vAlign w:val="bottom"/>
          </w:tcPr>
          <w:p w14:paraId="78DDD5E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-31,3%</w:t>
            </w:r>
          </w:p>
        </w:tc>
      </w:tr>
      <w:tr w:rsidR="004E2D73" w14:paraId="72978F81"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35F0BE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701" w:type="dxa"/>
            <w:vAlign w:val="bottom"/>
          </w:tcPr>
          <w:p w14:paraId="6057A9C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8,89 €</w:t>
            </w:r>
          </w:p>
        </w:tc>
        <w:tc>
          <w:tcPr>
            <w:tcW w:w="1559" w:type="dxa"/>
            <w:vAlign w:val="bottom"/>
          </w:tcPr>
          <w:p w14:paraId="1E1823F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3,4%</w:t>
            </w:r>
          </w:p>
        </w:tc>
        <w:tc>
          <w:tcPr>
            <w:tcW w:w="1701" w:type="dxa"/>
            <w:vAlign w:val="bottom"/>
          </w:tcPr>
          <w:p w14:paraId="1F29505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13,4%</w:t>
            </w:r>
          </w:p>
        </w:tc>
        <w:tc>
          <w:tcPr>
            <w:tcW w:w="1700" w:type="dxa"/>
            <w:vAlign w:val="bottom"/>
          </w:tcPr>
          <w:p w14:paraId="0EFBF2A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-39,2%</w:t>
            </w:r>
          </w:p>
        </w:tc>
      </w:tr>
      <w:tr w:rsidR="004E2D73" w14:paraId="23509458"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694E9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701" w:type="dxa"/>
            <w:vAlign w:val="bottom"/>
          </w:tcPr>
          <w:p w14:paraId="51F89AB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12,09 €</w:t>
            </w:r>
          </w:p>
        </w:tc>
        <w:tc>
          <w:tcPr>
            <w:tcW w:w="1559" w:type="dxa"/>
            <w:vAlign w:val="bottom"/>
          </w:tcPr>
          <w:p w14:paraId="49556B7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0,7%</w:t>
            </w:r>
          </w:p>
        </w:tc>
        <w:tc>
          <w:tcPr>
            <w:tcW w:w="1701" w:type="dxa"/>
            <w:vAlign w:val="bottom"/>
          </w:tcPr>
          <w:p w14:paraId="6D08015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11,1%</w:t>
            </w:r>
          </w:p>
        </w:tc>
        <w:tc>
          <w:tcPr>
            <w:tcW w:w="1700" w:type="dxa"/>
            <w:vAlign w:val="bottom"/>
          </w:tcPr>
          <w:p w14:paraId="6728CD1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-17,2%</w:t>
            </w:r>
          </w:p>
        </w:tc>
      </w:tr>
      <w:tr w:rsidR="004E2D73" w14:paraId="110F856E"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57B52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701" w:type="dxa"/>
            <w:vAlign w:val="bottom"/>
          </w:tcPr>
          <w:p w14:paraId="70CD9A6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10,64 €</w:t>
            </w:r>
          </w:p>
        </w:tc>
        <w:tc>
          <w:tcPr>
            <w:tcW w:w="1559" w:type="dxa"/>
            <w:vAlign w:val="bottom"/>
          </w:tcPr>
          <w:p w14:paraId="1AA9E16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2,0%</w:t>
            </w:r>
          </w:p>
        </w:tc>
        <w:tc>
          <w:tcPr>
            <w:tcW w:w="1701" w:type="dxa"/>
            <w:vAlign w:val="bottom"/>
          </w:tcPr>
          <w:p w14:paraId="0237E5F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9,7%</w:t>
            </w:r>
          </w:p>
        </w:tc>
        <w:tc>
          <w:tcPr>
            <w:tcW w:w="1700" w:type="dxa"/>
            <w:vAlign w:val="bottom"/>
          </w:tcPr>
          <w:p w14:paraId="357CD5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-27,2%</w:t>
            </w:r>
          </w:p>
        </w:tc>
      </w:tr>
      <w:tr w:rsidR="004E2D73" w14:paraId="3A657A3E"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B7E75A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1701" w:type="dxa"/>
            <w:vAlign w:val="bottom"/>
          </w:tcPr>
          <w:p w14:paraId="5D742CF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14,61 €</w:t>
            </w:r>
          </w:p>
        </w:tc>
        <w:tc>
          <w:tcPr>
            <w:tcW w:w="1559" w:type="dxa"/>
            <w:vAlign w:val="bottom"/>
          </w:tcPr>
          <w:p w14:paraId="4CEE848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w:t>
            </w:r>
          </w:p>
        </w:tc>
        <w:tc>
          <w:tcPr>
            <w:tcW w:w="1701" w:type="dxa"/>
            <w:vAlign w:val="bottom"/>
          </w:tcPr>
          <w:p w14:paraId="7560209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9,0%</w:t>
            </w:r>
          </w:p>
        </w:tc>
        <w:tc>
          <w:tcPr>
            <w:tcW w:w="1700" w:type="dxa"/>
            <w:vAlign w:val="bottom"/>
          </w:tcPr>
          <w:p w14:paraId="03CF150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r>
      <w:tr w:rsidR="004E2D73" w14:paraId="240A2E4E"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20F5CC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701" w:type="dxa"/>
            <w:vAlign w:val="bottom"/>
          </w:tcPr>
          <w:p w14:paraId="02686B9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15,92 €</w:t>
            </w:r>
          </w:p>
        </w:tc>
        <w:tc>
          <w:tcPr>
            <w:tcW w:w="1559" w:type="dxa"/>
            <w:vAlign w:val="bottom"/>
          </w:tcPr>
          <w:p w14:paraId="7AF3182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0,3%</w:t>
            </w:r>
          </w:p>
        </w:tc>
        <w:tc>
          <w:tcPr>
            <w:tcW w:w="1701" w:type="dxa"/>
            <w:vAlign w:val="bottom"/>
          </w:tcPr>
          <w:p w14:paraId="5AF35E4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8,2%</w:t>
            </w:r>
          </w:p>
        </w:tc>
        <w:tc>
          <w:tcPr>
            <w:tcW w:w="1700" w:type="dxa"/>
            <w:vAlign w:val="bottom"/>
          </w:tcPr>
          <w:p w14:paraId="457491C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4E2D73" w14:paraId="056DD400"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59F2F1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701" w:type="dxa"/>
            <w:vAlign w:val="bottom"/>
          </w:tcPr>
          <w:p w14:paraId="36DE6D8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10,13 €</w:t>
            </w:r>
          </w:p>
        </w:tc>
        <w:tc>
          <w:tcPr>
            <w:tcW w:w="1559" w:type="dxa"/>
            <w:vAlign w:val="bottom"/>
          </w:tcPr>
          <w:p w14:paraId="0E1BDA2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0,1%</w:t>
            </w:r>
          </w:p>
        </w:tc>
        <w:tc>
          <w:tcPr>
            <w:tcW w:w="1701" w:type="dxa"/>
            <w:vAlign w:val="bottom"/>
          </w:tcPr>
          <w:p w14:paraId="5D8C363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7,5%</w:t>
            </w:r>
          </w:p>
        </w:tc>
        <w:tc>
          <w:tcPr>
            <w:tcW w:w="1700" w:type="dxa"/>
            <w:vAlign w:val="bottom"/>
          </w:tcPr>
          <w:p w14:paraId="6709FE4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-30,7%</w:t>
            </w:r>
          </w:p>
        </w:tc>
      </w:tr>
      <w:tr w:rsidR="004E2D73" w14:paraId="75343484"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16AB96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701" w:type="dxa"/>
            <w:vAlign w:val="bottom"/>
          </w:tcPr>
          <w:p w14:paraId="565851A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19,32 €</w:t>
            </w:r>
          </w:p>
        </w:tc>
        <w:tc>
          <w:tcPr>
            <w:tcW w:w="1559" w:type="dxa"/>
            <w:vAlign w:val="bottom"/>
          </w:tcPr>
          <w:p w14:paraId="15406ED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-0,9%</w:t>
            </w:r>
          </w:p>
        </w:tc>
        <w:tc>
          <w:tcPr>
            <w:tcW w:w="1701" w:type="dxa"/>
            <w:vAlign w:val="bottom"/>
          </w:tcPr>
          <w:p w14:paraId="63E8464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7,4%</w:t>
            </w:r>
          </w:p>
        </w:tc>
        <w:tc>
          <w:tcPr>
            <w:tcW w:w="1700" w:type="dxa"/>
            <w:vAlign w:val="bottom"/>
          </w:tcPr>
          <w:p w14:paraId="60DC0EE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32,2%</w:t>
            </w:r>
          </w:p>
        </w:tc>
      </w:tr>
      <w:tr w:rsidR="004E2D73" w14:paraId="7B4FAFCD"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CF972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701" w:type="dxa"/>
            <w:vAlign w:val="bottom"/>
          </w:tcPr>
          <w:p w14:paraId="2CE7707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7,61 €</w:t>
            </w:r>
          </w:p>
        </w:tc>
        <w:tc>
          <w:tcPr>
            <w:tcW w:w="1559" w:type="dxa"/>
            <w:vAlign w:val="bottom"/>
          </w:tcPr>
          <w:p w14:paraId="45D34ED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1,1%</w:t>
            </w:r>
          </w:p>
        </w:tc>
        <w:tc>
          <w:tcPr>
            <w:tcW w:w="1701" w:type="dxa"/>
            <w:vAlign w:val="bottom"/>
          </w:tcPr>
          <w:p w14:paraId="5684695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7,3%</w:t>
            </w:r>
          </w:p>
        </w:tc>
        <w:tc>
          <w:tcPr>
            <w:tcW w:w="1700" w:type="dxa"/>
            <w:vAlign w:val="bottom"/>
          </w:tcPr>
          <w:p w14:paraId="30CB1E2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4E2D73" w14:paraId="55AC3925"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18472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701" w:type="dxa"/>
            <w:vAlign w:val="bottom"/>
          </w:tcPr>
          <w:p w14:paraId="2D6F855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12,36 €</w:t>
            </w:r>
          </w:p>
        </w:tc>
        <w:tc>
          <w:tcPr>
            <w:tcW w:w="1559" w:type="dxa"/>
            <w:vAlign w:val="bottom"/>
          </w:tcPr>
          <w:p w14:paraId="2A5BBF2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0,3%</w:t>
            </w:r>
          </w:p>
        </w:tc>
        <w:tc>
          <w:tcPr>
            <w:tcW w:w="1701" w:type="dxa"/>
            <w:vAlign w:val="bottom"/>
          </w:tcPr>
          <w:p w14:paraId="1CC07BB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7,1%</w:t>
            </w:r>
          </w:p>
        </w:tc>
        <w:tc>
          <w:tcPr>
            <w:tcW w:w="1700" w:type="dxa"/>
            <w:vAlign w:val="bottom"/>
          </w:tcPr>
          <w:p w14:paraId="1F56880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-15,4%</w:t>
            </w:r>
          </w:p>
        </w:tc>
      </w:tr>
      <w:tr w:rsidR="004E2D73" w14:paraId="4272F432"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B1935C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701" w:type="dxa"/>
            <w:vAlign w:val="bottom"/>
          </w:tcPr>
          <w:p w14:paraId="2130FE5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11,45 €</w:t>
            </w:r>
          </w:p>
        </w:tc>
        <w:tc>
          <w:tcPr>
            <w:tcW w:w="1559" w:type="dxa"/>
            <w:vAlign w:val="bottom"/>
          </w:tcPr>
          <w:p w14:paraId="6F9B254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0,0%</w:t>
            </w:r>
          </w:p>
        </w:tc>
        <w:tc>
          <w:tcPr>
            <w:tcW w:w="1701" w:type="dxa"/>
            <w:vAlign w:val="bottom"/>
          </w:tcPr>
          <w:p w14:paraId="2DF1F96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6,0%</w:t>
            </w:r>
          </w:p>
        </w:tc>
        <w:tc>
          <w:tcPr>
            <w:tcW w:w="1700" w:type="dxa"/>
            <w:vAlign w:val="bottom"/>
          </w:tcPr>
          <w:p w14:paraId="36FA7BF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-21,6%</w:t>
            </w:r>
          </w:p>
        </w:tc>
      </w:tr>
      <w:tr w:rsidR="004E2D73" w14:paraId="082D781F"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F0EFBD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701" w:type="dxa"/>
            <w:vAlign w:val="bottom"/>
          </w:tcPr>
          <w:p w14:paraId="0CE0C4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10,61 €</w:t>
            </w:r>
          </w:p>
        </w:tc>
        <w:tc>
          <w:tcPr>
            <w:tcW w:w="1559" w:type="dxa"/>
            <w:vAlign w:val="bottom"/>
          </w:tcPr>
          <w:p w14:paraId="25D752E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w:t>
            </w:r>
          </w:p>
        </w:tc>
        <w:tc>
          <w:tcPr>
            <w:tcW w:w="1701" w:type="dxa"/>
            <w:vAlign w:val="bottom"/>
          </w:tcPr>
          <w:p w14:paraId="50934F3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6,0%</w:t>
            </w:r>
          </w:p>
        </w:tc>
        <w:tc>
          <w:tcPr>
            <w:tcW w:w="1700" w:type="dxa"/>
            <w:vAlign w:val="bottom"/>
          </w:tcPr>
          <w:p w14:paraId="3E52C3C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-27,4%</w:t>
            </w:r>
          </w:p>
        </w:tc>
      </w:tr>
      <w:tr w:rsidR="004E2D73" w14:paraId="7E901FEF"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365F40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701" w:type="dxa"/>
            <w:vAlign w:val="bottom"/>
          </w:tcPr>
          <w:p w14:paraId="094FCEA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17,42 €</w:t>
            </w:r>
          </w:p>
        </w:tc>
        <w:tc>
          <w:tcPr>
            <w:tcW w:w="1559" w:type="dxa"/>
            <w:vAlign w:val="bottom"/>
          </w:tcPr>
          <w:p w14:paraId="55B74D7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-1,5%</w:t>
            </w:r>
          </w:p>
        </w:tc>
        <w:tc>
          <w:tcPr>
            <w:tcW w:w="1701" w:type="dxa"/>
            <w:vAlign w:val="bottom"/>
          </w:tcPr>
          <w:p w14:paraId="742360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c>
          <w:tcPr>
            <w:tcW w:w="1700" w:type="dxa"/>
            <w:vAlign w:val="bottom"/>
          </w:tcPr>
          <w:p w14:paraId="0C2EE83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19,2%</w:t>
            </w:r>
          </w:p>
        </w:tc>
      </w:tr>
      <w:tr w:rsidR="004E2D73" w14:paraId="722A8ECB"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A26015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701" w:type="dxa"/>
            <w:vAlign w:val="bottom"/>
          </w:tcPr>
          <w:p w14:paraId="1F0F629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21,87 €</w:t>
            </w:r>
          </w:p>
        </w:tc>
        <w:tc>
          <w:tcPr>
            <w:tcW w:w="1559" w:type="dxa"/>
            <w:vAlign w:val="bottom"/>
          </w:tcPr>
          <w:p w14:paraId="2C45326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0,8%</w:t>
            </w:r>
          </w:p>
        </w:tc>
        <w:tc>
          <w:tcPr>
            <w:tcW w:w="1701" w:type="dxa"/>
            <w:vAlign w:val="bottom"/>
          </w:tcPr>
          <w:p w14:paraId="75ABC8E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1700" w:type="dxa"/>
            <w:vAlign w:val="bottom"/>
          </w:tcPr>
          <w:p w14:paraId="5A4708D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49,7%</w:t>
            </w:r>
          </w:p>
        </w:tc>
      </w:tr>
      <w:tr w:rsidR="004E2D73" w14:paraId="467787CA"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B5038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701" w:type="dxa"/>
            <w:vAlign w:val="bottom"/>
          </w:tcPr>
          <w:p w14:paraId="6C54F63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13,46 €</w:t>
            </w:r>
          </w:p>
        </w:tc>
        <w:tc>
          <w:tcPr>
            <w:tcW w:w="1559" w:type="dxa"/>
            <w:vAlign w:val="bottom"/>
          </w:tcPr>
          <w:p w14:paraId="12772B6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w:t>
            </w:r>
          </w:p>
        </w:tc>
        <w:tc>
          <w:tcPr>
            <w:tcW w:w="1701" w:type="dxa"/>
            <w:vAlign w:val="bottom"/>
          </w:tcPr>
          <w:p w14:paraId="00C7B1C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1700" w:type="dxa"/>
            <w:vAlign w:val="bottom"/>
          </w:tcPr>
          <w:p w14:paraId="07FB159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-7,9%</w:t>
            </w:r>
          </w:p>
        </w:tc>
      </w:tr>
      <w:tr w:rsidR="004E2D73" w14:paraId="3A1FFE97"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A1182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701" w:type="dxa"/>
            <w:vAlign w:val="bottom"/>
          </w:tcPr>
          <w:p w14:paraId="29276D9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12,28 €</w:t>
            </w:r>
          </w:p>
        </w:tc>
        <w:tc>
          <w:tcPr>
            <w:tcW w:w="1559" w:type="dxa"/>
            <w:vAlign w:val="bottom"/>
          </w:tcPr>
          <w:p w14:paraId="68A3743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2,8%</w:t>
            </w:r>
          </w:p>
        </w:tc>
        <w:tc>
          <w:tcPr>
            <w:tcW w:w="1701" w:type="dxa"/>
            <w:vAlign w:val="bottom"/>
          </w:tcPr>
          <w:p w14:paraId="61AF788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w:t>
            </w:r>
          </w:p>
        </w:tc>
        <w:tc>
          <w:tcPr>
            <w:tcW w:w="1700" w:type="dxa"/>
            <w:vAlign w:val="bottom"/>
          </w:tcPr>
          <w:p w14:paraId="23B0364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-15,9%</w:t>
            </w:r>
          </w:p>
        </w:tc>
      </w:tr>
      <w:tr w:rsidR="004E2D73" w14:paraId="53DEF95D" w14:textId="77777777" w:rsidTr="004E2D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876BFC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701" w:type="dxa"/>
            <w:vAlign w:val="bottom"/>
          </w:tcPr>
          <w:p w14:paraId="7EA8BFE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18,39 €</w:t>
            </w:r>
          </w:p>
        </w:tc>
        <w:tc>
          <w:tcPr>
            <w:tcW w:w="1559" w:type="dxa"/>
            <w:vAlign w:val="bottom"/>
          </w:tcPr>
          <w:p w14:paraId="2AD64C1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-9,0%</w:t>
            </w:r>
          </w:p>
        </w:tc>
        <w:tc>
          <w:tcPr>
            <w:tcW w:w="1701" w:type="dxa"/>
            <w:vAlign w:val="bottom"/>
          </w:tcPr>
          <w:p w14:paraId="7A320C7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-3,3%</w:t>
            </w:r>
          </w:p>
        </w:tc>
        <w:tc>
          <w:tcPr>
            <w:tcW w:w="1700" w:type="dxa"/>
            <w:vAlign w:val="bottom"/>
          </w:tcPr>
          <w:p w14:paraId="6D14D93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25,9%</w:t>
            </w:r>
          </w:p>
        </w:tc>
      </w:tr>
      <w:tr w:rsidR="004E2D73" w14:paraId="78EC353B" w14:textId="77777777" w:rsidTr="004E2D7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11368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701" w:type="dxa"/>
            <w:vAlign w:val="bottom"/>
          </w:tcPr>
          <w:p w14:paraId="2B65DFC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14,61 €</w:t>
            </w:r>
          </w:p>
        </w:tc>
        <w:tc>
          <w:tcPr>
            <w:tcW w:w="1559" w:type="dxa"/>
            <w:vAlign w:val="bottom"/>
          </w:tcPr>
          <w:p w14:paraId="7E462C4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-1,2%</w:t>
            </w:r>
          </w:p>
        </w:tc>
        <w:tc>
          <w:tcPr>
            <w:tcW w:w="1701" w:type="dxa"/>
            <w:vAlign w:val="bottom"/>
          </w:tcPr>
          <w:p w14:paraId="651E9ED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5,2%</w:t>
            </w:r>
          </w:p>
        </w:tc>
        <w:tc>
          <w:tcPr>
            <w:tcW w:w="1700" w:type="dxa"/>
            <w:vAlign w:val="bottom"/>
          </w:tcPr>
          <w:p w14:paraId="62BFF37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0,0%</w:t>
            </w:r>
          </w:p>
        </w:tc>
      </w:tr>
    </w:tbl>
    <w:p w14:paraId="18C31531"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España</w:t>
      </w:r>
    </w:p>
    <w:p w14:paraId="0F10BCEA"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631F75">
        <w:rPr>
          <w:rFonts w:ascii="Open Sans" w:eastAsia="Open Sans" w:hAnsi="Open Sans" w:cs="Open Sans"/>
          <w:b/>
          <w:bCs/>
          <w:color w:val="000000"/>
        </w:rPr>
        <w:t>En 44 de las 50 provincias con variación interanual se incrementa el precio de la vivienda en alquiler en abril de 2026</w:t>
      </w:r>
      <w:r>
        <w:rPr>
          <w:rFonts w:ascii="Open Sans" w:eastAsia="Open Sans" w:hAnsi="Open Sans" w:cs="Open Sans"/>
          <w:color w:val="000000"/>
        </w:rPr>
        <w:t xml:space="preserve">. Los incrementos superiores al 10% se dan en once (22%) provincias, según el Índice Inmobiliario </w:t>
      </w:r>
      <w:hyperlink r:id="rId12">
        <w:r w:rsidR="004E2D73">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102C14C2"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Guadalajara (44,5%), Araba - Álava (28,5%), Tarragona (20,8%), Toledo (17,9%), Teruel (16,6%), León (15,8%), La Rioja (14,2%), Huesca (12,8%), Ciudad Real (12,7%), Asturias (11,1%) y Santa Cruz de Tenerife (10,8%). Por otro lado, se producen descensos en seis provincias:</w:t>
      </w:r>
      <w:r>
        <w:rPr>
          <w:rFonts w:ascii="Times New Roman" w:eastAsia="Times New Roman" w:hAnsi="Times New Roman" w:cs="Times New Roman"/>
          <w:color w:val="000000"/>
        </w:rPr>
        <w:t xml:space="preserve"> </w:t>
      </w:r>
      <w:r>
        <w:rPr>
          <w:rFonts w:ascii="Open Sans" w:eastAsia="Open Sans" w:hAnsi="Open Sans" w:cs="Open Sans"/>
          <w:color w:val="000000"/>
        </w:rPr>
        <w:t>Barcelona (-3,2%), Cuenca (-3,0%), Girona (-2,6%), Almería (-1,1%), Navarra (-1,0%) y Palencia (-0,4%).</w:t>
      </w:r>
    </w:p>
    <w:p w14:paraId="06250F5A"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631F75">
        <w:rPr>
          <w:rFonts w:ascii="Open Sans" w:eastAsia="Open Sans" w:hAnsi="Open Sans" w:cs="Open Sans"/>
          <w:b/>
          <w:bCs/>
          <w:color w:val="000000"/>
        </w:rPr>
        <w:t>Las diez provincias con precios superiores a los 15,00 €/m</w:t>
      </w:r>
      <w:r w:rsidRPr="00631F75">
        <w:rPr>
          <w:rFonts w:ascii="Open Sans" w:eastAsia="Open Sans" w:hAnsi="Open Sans" w:cs="Open Sans"/>
          <w:b/>
          <w:bCs/>
          <w:color w:val="000000"/>
          <w:vertAlign w:val="superscript"/>
        </w:rPr>
        <w:t xml:space="preserve">2 </w:t>
      </w:r>
      <w:r w:rsidRPr="00631F75">
        <w:rPr>
          <w:rFonts w:ascii="Open Sans" w:eastAsia="Open Sans" w:hAnsi="Open Sans" w:cs="Open Sans"/>
          <w:b/>
          <w:bCs/>
          <w:color w:val="000000"/>
        </w:rPr>
        <w:t>al mes</w:t>
      </w:r>
      <w:r>
        <w:rPr>
          <w:rFonts w:ascii="Open Sans" w:eastAsia="Open Sans" w:hAnsi="Open Sans" w:cs="Open Sans"/>
          <w:color w:val="000000"/>
        </w:rPr>
        <w:t xml:space="preserve"> son: Madrid con 21,87 €/m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19,32 €/m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18,79 €/m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17,27 €/m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16,54 €/m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Cruz de Tenerife con 16,11 €/m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color w:val="000000"/>
        </w:rPr>
        <w:lastRenderedPageBreak/>
        <w:t>Valencia con 15,92 €/m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con 15,73 €/m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Girona con 15,21 €/m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provincias más económicas para alquilar una vivienda por un precio por debajo de los 8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son: Jaén con 6,84 €/m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7,05 €/m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7,54 €/m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7,61 €/m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7,67 €/m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Teruel con 7,94 €/m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6CA9E00" w14:textId="77777777" w:rsidR="004E2D7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4E2D73" w14:paraId="6CB4A4BC" w14:textId="77777777" w:rsidTr="004E2D7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61C499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763F9BF6"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014F2D79"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55902D3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17242C12"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61BB623D"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4E2D73" w14:paraId="38BD7A81"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20B3A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269A364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12,95 €</w:t>
            </w:r>
          </w:p>
        </w:tc>
        <w:tc>
          <w:tcPr>
            <w:tcW w:w="1559" w:type="dxa"/>
            <w:vAlign w:val="bottom"/>
          </w:tcPr>
          <w:p w14:paraId="0521761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5,7%</w:t>
            </w:r>
          </w:p>
        </w:tc>
        <w:tc>
          <w:tcPr>
            <w:tcW w:w="1701" w:type="dxa"/>
            <w:vAlign w:val="bottom"/>
          </w:tcPr>
          <w:p w14:paraId="6FBB6B6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44,5%</w:t>
            </w:r>
          </w:p>
        </w:tc>
        <w:tc>
          <w:tcPr>
            <w:tcW w:w="1700" w:type="dxa"/>
            <w:vAlign w:val="bottom"/>
          </w:tcPr>
          <w:p w14:paraId="04151B1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-12,4%</w:t>
            </w:r>
          </w:p>
        </w:tc>
      </w:tr>
      <w:tr w:rsidR="004E2D73" w14:paraId="64781499"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117A5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318EF60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13,88 €</w:t>
            </w:r>
          </w:p>
        </w:tc>
        <w:tc>
          <w:tcPr>
            <w:tcW w:w="1559" w:type="dxa"/>
            <w:vAlign w:val="bottom"/>
          </w:tcPr>
          <w:p w14:paraId="5482557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10,9%</w:t>
            </w:r>
          </w:p>
        </w:tc>
        <w:tc>
          <w:tcPr>
            <w:tcW w:w="1701" w:type="dxa"/>
            <w:vAlign w:val="bottom"/>
          </w:tcPr>
          <w:p w14:paraId="2716BDE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28,5%</w:t>
            </w:r>
          </w:p>
        </w:tc>
        <w:tc>
          <w:tcPr>
            <w:tcW w:w="1700" w:type="dxa"/>
            <w:vAlign w:val="bottom"/>
          </w:tcPr>
          <w:p w14:paraId="2E7F4B4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w:t>
            </w:r>
          </w:p>
        </w:tc>
      </w:tr>
      <w:tr w:rsidR="004E2D73" w14:paraId="5167999A"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BB0CB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3BE2DDB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12,60 €</w:t>
            </w:r>
          </w:p>
        </w:tc>
        <w:tc>
          <w:tcPr>
            <w:tcW w:w="1559" w:type="dxa"/>
            <w:vAlign w:val="bottom"/>
          </w:tcPr>
          <w:p w14:paraId="096048E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01" w:type="dxa"/>
            <w:vAlign w:val="bottom"/>
          </w:tcPr>
          <w:p w14:paraId="4DD9080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20,8%</w:t>
            </w:r>
          </w:p>
        </w:tc>
        <w:tc>
          <w:tcPr>
            <w:tcW w:w="1700" w:type="dxa"/>
            <w:vAlign w:val="bottom"/>
          </w:tcPr>
          <w:p w14:paraId="1A15CD0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-14,7%</w:t>
            </w:r>
          </w:p>
        </w:tc>
      </w:tr>
      <w:tr w:rsidR="004E2D73" w14:paraId="545030D4"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7C7FC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593F2FD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10,20 €</w:t>
            </w:r>
          </w:p>
        </w:tc>
        <w:tc>
          <w:tcPr>
            <w:tcW w:w="1559" w:type="dxa"/>
            <w:vAlign w:val="bottom"/>
          </w:tcPr>
          <w:p w14:paraId="681C161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1887496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17,9%</w:t>
            </w:r>
          </w:p>
        </w:tc>
        <w:tc>
          <w:tcPr>
            <w:tcW w:w="1700" w:type="dxa"/>
            <w:vAlign w:val="bottom"/>
          </w:tcPr>
          <w:p w14:paraId="19184D0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-31,0%</w:t>
            </w:r>
          </w:p>
        </w:tc>
      </w:tr>
      <w:tr w:rsidR="004E2D73" w14:paraId="102560B7"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6E17B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518FE9F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7,94 €</w:t>
            </w:r>
          </w:p>
        </w:tc>
        <w:tc>
          <w:tcPr>
            <w:tcW w:w="1559" w:type="dxa"/>
            <w:vAlign w:val="bottom"/>
          </w:tcPr>
          <w:p w14:paraId="190FB4E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-9,5%</w:t>
            </w:r>
          </w:p>
        </w:tc>
        <w:tc>
          <w:tcPr>
            <w:tcW w:w="1701" w:type="dxa"/>
            <w:vAlign w:val="bottom"/>
          </w:tcPr>
          <w:p w14:paraId="0A9C95C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16,6%</w:t>
            </w:r>
          </w:p>
        </w:tc>
        <w:tc>
          <w:tcPr>
            <w:tcW w:w="1700" w:type="dxa"/>
            <w:vAlign w:val="bottom"/>
          </w:tcPr>
          <w:p w14:paraId="342BD20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-46,3%</w:t>
            </w:r>
          </w:p>
        </w:tc>
      </w:tr>
      <w:tr w:rsidR="004E2D73" w14:paraId="4CF68571"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FBFDD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5246AF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8,93 €</w:t>
            </w:r>
          </w:p>
        </w:tc>
        <w:tc>
          <w:tcPr>
            <w:tcW w:w="1559" w:type="dxa"/>
            <w:vAlign w:val="bottom"/>
          </w:tcPr>
          <w:p w14:paraId="7CBFD0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65A6DDB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15,8%</w:t>
            </w:r>
          </w:p>
        </w:tc>
        <w:tc>
          <w:tcPr>
            <w:tcW w:w="1700" w:type="dxa"/>
            <w:vAlign w:val="bottom"/>
          </w:tcPr>
          <w:p w14:paraId="4D944A6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-39,6%</w:t>
            </w:r>
          </w:p>
        </w:tc>
      </w:tr>
      <w:tr w:rsidR="004E2D73" w14:paraId="1A04CBE1"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6A12D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0861DDA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10,04 €</w:t>
            </w:r>
          </w:p>
        </w:tc>
        <w:tc>
          <w:tcPr>
            <w:tcW w:w="1559" w:type="dxa"/>
            <w:vAlign w:val="bottom"/>
          </w:tcPr>
          <w:p w14:paraId="2D81532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556069F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14,2%</w:t>
            </w:r>
          </w:p>
        </w:tc>
        <w:tc>
          <w:tcPr>
            <w:tcW w:w="1700" w:type="dxa"/>
            <w:vAlign w:val="bottom"/>
          </w:tcPr>
          <w:p w14:paraId="6ECF192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-32,1%</w:t>
            </w:r>
          </w:p>
        </w:tc>
      </w:tr>
      <w:tr w:rsidR="004E2D73" w14:paraId="544AE17B"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0E40F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4EE02A5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11,65 €</w:t>
            </w:r>
          </w:p>
        </w:tc>
        <w:tc>
          <w:tcPr>
            <w:tcW w:w="1559" w:type="dxa"/>
            <w:vAlign w:val="bottom"/>
          </w:tcPr>
          <w:p w14:paraId="08C50BD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0A63445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12,8%</w:t>
            </w:r>
          </w:p>
        </w:tc>
        <w:tc>
          <w:tcPr>
            <w:tcW w:w="1700" w:type="dxa"/>
            <w:vAlign w:val="bottom"/>
          </w:tcPr>
          <w:p w14:paraId="1D40A6C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-21,2%</w:t>
            </w:r>
          </w:p>
        </w:tc>
      </w:tr>
      <w:tr w:rsidR="004E2D73" w14:paraId="1EA68CA4"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B9069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703DF58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7,61 €</w:t>
            </w:r>
          </w:p>
        </w:tc>
        <w:tc>
          <w:tcPr>
            <w:tcW w:w="1559" w:type="dxa"/>
            <w:vAlign w:val="bottom"/>
          </w:tcPr>
          <w:p w14:paraId="14019B8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1CB96A2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12,7%</w:t>
            </w:r>
          </w:p>
        </w:tc>
        <w:tc>
          <w:tcPr>
            <w:tcW w:w="1700" w:type="dxa"/>
            <w:vAlign w:val="bottom"/>
          </w:tcPr>
          <w:p w14:paraId="1029622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-48,5%</w:t>
            </w:r>
          </w:p>
        </w:tc>
      </w:tr>
      <w:tr w:rsidR="004E2D73" w14:paraId="3185A3EC"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6E44B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7F4E47B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12,09 €</w:t>
            </w:r>
          </w:p>
        </w:tc>
        <w:tc>
          <w:tcPr>
            <w:tcW w:w="1559" w:type="dxa"/>
            <w:vAlign w:val="bottom"/>
          </w:tcPr>
          <w:p w14:paraId="792121D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071C65D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11,1%</w:t>
            </w:r>
          </w:p>
        </w:tc>
        <w:tc>
          <w:tcPr>
            <w:tcW w:w="1700" w:type="dxa"/>
            <w:vAlign w:val="bottom"/>
          </w:tcPr>
          <w:p w14:paraId="677C95A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-18,2%</w:t>
            </w:r>
          </w:p>
        </w:tc>
      </w:tr>
      <w:tr w:rsidR="004E2D73" w14:paraId="436F4D06"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EE6B6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4B9C148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16,11 €</w:t>
            </w:r>
          </w:p>
        </w:tc>
        <w:tc>
          <w:tcPr>
            <w:tcW w:w="1559" w:type="dxa"/>
            <w:vAlign w:val="bottom"/>
          </w:tcPr>
          <w:p w14:paraId="3DCB85E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43DC13F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10,8%</w:t>
            </w:r>
          </w:p>
        </w:tc>
        <w:tc>
          <w:tcPr>
            <w:tcW w:w="1700" w:type="dxa"/>
            <w:vAlign w:val="bottom"/>
          </w:tcPr>
          <w:p w14:paraId="6CF664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4E2D73" w14:paraId="0B18B05A"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EABE1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0B8C3DB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12,16 €</w:t>
            </w:r>
          </w:p>
        </w:tc>
        <w:tc>
          <w:tcPr>
            <w:tcW w:w="1559" w:type="dxa"/>
            <w:vAlign w:val="bottom"/>
          </w:tcPr>
          <w:p w14:paraId="1E27A35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71B30E7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9,7%</w:t>
            </w:r>
          </w:p>
        </w:tc>
        <w:tc>
          <w:tcPr>
            <w:tcW w:w="1700" w:type="dxa"/>
            <w:vAlign w:val="bottom"/>
          </w:tcPr>
          <w:p w14:paraId="7D3F93D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-17,7%</w:t>
            </w:r>
          </w:p>
        </w:tc>
      </w:tr>
      <w:tr w:rsidR="004E2D73" w14:paraId="6E623CB5"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32142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153D1E5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13,43 €</w:t>
            </w:r>
          </w:p>
        </w:tc>
        <w:tc>
          <w:tcPr>
            <w:tcW w:w="1559" w:type="dxa"/>
            <w:vAlign w:val="bottom"/>
          </w:tcPr>
          <w:p w14:paraId="64C21CE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05DC1C0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9,7%</w:t>
            </w:r>
          </w:p>
        </w:tc>
        <w:tc>
          <w:tcPr>
            <w:tcW w:w="1700" w:type="dxa"/>
            <w:vAlign w:val="bottom"/>
          </w:tcPr>
          <w:p w14:paraId="682BAB9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-9,1%</w:t>
            </w:r>
          </w:p>
        </w:tc>
      </w:tr>
      <w:tr w:rsidR="004E2D73" w14:paraId="20D80278"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BFD3D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5F2E516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10,64 €</w:t>
            </w:r>
          </w:p>
        </w:tc>
        <w:tc>
          <w:tcPr>
            <w:tcW w:w="1559" w:type="dxa"/>
            <w:vAlign w:val="bottom"/>
          </w:tcPr>
          <w:p w14:paraId="0EF5605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67CC7F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9,7%</w:t>
            </w:r>
          </w:p>
        </w:tc>
        <w:tc>
          <w:tcPr>
            <w:tcW w:w="1700" w:type="dxa"/>
            <w:vAlign w:val="bottom"/>
          </w:tcPr>
          <w:p w14:paraId="2C10F01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-28,0%</w:t>
            </w:r>
          </w:p>
        </w:tc>
      </w:tr>
      <w:tr w:rsidR="004E2D73" w14:paraId="6501DDEA"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E3741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45E9363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6,84 €</w:t>
            </w:r>
          </w:p>
        </w:tc>
        <w:tc>
          <w:tcPr>
            <w:tcW w:w="1559" w:type="dxa"/>
            <w:vAlign w:val="bottom"/>
          </w:tcPr>
          <w:p w14:paraId="1ED123F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701" w:type="dxa"/>
            <w:vAlign w:val="bottom"/>
          </w:tcPr>
          <w:p w14:paraId="585C66C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9,6%</w:t>
            </w:r>
          </w:p>
        </w:tc>
        <w:tc>
          <w:tcPr>
            <w:tcW w:w="1700" w:type="dxa"/>
            <w:vAlign w:val="bottom"/>
          </w:tcPr>
          <w:p w14:paraId="6BDEFFA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-53,7%</w:t>
            </w:r>
          </w:p>
        </w:tc>
      </w:tr>
      <w:tr w:rsidR="004E2D73" w14:paraId="3DB8ED7F"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AB41C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2C07857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1559" w:type="dxa"/>
            <w:vAlign w:val="bottom"/>
          </w:tcPr>
          <w:p w14:paraId="379766E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46540C8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9,5%</w:t>
            </w:r>
          </w:p>
        </w:tc>
        <w:tc>
          <w:tcPr>
            <w:tcW w:w="1700" w:type="dxa"/>
            <w:vAlign w:val="bottom"/>
          </w:tcPr>
          <w:p w14:paraId="21726C7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-40,8%</w:t>
            </w:r>
          </w:p>
        </w:tc>
      </w:tr>
      <w:tr w:rsidR="004E2D73" w14:paraId="5EBD8A6D"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7C052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02DF08E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10,32 €</w:t>
            </w:r>
          </w:p>
        </w:tc>
        <w:tc>
          <w:tcPr>
            <w:tcW w:w="1559" w:type="dxa"/>
            <w:vAlign w:val="bottom"/>
          </w:tcPr>
          <w:p w14:paraId="41656E7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6B4ACDC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9,1%</w:t>
            </w:r>
          </w:p>
        </w:tc>
        <w:tc>
          <w:tcPr>
            <w:tcW w:w="1700" w:type="dxa"/>
            <w:vAlign w:val="bottom"/>
          </w:tcPr>
          <w:p w14:paraId="2FC61FC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-30,2%</w:t>
            </w:r>
          </w:p>
        </w:tc>
      </w:tr>
      <w:tr w:rsidR="004E2D73" w14:paraId="666712D8"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746AD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15337B8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12,24 €</w:t>
            </w:r>
          </w:p>
        </w:tc>
        <w:tc>
          <w:tcPr>
            <w:tcW w:w="1559" w:type="dxa"/>
            <w:vAlign w:val="bottom"/>
          </w:tcPr>
          <w:p w14:paraId="731666B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3D70878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9,0%</w:t>
            </w:r>
          </w:p>
        </w:tc>
        <w:tc>
          <w:tcPr>
            <w:tcW w:w="1700" w:type="dxa"/>
            <w:vAlign w:val="bottom"/>
          </w:tcPr>
          <w:p w14:paraId="210C0D4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-17,2%</w:t>
            </w:r>
          </w:p>
        </w:tc>
      </w:tr>
      <w:tr w:rsidR="004E2D73" w14:paraId="39960404"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4ADA7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21AAB8B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1559" w:type="dxa"/>
            <w:vAlign w:val="bottom"/>
          </w:tcPr>
          <w:p w14:paraId="2D7DA0B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478AA06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8,8%</w:t>
            </w:r>
          </w:p>
        </w:tc>
        <w:tc>
          <w:tcPr>
            <w:tcW w:w="1700" w:type="dxa"/>
            <w:vAlign w:val="bottom"/>
          </w:tcPr>
          <w:p w14:paraId="2C399F0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-40,8%</w:t>
            </w:r>
          </w:p>
        </w:tc>
      </w:tr>
      <w:tr w:rsidR="004E2D73" w14:paraId="352E9DEE"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24E3B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6140002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10,31 €</w:t>
            </w:r>
          </w:p>
        </w:tc>
        <w:tc>
          <w:tcPr>
            <w:tcW w:w="1559" w:type="dxa"/>
            <w:vAlign w:val="bottom"/>
          </w:tcPr>
          <w:p w14:paraId="6F51AB0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2B1A4E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8,6%</w:t>
            </w:r>
          </w:p>
        </w:tc>
        <w:tc>
          <w:tcPr>
            <w:tcW w:w="1700" w:type="dxa"/>
            <w:vAlign w:val="bottom"/>
          </w:tcPr>
          <w:p w14:paraId="2B3BEE3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-30,2%</w:t>
            </w:r>
          </w:p>
        </w:tc>
      </w:tr>
      <w:tr w:rsidR="004E2D73" w14:paraId="03674CDB"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6D872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7CE6DF3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12,68 €</w:t>
            </w:r>
          </w:p>
        </w:tc>
        <w:tc>
          <w:tcPr>
            <w:tcW w:w="1559" w:type="dxa"/>
            <w:vAlign w:val="bottom"/>
          </w:tcPr>
          <w:p w14:paraId="400F6C4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2ABA758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8,6%</w:t>
            </w:r>
          </w:p>
        </w:tc>
        <w:tc>
          <w:tcPr>
            <w:tcW w:w="1700" w:type="dxa"/>
            <w:vAlign w:val="bottom"/>
          </w:tcPr>
          <w:p w14:paraId="4E3C892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-14,2%</w:t>
            </w:r>
          </w:p>
        </w:tc>
      </w:tr>
      <w:tr w:rsidR="004E2D73" w14:paraId="56E68043"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FC284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60A2FB6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10,92 €</w:t>
            </w:r>
          </w:p>
        </w:tc>
        <w:tc>
          <w:tcPr>
            <w:tcW w:w="1559" w:type="dxa"/>
            <w:vAlign w:val="bottom"/>
          </w:tcPr>
          <w:p w14:paraId="679341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173E4C7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8,3%</w:t>
            </w:r>
          </w:p>
        </w:tc>
        <w:tc>
          <w:tcPr>
            <w:tcW w:w="1700" w:type="dxa"/>
            <w:vAlign w:val="bottom"/>
          </w:tcPr>
          <w:p w14:paraId="4C0780D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-26,1%</w:t>
            </w:r>
          </w:p>
        </w:tc>
      </w:tr>
      <w:tr w:rsidR="004E2D73" w14:paraId="3284C46D"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D3611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3F412FA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15,92 €</w:t>
            </w:r>
          </w:p>
        </w:tc>
        <w:tc>
          <w:tcPr>
            <w:tcW w:w="1559" w:type="dxa"/>
            <w:vAlign w:val="bottom"/>
          </w:tcPr>
          <w:p w14:paraId="42CF357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2243483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8,2%</w:t>
            </w:r>
          </w:p>
        </w:tc>
        <w:tc>
          <w:tcPr>
            <w:tcW w:w="1700" w:type="dxa"/>
            <w:vAlign w:val="bottom"/>
          </w:tcPr>
          <w:p w14:paraId="0A351C2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4E2D73" w14:paraId="03B491FF"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706A6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35AEE5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10,51 €</w:t>
            </w:r>
          </w:p>
        </w:tc>
        <w:tc>
          <w:tcPr>
            <w:tcW w:w="1559" w:type="dxa"/>
            <w:vAlign w:val="bottom"/>
          </w:tcPr>
          <w:p w14:paraId="11A0C7A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6017CFA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8,0%</w:t>
            </w:r>
          </w:p>
        </w:tc>
        <w:tc>
          <w:tcPr>
            <w:tcW w:w="1700" w:type="dxa"/>
            <w:vAlign w:val="bottom"/>
          </w:tcPr>
          <w:p w14:paraId="0C85CA7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-28,9%</w:t>
            </w:r>
          </w:p>
        </w:tc>
      </w:tr>
      <w:tr w:rsidR="004E2D73" w14:paraId="73442CFD"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518C8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7089B77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10,33 €</w:t>
            </w:r>
          </w:p>
        </w:tc>
        <w:tc>
          <w:tcPr>
            <w:tcW w:w="1559" w:type="dxa"/>
            <w:vAlign w:val="bottom"/>
          </w:tcPr>
          <w:p w14:paraId="6E4F490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72B2AA9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7,8%</w:t>
            </w:r>
          </w:p>
        </w:tc>
        <w:tc>
          <w:tcPr>
            <w:tcW w:w="1700" w:type="dxa"/>
            <w:vAlign w:val="bottom"/>
          </w:tcPr>
          <w:p w14:paraId="4B46B96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-30,1%</w:t>
            </w:r>
          </w:p>
        </w:tc>
      </w:tr>
      <w:tr w:rsidR="004E2D73" w14:paraId="329213A0"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7ECE1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30B401D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13,66 €</w:t>
            </w:r>
          </w:p>
        </w:tc>
        <w:tc>
          <w:tcPr>
            <w:tcW w:w="1559" w:type="dxa"/>
            <w:vAlign w:val="bottom"/>
          </w:tcPr>
          <w:p w14:paraId="04B89B7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3931A4D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7,8%</w:t>
            </w:r>
          </w:p>
        </w:tc>
        <w:tc>
          <w:tcPr>
            <w:tcW w:w="1700" w:type="dxa"/>
            <w:vAlign w:val="bottom"/>
          </w:tcPr>
          <w:p w14:paraId="408E6A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-7,6%</w:t>
            </w:r>
          </w:p>
        </w:tc>
      </w:tr>
      <w:tr w:rsidR="004E2D73" w14:paraId="1641E7B7"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07A55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255DACC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19,32 €</w:t>
            </w:r>
          </w:p>
        </w:tc>
        <w:tc>
          <w:tcPr>
            <w:tcW w:w="1559" w:type="dxa"/>
            <w:vAlign w:val="bottom"/>
          </w:tcPr>
          <w:p w14:paraId="15BA296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21D34FD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7,4%</w:t>
            </w:r>
          </w:p>
        </w:tc>
        <w:tc>
          <w:tcPr>
            <w:tcW w:w="1700" w:type="dxa"/>
            <w:vAlign w:val="bottom"/>
          </w:tcPr>
          <w:p w14:paraId="42AA31B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w:t>
            </w:r>
          </w:p>
        </w:tc>
      </w:tr>
      <w:tr w:rsidR="004E2D73" w14:paraId="1BB30191"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630DB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681285E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7,54 €</w:t>
            </w:r>
          </w:p>
        </w:tc>
        <w:tc>
          <w:tcPr>
            <w:tcW w:w="1559" w:type="dxa"/>
            <w:vAlign w:val="bottom"/>
          </w:tcPr>
          <w:p w14:paraId="29A7564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13A551C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7,1%</w:t>
            </w:r>
          </w:p>
        </w:tc>
        <w:tc>
          <w:tcPr>
            <w:tcW w:w="1700" w:type="dxa"/>
            <w:vAlign w:val="bottom"/>
          </w:tcPr>
          <w:p w14:paraId="483E5E4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-49,0%</w:t>
            </w:r>
          </w:p>
        </w:tc>
      </w:tr>
      <w:tr w:rsidR="004E2D73" w14:paraId="0028150E"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4FC74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389BEF9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7,67 €</w:t>
            </w:r>
          </w:p>
        </w:tc>
        <w:tc>
          <w:tcPr>
            <w:tcW w:w="1559" w:type="dxa"/>
            <w:vAlign w:val="bottom"/>
          </w:tcPr>
          <w:p w14:paraId="5142572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701" w:type="dxa"/>
            <w:vAlign w:val="bottom"/>
          </w:tcPr>
          <w:p w14:paraId="791760D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6,8%</w:t>
            </w:r>
          </w:p>
        </w:tc>
        <w:tc>
          <w:tcPr>
            <w:tcW w:w="1700" w:type="dxa"/>
            <w:vAlign w:val="bottom"/>
          </w:tcPr>
          <w:p w14:paraId="10EA1B5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-48,1%</w:t>
            </w:r>
          </w:p>
        </w:tc>
      </w:tr>
      <w:tr w:rsidR="004E2D73" w14:paraId="31447FE0"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BC66E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02C42A8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11,98 €</w:t>
            </w:r>
          </w:p>
        </w:tc>
        <w:tc>
          <w:tcPr>
            <w:tcW w:w="1559" w:type="dxa"/>
            <w:vAlign w:val="bottom"/>
          </w:tcPr>
          <w:p w14:paraId="3A9F210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05C3E48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6,8%</w:t>
            </w:r>
          </w:p>
        </w:tc>
        <w:tc>
          <w:tcPr>
            <w:tcW w:w="1700" w:type="dxa"/>
            <w:vAlign w:val="bottom"/>
          </w:tcPr>
          <w:p w14:paraId="4723536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-18,9%</w:t>
            </w:r>
          </w:p>
        </w:tc>
      </w:tr>
      <w:tr w:rsidR="004E2D73" w14:paraId="09BD8E9A"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EA70D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Soria</w:t>
            </w:r>
          </w:p>
        </w:tc>
        <w:tc>
          <w:tcPr>
            <w:tcW w:w="1984" w:type="dxa"/>
            <w:vAlign w:val="bottom"/>
          </w:tcPr>
          <w:p w14:paraId="5BF7D85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9,39 €</w:t>
            </w:r>
          </w:p>
        </w:tc>
        <w:tc>
          <w:tcPr>
            <w:tcW w:w="1559" w:type="dxa"/>
            <w:vAlign w:val="bottom"/>
          </w:tcPr>
          <w:p w14:paraId="4E33ABE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2F572B3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6,6%</w:t>
            </w:r>
          </w:p>
        </w:tc>
        <w:tc>
          <w:tcPr>
            <w:tcW w:w="1700" w:type="dxa"/>
            <w:vAlign w:val="bottom"/>
          </w:tcPr>
          <w:p w14:paraId="3E20C1F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-36,5%</w:t>
            </w:r>
          </w:p>
        </w:tc>
      </w:tr>
      <w:tr w:rsidR="004E2D73" w14:paraId="310381EF"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145F1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5090070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11,63 €</w:t>
            </w:r>
          </w:p>
        </w:tc>
        <w:tc>
          <w:tcPr>
            <w:tcW w:w="1559" w:type="dxa"/>
            <w:vAlign w:val="bottom"/>
          </w:tcPr>
          <w:p w14:paraId="406BBC4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0022532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5,9%</w:t>
            </w:r>
          </w:p>
        </w:tc>
        <w:tc>
          <w:tcPr>
            <w:tcW w:w="1700" w:type="dxa"/>
            <w:vAlign w:val="bottom"/>
          </w:tcPr>
          <w:p w14:paraId="3FDD89F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-21,3%</w:t>
            </w:r>
          </w:p>
        </w:tc>
      </w:tr>
      <w:tr w:rsidR="004E2D73" w14:paraId="72F1E361"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9C799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03F0EEB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10,79 €</w:t>
            </w:r>
          </w:p>
        </w:tc>
        <w:tc>
          <w:tcPr>
            <w:tcW w:w="1559" w:type="dxa"/>
            <w:vAlign w:val="bottom"/>
          </w:tcPr>
          <w:p w14:paraId="4D03D00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26518B8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5,9%</w:t>
            </w:r>
          </w:p>
        </w:tc>
        <w:tc>
          <w:tcPr>
            <w:tcW w:w="1700" w:type="dxa"/>
            <w:vAlign w:val="bottom"/>
          </w:tcPr>
          <w:p w14:paraId="216320E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-27,0%</w:t>
            </w:r>
          </w:p>
        </w:tc>
      </w:tr>
      <w:tr w:rsidR="004E2D73" w14:paraId="7D872597"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ACF98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3AEE4CB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16,54 €</w:t>
            </w:r>
          </w:p>
        </w:tc>
        <w:tc>
          <w:tcPr>
            <w:tcW w:w="1559" w:type="dxa"/>
            <w:vAlign w:val="bottom"/>
          </w:tcPr>
          <w:p w14:paraId="6301248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3DE31D0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5,7%</w:t>
            </w:r>
          </w:p>
        </w:tc>
        <w:tc>
          <w:tcPr>
            <w:tcW w:w="1700" w:type="dxa"/>
            <w:vAlign w:val="bottom"/>
          </w:tcPr>
          <w:p w14:paraId="4CDE0C3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4E2D73" w14:paraId="1CE6E51C"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BA17F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3236B10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18,79 €</w:t>
            </w:r>
          </w:p>
        </w:tc>
        <w:tc>
          <w:tcPr>
            <w:tcW w:w="1559" w:type="dxa"/>
            <w:vAlign w:val="bottom"/>
          </w:tcPr>
          <w:p w14:paraId="77333AC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0361E1B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1700" w:type="dxa"/>
            <w:vAlign w:val="bottom"/>
          </w:tcPr>
          <w:p w14:paraId="5D1C2C9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w:t>
            </w:r>
          </w:p>
        </w:tc>
      </w:tr>
      <w:tr w:rsidR="004E2D73" w14:paraId="55203D68"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0F0379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7A92771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9,78 €</w:t>
            </w:r>
          </w:p>
        </w:tc>
        <w:tc>
          <w:tcPr>
            <w:tcW w:w="1559" w:type="dxa"/>
            <w:vAlign w:val="bottom"/>
          </w:tcPr>
          <w:p w14:paraId="5FEEE31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6A8B362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1700" w:type="dxa"/>
            <w:vAlign w:val="bottom"/>
          </w:tcPr>
          <w:p w14:paraId="79A8A07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-33,8%</w:t>
            </w:r>
          </w:p>
        </w:tc>
      </w:tr>
      <w:tr w:rsidR="004E2D73" w14:paraId="3372F7A5"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E0B2B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5734306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15,73 €</w:t>
            </w:r>
          </w:p>
        </w:tc>
        <w:tc>
          <w:tcPr>
            <w:tcW w:w="1559" w:type="dxa"/>
            <w:vAlign w:val="bottom"/>
          </w:tcPr>
          <w:p w14:paraId="0832B6A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1C96754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1700" w:type="dxa"/>
            <w:vAlign w:val="bottom"/>
          </w:tcPr>
          <w:p w14:paraId="531DA5E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4E2D73" w14:paraId="077A49BF"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93558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1B44D4B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9,51 €</w:t>
            </w:r>
          </w:p>
        </w:tc>
        <w:tc>
          <w:tcPr>
            <w:tcW w:w="1559" w:type="dxa"/>
            <w:vAlign w:val="bottom"/>
          </w:tcPr>
          <w:p w14:paraId="3AA04A1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c>
          <w:tcPr>
            <w:tcW w:w="1701" w:type="dxa"/>
            <w:vAlign w:val="bottom"/>
          </w:tcPr>
          <w:p w14:paraId="324637C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5,3%</w:t>
            </w:r>
          </w:p>
        </w:tc>
        <w:tc>
          <w:tcPr>
            <w:tcW w:w="1700" w:type="dxa"/>
            <w:vAlign w:val="bottom"/>
          </w:tcPr>
          <w:p w14:paraId="4AD5CF3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-35,7%</w:t>
            </w:r>
          </w:p>
        </w:tc>
      </w:tr>
      <w:tr w:rsidR="004E2D73" w14:paraId="3E3F454B"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6BC7A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4" w:type="dxa"/>
            <w:vAlign w:val="bottom"/>
          </w:tcPr>
          <w:p w14:paraId="36D826E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8,92 €</w:t>
            </w:r>
          </w:p>
        </w:tc>
        <w:tc>
          <w:tcPr>
            <w:tcW w:w="1559" w:type="dxa"/>
            <w:vAlign w:val="bottom"/>
          </w:tcPr>
          <w:p w14:paraId="1D58DA2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74B62ED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5,2%</w:t>
            </w:r>
          </w:p>
        </w:tc>
        <w:tc>
          <w:tcPr>
            <w:tcW w:w="1700" w:type="dxa"/>
            <w:vAlign w:val="bottom"/>
          </w:tcPr>
          <w:p w14:paraId="0C30913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-39,6%</w:t>
            </w:r>
          </w:p>
        </w:tc>
      </w:tr>
      <w:tr w:rsidR="004E2D73" w14:paraId="5D1C70DE"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521A1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4" w:type="dxa"/>
            <w:vAlign w:val="bottom"/>
          </w:tcPr>
          <w:p w14:paraId="14BF1DD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17,27 €</w:t>
            </w:r>
          </w:p>
        </w:tc>
        <w:tc>
          <w:tcPr>
            <w:tcW w:w="1559" w:type="dxa"/>
            <w:vAlign w:val="bottom"/>
          </w:tcPr>
          <w:p w14:paraId="02E8EA9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3C7C9E1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4,9%</w:t>
            </w:r>
          </w:p>
        </w:tc>
        <w:tc>
          <w:tcPr>
            <w:tcW w:w="1700" w:type="dxa"/>
            <w:vAlign w:val="bottom"/>
          </w:tcPr>
          <w:p w14:paraId="13CA90A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w:t>
            </w:r>
          </w:p>
        </w:tc>
      </w:tr>
      <w:tr w:rsidR="004E2D73" w14:paraId="789AA1EA"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22EDC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0209ED0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8,05 €</w:t>
            </w:r>
          </w:p>
        </w:tc>
        <w:tc>
          <w:tcPr>
            <w:tcW w:w="1559" w:type="dxa"/>
            <w:vAlign w:val="bottom"/>
          </w:tcPr>
          <w:p w14:paraId="51D6DC5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3ACEE0C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w:t>
            </w:r>
          </w:p>
        </w:tc>
        <w:tc>
          <w:tcPr>
            <w:tcW w:w="1700" w:type="dxa"/>
            <w:vAlign w:val="bottom"/>
          </w:tcPr>
          <w:p w14:paraId="2D92ECF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-45,5%</w:t>
            </w:r>
          </w:p>
        </w:tc>
      </w:tr>
      <w:tr w:rsidR="004E2D73" w14:paraId="23AD772B"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427F7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152038E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21,87 €</w:t>
            </w:r>
          </w:p>
        </w:tc>
        <w:tc>
          <w:tcPr>
            <w:tcW w:w="1559" w:type="dxa"/>
            <w:vAlign w:val="bottom"/>
          </w:tcPr>
          <w:p w14:paraId="1034568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42E94E7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1700" w:type="dxa"/>
            <w:vAlign w:val="bottom"/>
          </w:tcPr>
          <w:p w14:paraId="0B75078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48,0%</w:t>
            </w:r>
          </w:p>
        </w:tc>
      </w:tr>
      <w:tr w:rsidR="004E2D73" w14:paraId="4935E1AA"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C172E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2861F04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13,46 €</w:t>
            </w:r>
          </w:p>
        </w:tc>
        <w:tc>
          <w:tcPr>
            <w:tcW w:w="1559" w:type="dxa"/>
            <w:vAlign w:val="bottom"/>
          </w:tcPr>
          <w:p w14:paraId="504C480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197546F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1700" w:type="dxa"/>
            <w:vAlign w:val="bottom"/>
          </w:tcPr>
          <w:p w14:paraId="4330FBB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-8,9%</w:t>
            </w:r>
          </w:p>
        </w:tc>
      </w:tr>
      <w:tr w:rsidR="004E2D73" w14:paraId="442D7C99"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1F217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4C53522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8,73 €</w:t>
            </w:r>
          </w:p>
        </w:tc>
        <w:tc>
          <w:tcPr>
            <w:tcW w:w="1559" w:type="dxa"/>
            <w:vAlign w:val="bottom"/>
          </w:tcPr>
          <w:p w14:paraId="33839B6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5AED943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1700" w:type="dxa"/>
            <w:vAlign w:val="bottom"/>
          </w:tcPr>
          <w:p w14:paraId="675BB4A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-40,9%</w:t>
            </w:r>
          </w:p>
        </w:tc>
      </w:tr>
      <w:tr w:rsidR="004E2D73" w14:paraId="5F48C850"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11D9F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67E2BCA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8,06 €</w:t>
            </w:r>
          </w:p>
        </w:tc>
        <w:tc>
          <w:tcPr>
            <w:tcW w:w="1559" w:type="dxa"/>
            <w:vAlign w:val="bottom"/>
          </w:tcPr>
          <w:p w14:paraId="006C452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54A5FE5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-0,4%</w:t>
            </w:r>
          </w:p>
        </w:tc>
        <w:tc>
          <w:tcPr>
            <w:tcW w:w="1700" w:type="dxa"/>
            <w:vAlign w:val="bottom"/>
          </w:tcPr>
          <w:p w14:paraId="7F1B8EF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-45,5%</w:t>
            </w:r>
          </w:p>
        </w:tc>
      </w:tr>
      <w:tr w:rsidR="004E2D73" w14:paraId="10206603"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39879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6813A69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12,28 €</w:t>
            </w:r>
          </w:p>
        </w:tc>
        <w:tc>
          <w:tcPr>
            <w:tcW w:w="1559" w:type="dxa"/>
            <w:vAlign w:val="bottom"/>
          </w:tcPr>
          <w:p w14:paraId="54EAB69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701" w:type="dxa"/>
            <w:vAlign w:val="bottom"/>
          </w:tcPr>
          <w:p w14:paraId="4B6A85A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w:t>
            </w:r>
          </w:p>
        </w:tc>
        <w:tc>
          <w:tcPr>
            <w:tcW w:w="1700" w:type="dxa"/>
            <w:vAlign w:val="bottom"/>
          </w:tcPr>
          <w:p w14:paraId="5095711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-16,9%</w:t>
            </w:r>
          </w:p>
        </w:tc>
      </w:tr>
      <w:tr w:rsidR="004E2D73" w14:paraId="6D507848"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F62EB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106B3A7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9,35 €</w:t>
            </w:r>
          </w:p>
        </w:tc>
        <w:tc>
          <w:tcPr>
            <w:tcW w:w="1559" w:type="dxa"/>
            <w:vAlign w:val="bottom"/>
          </w:tcPr>
          <w:p w14:paraId="7CAD9C3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2B501A9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w:t>
            </w:r>
          </w:p>
        </w:tc>
        <w:tc>
          <w:tcPr>
            <w:tcW w:w="1700" w:type="dxa"/>
            <w:vAlign w:val="bottom"/>
          </w:tcPr>
          <w:p w14:paraId="3B19F17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-36,7%</w:t>
            </w:r>
          </w:p>
        </w:tc>
      </w:tr>
      <w:tr w:rsidR="004E2D73" w14:paraId="22BE09C7"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23422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3AAD2CC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15,21 €</w:t>
            </w:r>
          </w:p>
        </w:tc>
        <w:tc>
          <w:tcPr>
            <w:tcW w:w="1559" w:type="dxa"/>
            <w:vAlign w:val="bottom"/>
          </w:tcPr>
          <w:p w14:paraId="209BB5F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10A1BA1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-2,6%</w:t>
            </w:r>
          </w:p>
        </w:tc>
        <w:tc>
          <w:tcPr>
            <w:tcW w:w="1700" w:type="dxa"/>
            <w:vAlign w:val="bottom"/>
          </w:tcPr>
          <w:p w14:paraId="276D2F5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r>
      <w:tr w:rsidR="004E2D73" w14:paraId="580CB16E" w14:textId="77777777" w:rsidTr="004E2D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89E3B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17F1EE2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7,05 €</w:t>
            </w:r>
          </w:p>
        </w:tc>
        <w:tc>
          <w:tcPr>
            <w:tcW w:w="1559" w:type="dxa"/>
            <w:vAlign w:val="bottom"/>
          </w:tcPr>
          <w:p w14:paraId="374AF03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701" w:type="dxa"/>
            <w:vAlign w:val="bottom"/>
          </w:tcPr>
          <w:p w14:paraId="50EE4CD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-3,0%</w:t>
            </w:r>
          </w:p>
        </w:tc>
        <w:tc>
          <w:tcPr>
            <w:tcW w:w="1700" w:type="dxa"/>
            <w:vAlign w:val="bottom"/>
          </w:tcPr>
          <w:p w14:paraId="6106AC4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-52,3%</w:t>
            </w:r>
          </w:p>
        </w:tc>
      </w:tr>
      <w:tr w:rsidR="004E2D73" w14:paraId="2D69E45B" w14:textId="77777777" w:rsidTr="004E2D7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FFB04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611ACCD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20,00 €</w:t>
            </w:r>
          </w:p>
        </w:tc>
        <w:tc>
          <w:tcPr>
            <w:tcW w:w="1559" w:type="dxa"/>
            <w:vAlign w:val="bottom"/>
          </w:tcPr>
          <w:p w14:paraId="5C322D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-7,7%</w:t>
            </w:r>
          </w:p>
        </w:tc>
        <w:tc>
          <w:tcPr>
            <w:tcW w:w="1701" w:type="dxa"/>
            <w:vAlign w:val="bottom"/>
          </w:tcPr>
          <w:p w14:paraId="0C00B5D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-3,2%</w:t>
            </w:r>
          </w:p>
        </w:tc>
        <w:tc>
          <w:tcPr>
            <w:tcW w:w="1700" w:type="dxa"/>
            <w:vAlign w:val="bottom"/>
          </w:tcPr>
          <w:p w14:paraId="124CF54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35,3%</w:t>
            </w:r>
          </w:p>
        </w:tc>
      </w:tr>
    </w:tbl>
    <w:p w14:paraId="526A48CE" w14:textId="77777777" w:rsidR="004E2D73" w:rsidRDefault="004E2D73">
      <w:pPr>
        <w:spacing w:line="276" w:lineRule="auto"/>
        <w:ind w:right="-567"/>
        <w:rPr>
          <w:rFonts w:ascii="Open Sans Light" w:eastAsia="Open Sans Light" w:hAnsi="Open Sans Light" w:cs="Open Sans Light"/>
          <w:b/>
          <w:bCs/>
          <w:color w:val="303AB2"/>
          <w:sz w:val="28"/>
          <w:szCs w:val="28"/>
        </w:rPr>
      </w:pPr>
    </w:p>
    <w:p w14:paraId="5277E731" w14:textId="77777777" w:rsidR="004E2D73"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Capitales de provincia </w:t>
      </w:r>
    </w:p>
    <w:p w14:paraId="5CED3344" w14:textId="77777777" w:rsidR="004E2D73" w:rsidRDefault="004E2D73">
      <w:pPr>
        <w:spacing w:line="276" w:lineRule="auto"/>
        <w:ind w:right="-567"/>
        <w:jc w:val="both"/>
        <w:rPr>
          <w:rFonts w:ascii="Open Sans" w:eastAsia="Open Sans" w:hAnsi="Open Sans" w:cs="Open Sans"/>
          <w:color w:val="000000"/>
        </w:rPr>
      </w:pPr>
    </w:p>
    <w:p w14:paraId="12D4AA32" w14:textId="77777777" w:rsidR="004E2D73" w:rsidRDefault="00000000">
      <w:pPr>
        <w:spacing w:line="276" w:lineRule="auto"/>
        <w:ind w:right="-567"/>
        <w:jc w:val="both"/>
        <w:rPr>
          <w:rFonts w:ascii="Open Sans" w:eastAsia="Open Sans" w:hAnsi="Open Sans" w:cs="Open Sans"/>
          <w:color w:val="000000"/>
        </w:rPr>
      </w:pPr>
      <w:r w:rsidRPr="00D22740">
        <w:rPr>
          <w:rFonts w:ascii="Open Sans" w:eastAsia="Open Sans" w:hAnsi="Open Sans" w:cs="Open Sans"/>
          <w:b/>
          <w:bCs/>
          <w:color w:val="000000"/>
        </w:rPr>
        <w:t xml:space="preserve">El precio del alquiler interanual sube en 42 de las 48 (88%) capitales con variación interanual analizadas por </w:t>
      </w:r>
      <w:hyperlink r:id="rId13">
        <w:r w:rsidR="004E2D73" w:rsidRPr="00D22740">
          <w:rPr>
            <w:rFonts w:ascii="Open Sans" w:eastAsia="Open Sans" w:hAnsi="Open Sans" w:cs="Open Sans"/>
            <w:b/>
            <w:bCs/>
            <w:color w:val="0000FF"/>
            <w:u w:val="single"/>
          </w:rPr>
          <w:t>Fotocasa</w:t>
        </w:r>
      </w:hyperlink>
      <w:r w:rsidRPr="00D22740">
        <w:rPr>
          <w:rFonts w:ascii="Open Sans" w:eastAsia="Open Sans" w:hAnsi="Open Sans" w:cs="Open Sans"/>
          <w:b/>
          <w:bCs/>
          <w:color w:val="000000"/>
        </w:rPr>
        <w:t>.</w:t>
      </w:r>
      <w:r>
        <w:rPr>
          <w:rFonts w:ascii="Open Sans" w:eastAsia="Open Sans" w:hAnsi="Open Sans" w:cs="Open Sans"/>
          <w:color w:val="000000"/>
        </w:rPr>
        <w:t xml:space="preserve"> Si vemos con detalle las capitales con variación interanual analizadas, se contabilizan nueve capitales con subidas interanuales de dos dígitos y son: Guadalajara capital (54,9%), Vitoria - Gasteiz (29,7%), Palencia capital (16,9%), Pontevedra capital (13,1%), Zaragoza capital (11,5%), Albacete capital (11,4%), Ciudad Real capital (10,8%), León capital (10,7%) y Lleida capital (10,3%). Por otro lado, las seis ciudades en la que se produce descensos interanuales son: Tarragona capital (-5,2%), Girona capital (-2,1%), Soria capital (-1,6%), Cuenca capital (-0,7%), Burgos capital (-0,6%) y Barcelona capital (-0,4%).</w:t>
      </w:r>
    </w:p>
    <w:p w14:paraId="039208A0" w14:textId="77777777" w:rsidR="004E2D73" w:rsidRDefault="004E2D73">
      <w:pPr>
        <w:spacing w:line="276" w:lineRule="auto"/>
        <w:ind w:right="-567"/>
        <w:jc w:val="both"/>
        <w:rPr>
          <w:rFonts w:ascii="Open Sans" w:eastAsia="Open Sans" w:hAnsi="Open Sans" w:cs="Open Sans"/>
          <w:color w:val="000000"/>
        </w:rPr>
      </w:pPr>
    </w:p>
    <w:p w14:paraId="1461880B"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nueve ciudades sobrepasan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Madrid capital con 22,75 €/m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22,69 €/m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19,70 €/m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19,62 €/m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17,91 €/m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16,99 €/m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16,73 €/m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color w:val="000000"/>
        </w:rPr>
        <w:lastRenderedPageBreak/>
        <w:t>Girona capital con 15,98 €/m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de Gran Canaria con 15,62 €/m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7CACBE06" w14:textId="77777777" w:rsidR="004E2D73" w:rsidRDefault="004E2D73">
      <w:pPr>
        <w:spacing w:line="276" w:lineRule="auto"/>
        <w:ind w:right="-567"/>
        <w:jc w:val="both"/>
        <w:rPr>
          <w:rFonts w:ascii="Open Sans" w:eastAsia="Open Sans" w:hAnsi="Open Sans" w:cs="Open Sans"/>
          <w:color w:val="000000"/>
        </w:rPr>
      </w:pPr>
    </w:p>
    <w:p w14:paraId="0A02D695" w14:textId="77777777" w:rsidR="004E2D73" w:rsidRDefault="00000000">
      <w:pPr>
        <w:spacing w:line="276" w:lineRule="auto"/>
        <w:ind w:right="-567"/>
        <w:jc w:val="both"/>
        <w:rPr>
          <w:rFonts w:ascii="Open Sans" w:eastAsia="Open Sans" w:hAnsi="Open Sans" w:cs="Open Sans"/>
          <w:color w:val="000000"/>
        </w:rPr>
      </w:pPr>
      <w:r w:rsidRPr="00D22740">
        <w:rPr>
          <w:rFonts w:ascii="Open Sans" w:eastAsia="Open Sans" w:hAnsi="Open Sans" w:cs="Open Sans"/>
          <w:b/>
          <w:bCs/>
          <w:color w:val="000000"/>
        </w:rPr>
        <w:t>Por otro lado, las ciudades con el precio del alquiler por debajo de los 9,00 euros son</w:t>
      </w:r>
      <w:r>
        <w:rPr>
          <w:rFonts w:ascii="Open Sans" w:eastAsia="Open Sans" w:hAnsi="Open Sans" w:cs="Open Sans"/>
          <w:color w:val="000000"/>
        </w:rPr>
        <w:t>: Cuenca capital con 7,35 €/m</w:t>
      </w:r>
      <w:r>
        <w:rPr>
          <w:rFonts w:ascii="Open Sans" w:eastAsia="Open Sans" w:hAnsi="Open Sans" w:cs="Open Sans"/>
          <w:color w:val="000000"/>
          <w:vertAlign w:val="superscript"/>
        </w:rPr>
        <w:t xml:space="preserve">2 </w:t>
      </w:r>
      <w:r>
        <w:rPr>
          <w:rFonts w:ascii="Open Sans" w:eastAsia="Open Sans" w:hAnsi="Open Sans" w:cs="Open Sans"/>
          <w:color w:val="000000"/>
        </w:rPr>
        <w:t>al mes, Jaén capital con 7,70 €/m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capital con 7,95 €/m</w:t>
      </w:r>
      <w:r>
        <w:rPr>
          <w:rFonts w:ascii="Open Sans" w:eastAsia="Open Sans" w:hAnsi="Open Sans" w:cs="Open Sans"/>
          <w:color w:val="000000"/>
          <w:vertAlign w:val="superscript"/>
        </w:rPr>
        <w:t xml:space="preserve">2 </w:t>
      </w:r>
      <w:r>
        <w:rPr>
          <w:rFonts w:ascii="Open Sans" w:eastAsia="Open Sans" w:hAnsi="Open Sans" w:cs="Open Sans"/>
          <w:color w:val="000000"/>
        </w:rPr>
        <w:t>al mes, Lugo capital con 8,10 €/m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capital con 8,29 €/m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capital con 8,34 €/m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capital con 8,48 €/m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capital con 8,72 €/m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Ávila capital con 8,95 €/m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9EEC2E9" w14:textId="77777777" w:rsidR="004E2D73" w:rsidRDefault="004E2D73">
      <w:pPr>
        <w:spacing w:line="276" w:lineRule="auto"/>
        <w:ind w:right="-567"/>
        <w:jc w:val="both"/>
      </w:pPr>
    </w:p>
    <w:p w14:paraId="47B821A3" w14:textId="77777777" w:rsidR="004E2D73"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 con precio, variación mensual e interanual</w:t>
      </w:r>
    </w:p>
    <w:p w14:paraId="7DEF3E81" w14:textId="77777777" w:rsidR="004E2D73" w:rsidRDefault="004E2D73">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843"/>
        <w:gridCol w:w="1559"/>
        <w:gridCol w:w="1692"/>
      </w:tblGrid>
      <w:tr w:rsidR="004E2D73" w14:paraId="1709183F" w14:textId="77777777" w:rsidTr="004E2D7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E3DE85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0806B5F6" w14:textId="77777777" w:rsidR="004E2D7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vAlign w:val="center"/>
          </w:tcPr>
          <w:p w14:paraId="047F50DF"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234E3ED3"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0BCCE6E4"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4EC2822F"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0076C93F"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F3F43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73EBC454"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36D7C42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13,52 €</w:t>
            </w:r>
          </w:p>
        </w:tc>
        <w:tc>
          <w:tcPr>
            <w:tcW w:w="1559" w:type="dxa"/>
            <w:vAlign w:val="bottom"/>
          </w:tcPr>
          <w:p w14:paraId="0E8BD1F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692" w:type="dxa"/>
            <w:vAlign w:val="bottom"/>
          </w:tcPr>
          <w:p w14:paraId="250308D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54,9%</w:t>
            </w:r>
          </w:p>
        </w:tc>
      </w:tr>
      <w:tr w:rsidR="004E2D73" w14:paraId="0B2C1B95"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131EA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408B98F4"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467794F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14,44 €</w:t>
            </w:r>
          </w:p>
        </w:tc>
        <w:tc>
          <w:tcPr>
            <w:tcW w:w="1559" w:type="dxa"/>
            <w:vAlign w:val="bottom"/>
          </w:tcPr>
          <w:p w14:paraId="749BB1A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w:t>
            </w:r>
          </w:p>
        </w:tc>
        <w:tc>
          <w:tcPr>
            <w:tcW w:w="1692" w:type="dxa"/>
            <w:vAlign w:val="bottom"/>
          </w:tcPr>
          <w:p w14:paraId="13FA7A2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29,7%</w:t>
            </w:r>
          </w:p>
        </w:tc>
      </w:tr>
      <w:tr w:rsidR="004E2D73" w14:paraId="1E13AD5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2AE39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2669139C"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28220AA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9,50 €</w:t>
            </w:r>
          </w:p>
        </w:tc>
        <w:tc>
          <w:tcPr>
            <w:tcW w:w="1559" w:type="dxa"/>
            <w:vAlign w:val="bottom"/>
          </w:tcPr>
          <w:p w14:paraId="3CFFB7B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-8,6%</w:t>
            </w:r>
          </w:p>
        </w:tc>
        <w:tc>
          <w:tcPr>
            <w:tcW w:w="1692" w:type="dxa"/>
            <w:vAlign w:val="bottom"/>
          </w:tcPr>
          <w:p w14:paraId="39376B1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16,9%</w:t>
            </w:r>
          </w:p>
        </w:tc>
      </w:tr>
      <w:tr w:rsidR="004E2D73" w14:paraId="12FD2CEC"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3ECC81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5DC578D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7BB8CF0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10,21 €</w:t>
            </w:r>
          </w:p>
        </w:tc>
        <w:tc>
          <w:tcPr>
            <w:tcW w:w="1559" w:type="dxa"/>
            <w:vAlign w:val="bottom"/>
          </w:tcPr>
          <w:p w14:paraId="7BEA347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62EC015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13,1%</w:t>
            </w:r>
          </w:p>
        </w:tc>
      </w:tr>
      <w:tr w:rsidR="004E2D73" w14:paraId="29DCDAD9"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B10EF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4496BF51"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66364DC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13,03 €</w:t>
            </w:r>
          </w:p>
        </w:tc>
        <w:tc>
          <w:tcPr>
            <w:tcW w:w="1559" w:type="dxa"/>
            <w:vAlign w:val="bottom"/>
          </w:tcPr>
          <w:p w14:paraId="4C51E25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7C642B4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11,5%</w:t>
            </w:r>
          </w:p>
        </w:tc>
      </w:tr>
      <w:tr w:rsidR="004E2D73" w14:paraId="0913AF5D"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C4762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43F555F0"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35EEB2A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9,39 €</w:t>
            </w:r>
          </w:p>
        </w:tc>
        <w:tc>
          <w:tcPr>
            <w:tcW w:w="1559" w:type="dxa"/>
            <w:vAlign w:val="bottom"/>
          </w:tcPr>
          <w:p w14:paraId="2147872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5019CE7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11,4%</w:t>
            </w:r>
          </w:p>
        </w:tc>
      </w:tr>
      <w:tr w:rsidR="004E2D73" w14:paraId="16CACDE6"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33B325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210800BD"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4B111C2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8,72 €</w:t>
            </w:r>
          </w:p>
        </w:tc>
        <w:tc>
          <w:tcPr>
            <w:tcW w:w="1559" w:type="dxa"/>
            <w:vAlign w:val="bottom"/>
          </w:tcPr>
          <w:p w14:paraId="6A72585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692" w:type="dxa"/>
            <w:vAlign w:val="bottom"/>
          </w:tcPr>
          <w:p w14:paraId="3FB4D1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10,8%</w:t>
            </w:r>
          </w:p>
        </w:tc>
      </w:tr>
      <w:tr w:rsidR="004E2D73" w14:paraId="4840EF89"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D49BCC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10DB2DE7"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437CBF1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9,48 €</w:t>
            </w:r>
          </w:p>
        </w:tc>
        <w:tc>
          <w:tcPr>
            <w:tcW w:w="1559" w:type="dxa"/>
            <w:vAlign w:val="bottom"/>
          </w:tcPr>
          <w:p w14:paraId="23BB12A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5AC810F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10,7%</w:t>
            </w:r>
          </w:p>
        </w:tc>
      </w:tr>
      <w:tr w:rsidR="004E2D73" w14:paraId="71D1939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E323FF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68CE02AF"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4249E6E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9,31 €</w:t>
            </w:r>
          </w:p>
        </w:tc>
        <w:tc>
          <w:tcPr>
            <w:tcW w:w="1559" w:type="dxa"/>
            <w:vAlign w:val="bottom"/>
          </w:tcPr>
          <w:p w14:paraId="282B81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w:t>
            </w:r>
          </w:p>
        </w:tc>
        <w:tc>
          <w:tcPr>
            <w:tcW w:w="1692" w:type="dxa"/>
            <w:vAlign w:val="bottom"/>
          </w:tcPr>
          <w:p w14:paraId="2808B9E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10,3%</w:t>
            </w:r>
          </w:p>
        </w:tc>
      </w:tr>
      <w:tr w:rsidR="004E2D73" w14:paraId="01B8FA72"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18B1B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1E65D468"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43924BF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19,62 €</w:t>
            </w:r>
          </w:p>
        </w:tc>
        <w:tc>
          <w:tcPr>
            <w:tcW w:w="1559" w:type="dxa"/>
            <w:vAlign w:val="bottom"/>
          </w:tcPr>
          <w:p w14:paraId="5E79D0D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024DE78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9,9%</w:t>
            </w:r>
          </w:p>
        </w:tc>
      </w:tr>
      <w:tr w:rsidR="004E2D73" w14:paraId="280493AE"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06CA25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529B98B2"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363DBB5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13,33 €</w:t>
            </w:r>
          </w:p>
        </w:tc>
        <w:tc>
          <w:tcPr>
            <w:tcW w:w="1559" w:type="dxa"/>
            <w:vAlign w:val="bottom"/>
          </w:tcPr>
          <w:p w14:paraId="794971F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11A5FDC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9,8%</w:t>
            </w:r>
          </w:p>
        </w:tc>
      </w:tr>
      <w:tr w:rsidR="004E2D73" w14:paraId="35B1260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A2476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36997E40"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398D3C8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10,24 €</w:t>
            </w:r>
          </w:p>
        </w:tc>
        <w:tc>
          <w:tcPr>
            <w:tcW w:w="1559" w:type="dxa"/>
            <w:vAlign w:val="bottom"/>
          </w:tcPr>
          <w:p w14:paraId="7A59159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469DFAF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9,3%</w:t>
            </w:r>
          </w:p>
        </w:tc>
      </w:tr>
      <w:tr w:rsidR="004E2D73" w14:paraId="1EDBB1E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0BB32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23E4C140"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19D6852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11,92 €</w:t>
            </w:r>
          </w:p>
        </w:tc>
        <w:tc>
          <w:tcPr>
            <w:tcW w:w="1559" w:type="dxa"/>
            <w:vAlign w:val="bottom"/>
          </w:tcPr>
          <w:p w14:paraId="55BFC96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w:t>
            </w:r>
          </w:p>
        </w:tc>
        <w:tc>
          <w:tcPr>
            <w:tcW w:w="1692" w:type="dxa"/>
            <w:vAlign w:val="bottom"/>
          </w:tcPr>
          <w:p w14:paraId="399EDEF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9,3%</w:t>
            </w:r>
          </w:p>
        </w:tc>
      </w:tr>
      <w:tr w:rsidR="004E2D73" w14:paraId="53A26147"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45739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1C6F4A6F"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7487462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10,42 €</w:t>
            </w:r>
          </w:p>
        </w:tc>
        <w:tc>
          <w:tcPr>
            <w:tcW w:w="1559" w:type="dxa"/>
            <w:vAlign w:val="bottom"/>
          </w:tcPr>
          <w:p w14:paraId="049C6C5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7FF420F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9,0%</w:t>
            </w:r>
          </w:p>
        </w:tc>
      </w:tr>
      <w:tr w:rsidR="004E2D73" w14:paraId="4D9A86B6"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7AB2D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592BB7F9"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7D3DAB7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10,74 €</w:t>
            </w:r>
          </w:p>
        </w:tc>
        <w:tc>
          <w:tcPr>
            <w:tcW w:w="1559" w:type="dxa"/>
            <w:vAlign w:val="bottom"/>
          </w:tcPr>
          <w:p w14:paraId="41E6DBA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50865C9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8,7%</w:t>
            </w:r>
          </w:p>
        </w:tc>
      </w:tr>
      <w:tr w:rsidR="004E2D73" w14:paraId="594F13A9"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2ED20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6B3B3AB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5A4779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10,83 €</w:t>
            </w:r>
          </w:p>
        </w:tc>
        <w:tc>
          <w:tcPr>
            <w:tcW w:w="1559" w:type="dxa"/>
            <w:vAlign w:val="bottom"/>
          </w:tcPr>
          <w:p w14:paraId="0306946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w:t>
            </w:r>
          </w:p>
        </w:tc>
        <w:tc>
          <w:tcPr>
            <w:tcW w:w="1692" w:type="dxa"/>
            <w:vAlign w:val="bottom"/>
          </w:tcPr>
          <w:p w14:paraId="2E78548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8,6%</w:t>
            </w:r>
          </w:p>
        </w:tc>
      </w:tr>
      <w:tr w:rsidR="004E2D73" w14:paraId="12BE3FF9"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9B224B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52377704"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34DDBBE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14,65 €</w:t>
            </w:r>
          </w:p>
        </w:tc>
        <w:tc>
          <w:tcPr>
            <w:tcW w:w="1559" w:type="dxa"/>
            <w:vAlign w:val="bottom"/>
          </w:tcPr>
          <w:p w14:paraId="397F6D6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68940CD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8,1%</w:t>
            </w:r>
          </w:p>
        </w:tc>
      </w:tr>
      <w:tr w:rsidR="004E2D73" w14:paraId="049555D3"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7A8E41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1542F56A"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44CD99A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9,80 €</w:t>
            </w:r>
          </w:p>
        </w:tc>
        <w:tc>
          <w:tcPr>
            <w:tcW w:w="1559" w:type="dxa"/>
            <w:vAlign w:val="bottom"/>
          </w:tcPr>
          <w:p w14:paraId="1E8D8E9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37A308C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8,0%</w:t>
            </w:r>
          </w:p>
        </w:tc>
      </w:tr>
      <w:tr w:rsidR="004E2D73" w14:paraId="3F81CEF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00A3FB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543B34EF"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7E6A8C9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10,13 €</w:t>
            </w:r>
          </w:p>
        </w:tc>
        <w:tc>
          <w:tcPr>
            <w:tcW w:w="1559" w:type="dxa"/>
            <w:vAlign w:val="bottom"/>
          </w:tcPr>
          <w:p w14:paraId="589F650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w:t>
            </w:r>
          </w:p>
        </w:tc>
        <w:tc>
          <w:tcPr>
            <w:tcW w:w="1692" w:type="dxa"/>
            <w:vAlign w:val="bottom"/>
          </w:tcPr>
          <w:p w14:paraId="75F47D8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w:t>
            </w:r>
          </w:p>
        </w:tc>
      </w:tr>
      <w:tr w:rsidR="004E2D73" w14:paraId="6923106F"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EE731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63C1EF27"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2200953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16,99 €</w:t>
            </w:r>
          </w:p>
        </w:tc>
        <w:tc>
          <w:tcPr>
            <w:tcW w:w="1559" w:type="dxa"/>
            <w:vAlign w:val="bottom"/>
          </w:tcPr>
          <w:p w14:paraId="0B68537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3C56CDD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w:t>
            </w:r>
          </w:p>
        </w:tc>
      </w:tr>
      <w:tr w:rsidR="004E2D73" w14:paraId="2B7B268F"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3A6B0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392903A6"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757DC6C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11,92 €</w:t>
            </w:r>
          </w:p>
        </w:tc>
        <w:tc>
          <w:tcPr>
            <w:tcW w:w="1559" w:type="dxa"/>
            <w:vAlign w:val="bottom"/>
          </w:tcPr>
          <w:p w14:paraId="7540A76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4C63CB4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7,1%</w:t>
            </w:r>
          </w:p>
        </w:tc>
      </w:tr>
      <w:tr w:rsidR="004E2D73" w14:paraId="33CFA9EF"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E8310C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752720B7"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791F13C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7,70 €</w:t>
            </w:r>
          </w:p>
        </w:tc>
        <w:tc>
          <w:tcPr>
            <w:tcW w:w="1559" w:type="dxa"/>
            <w:vAlign w:val="bottom"/>
          </w:tcPr>
          <w:p w14:paraId="38477B1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w:t>
            </w:r>
          </w:p>
        </w:tc>
        <w:tc>
          <w:tcPr>
            <w:tcW w:w="1692" w:type="dxa"/>
            <w:vAlign w:val="bottom"/>
          </w:tcPr>
          <w:p w14:paraId="294AC0B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w:t>
            </w:r>
          </w:p>
        </w:tc>
      </w:tr>
      <w:tr w:rsidR="004E2D73" w14:paraId="11EEC7D0"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0B708E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48DE0A12"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0935213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12,49 €</w:t>
            </w:r>
          </w:p>
        </w:tc>
        <w:tc>
          <w:tcPr>
            <w:tcW w:w="1559" w:type="dxa"/>
            <w:vAlign w:val="bottom"/>
          </w:tcPr>
          <w:p w14:paraId="564727A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02C9C74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w:t>
            </w:r>
          </w:p>
        </w:tc>
      </w:tr>
      <w:tr w:rsidR="004E2D73" w14:paraId="6C5044A5"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7421F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52473846"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1146BCD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17,91 €</w:t>
            </w:r>
          </w:p>
        </w:tc>
        <w:tc>
          <w:tcPr>
            <w:tcW w:w="1559" w:type="dxa"/>
            <w:vAlign w:val="bottom"/>
          </w:tcPr>
          <w:p w14:paraId="61C7045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2AFDF94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w:t>
            </w:r>
          </w:p>
        </w:tc>
      </w:tr>
      <w:tr w:rsidR="004E2D73" w14:paraId="48D1736B"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666ED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1AB631F4"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5AA711F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8,34 €</w:t>
            </w:r>
          </w:p>
        </w:tc>
        <w:tc>
          <w:tcPr>
            <w:tcW w:w="1559" w:type="dxa"/>
            <w:vAlign w:val="bottom"/>
          </w:tcPr>
          <w:p w14:paraId="56681C2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730CB03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6,5%</w:t>
            </w:r>
          </w:p>
        </w:tc>
      </w:tr>
      <w:tr w:rsidR="004E2D73" w14:paraId="377D8C89"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459B5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5764959E"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48CCBFC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8,29 €</w:t>
            </w:r>
          </w:p>
        </w:tc>
        <w:tc>
          <w:tcPr>
            <w:tcW w:w="1559" w:type="dxa"/>
            <w:vAlign w:val="bottom"/>
          </w:tcPr>
          <w:p w14:paraId="71E5953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0F9A8F7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6,4%</w:t>
            </w:r>
          </w:p>
        </w:tc>
      </w:tr>
      <w:tr w:rsidR="004E2D73" w14:paraId="31FD400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6853D3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Sevilla</w:t>
            </w:r>
          </w:p>
        </w:tc>
        <w:tc>
          <w:tcPr>
            <w:tcW w:w="2268" w:type="dxa"/>
            <w:vAlign w:val="bottom"/>
          </w:tcPr>
          <w:p w14:paraId="208AFBFE"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0EF206E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14,64 €</w:t>
            </w:r>
          </w:p>
        </w:tc>
        <w:tc>
          <w:tcPr>
            <w:tcW w:w="1559" w:type="dxa"/>
            <w:vAlign w:val="bottom"/>
          </w:tcPr>
          <w:p w14:paraId="75FFBEA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6F412A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6,2%</w:t>
            </w:r>
          </w:p>
        </w:tc>
      </w:tr>
      <w:tr w:rsidR="004E2D73" w14:paraId="4D297B87"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8ECB8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1022B23E"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1E1CB0D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11,11 €</w:t>
            </w:r>
          </w:p>
        </w:tc>
        <w:tc>
          <w:tcPr>
            <w:tcW w:w="1559" w:type="dxa"/>
            <w:vAlign w:val="bottom"/>
          </w:tcPr>
          <w:p w14:paraId="4DB90A6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c>
          <w:tcPr>
            <w:tcW w:w="1692" w:type="dxa"/>
            <w:vAlign w:val="bottom"/>
          </w:tcPr>
          <w:p w14:paraId="4ED143F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5,6%</w:t>
            </w:r>
          </w:p>
        </w:tc>
      </w:tr>
      <w:tr w:rsidR="004E2D73" w14:paraId="252C9CC7"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B74BC3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586653F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68B0027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11,03 €</w:t>
            </w:r>
          </w:p>
        </w:tc>
        <w:tc>
          <w:tcPr>
            <w:tcW w:w="1559" w:type="dxa"/>
            <w:vAlign w:val="bottom"/>
          </w:tcPr>
          <w:p w14:paraId="435BAA5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2EA2589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5,3%</w:t>
            </w:r>
          </w:p>
        </w:tc>
      </w:tr>
      <w:tr w:rsidR="004E2D73" w14:paraId="0482E2A8"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87399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4DB816CA"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2A4F162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8,95 €</w:t>
            </w:r>
          </w:p>
        </w:tc>
        <w:tc>
          <w:tcPr>
            <w:tcW w:w="1559" w:type="dxa"/>
            <w:vAlign w:val="bottom"/>
          </w:tcPr>
          <w:p w14:paraId="3712B18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c>
          <w:tcPr>
            <w:tcW w:w="1692" w:type="dxa"/>
            <w:vAlign w:val="bottom"/>
          </w:tcPr>
          <w:p w14:paraId="6331B1E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5,2%</w:t>
            </w:r>
          </w:p>
        </w:tc>
      </w:tr>
      <w:tr w:rsidR="004E2D73" w14:paraId="029D1C9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3E048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62414D91"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7E49A44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12,70 €</w:t>
            </w:r>
          </w:p>
        </w:tc>
        <w:tc>
          <w:tcPr>
            <w:tcW w:w="1559" w:type="dxa"/>
            <w:vAlign w:val="bottom"/>
          </w:tcPr>
          <w:p w14:paraId="6A30AB4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6828DC6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5,1%</w:t>
            </w:r>
          </w:p>
        </w:tc>
      </w:tr>
      <w:tr w:rsidR="004E2D73" w14:paraId="1BEDFA88"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05D876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7F20FC2C"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2F770ED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14,60 €</w:t>
            </w:r>
          </w:p>
        </w:tc>
        <w:tc>
          <w:tcPr>
            <w:tcW w:w="1559" w:type="dxa"/>
            <w:vAlign w:val="bottom"/>
          </w:tcPr>
          <w:p w14:paraId="0580DC1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3B89437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4,8%</w:t>
            </w:r>
          </w:p>
        </w:tc>
      </w:tr>
      <w:tr w:rsidR="004E2D73" w14:paraId="3FDEA838"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3B1062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0944E7D9"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337F2AB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8,48 €</w:t>
            </w:r>
          </w:p>
        </w:tc>
        <w:tc>
          <w:tcPr>
            <w:tcW w:w="1559" w:type="dxa"/>
            <w:vAlign w:val="bottom"/>
          </w:tcPr>
          <w:p w14:paraId="3096F29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w:t>
            </w:r>
          </w:p>
        </w:tc>
        <w:tc>
          <w:tcPr>
            <w:tcW w:w="1692" w:type="dxa"/>
            <w:vAlign w:val="bottom"/>
          </w:tcPr>
          <w:p w14:paraId="29E48C1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4,7%</w:t>
            </w:r>
          </w:p>
        </w:tc>
      </w:tr>
      <w:tr w:rsidR="004E2D73" w14:paraId="44CE8D5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E834B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763B88E0"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64FEFA4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19,70 €</w:t>
            </w:r>
          </w:p>
        </w:tc>
        <w:tc>
          <w:tcPr>
            <w:tcW w:w="1559" w:type="dxa"/>
            <w:vAlign w:val="bottom"/>
          </w:tcPr>
          <w:p w14:paraId="24D3534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5A2E7F1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4,1%</w:t>
            </w:r>
          </w:p>
        </w:tc>
      </w:tr>
      <w:tr w:rsidR="004E2D73" w14:paraId="01E44239"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102ED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5EE20D2D"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2120691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16,73 €</w:t>
            </w:r>
          </w:p>
        </w:tc>
        <w:tc>
          <w:tcPr>
            <w:tcW w:w="1559" w:type="dxa"/>
            <w:vAlign w:val="bottom"/>
          </w:tcPr>
          <w:p w14:paraId="736C66D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20B2AEA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3,8%</w:t>
            </w:r>
          </w:p>
        </w:tc>
      </w:tr>
      <w:tr w:rsidR="004E2D73" w14:paraId="3F9832C3"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CD459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59F3BD99"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76BD7E3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22,75 €</w:t>
            </w:r>
          </w:p>
        </w:tc>
        <w:tc>
          <w:tcPr>
            <w:tcW w:w="1559" w:type="dxa"/>
            <w:vAlign w:val="bottom"/>
          </w:tcPr>
          <w:p w14:paraId="5E9F991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2BC1A9B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2,6%</w:t>
            </w:r>
          </w:p>
        </w:tc>
      </w:tr>
      <w:tr w:rsidR="004E2D73" w14:paraId="311CAAB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E02A8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4ECD102E"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2BF28DF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15,62 €</w:t>
            </w:r>
          </w:p>
        </w:tc>
        <w:tc>
          <w:tcPr>
            <w:tcW w:w="1559" w:type="dxa"/>
            <w:vAlign w:val="bottom"/>
          </w:tcPr>
          <w:p w14:paraId="133C89E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1484437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2,4%</w:t>
            </w:r>
          </w:p>
        </w:tc>
      </w:tr>
      <w:tr w:rsidR="004E2D73" w14:paraId="782243B8"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CEAFD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1B3D624A"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1CF082C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13,15 €</w:t>
            </w:r>
          </w:p>
        </w:tc>
        <w:tc>
          <w:tcPr>
            <w:tcW w:w="1559" w:type="dxa"/>
            <w:vAlign w:val="bottom"/>
          </w:tcPr>
          <w:p w14:paraId="51D5FA9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18FB34B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1,6%</w:t>
            </w:r>
          </w:p>
        </w:tc>
      </w:tr>
      <w:tr w:rsidR="004E2D73" w14:paraId="0143F5DC"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58CD19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16528A45"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778F33C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9,21 €</w:t>
            </w:r>
          </w:p>
        </w:tc>
        <w:tc>
          <w:tcPr>
            <w:tcW w:w="1559" w:type="dxa"/>
            <w:vAlign w:val="bottom"/>
          </w:tcPr>
          <w:p w14:paraId="4BC3759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2484447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1,5%</w:t>
            </w:r>
          </w:p>
        </w:tc>
      </w:tr>
      <w:tr w:rsidR="004E2D73" w14:paraId="724B6AC5"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73B9DD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3523EFD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3EB403A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12,36 €</w:t>
            </w:r>
          </w:p>
        </w:tc>
        <w:tc>
          <w:tcPr>
            <w:tcW w:w="1559" w:type="dxa"/>
            <w:vAlign w:val="bottom"/>
          </w:tcPr>
          <w:p w14:paraId="1AFDBE6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137E609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1,5%</w:t>
            </w:r>
          </w:p>
        </w:tc>
      </w:tr>
      <w:tr w:rsidR="004E2D73" w14:paraId="5BE7150E"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4C0E7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4AD2B6BA"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10B8E7D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9,51 €</w:t>
            </w:r>
          </w:p>
        </w:tc>
        <w:tc>
          <w:tcPr>
            <w:tcW w:w="1559" w:type="dxa"/>
            <w:vAlign w:val="bottom"/>
          </w:tcPr>
          <w:p w14:paraId="20A22C7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0891C96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1,0%</w:t>
            </w:r>
          </w:p>
        </w:tc>
      </w:tr>
      <w:tr w:rsidR="004E2D73" w14:paraId="7690C735"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B1FA83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1885B9BA"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5D32C35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8,10 €</w:t>
            </w:r>
          </w:p>
        </w:tc>
        <w:tc>
          <w:tcPr>
            <w:tcW w:w="1559" w:type="dxa"/>
            <w:vAlign w:val="bottom"/>
          </w:tcPr>
          <w:p w14:paraId="7F7C2E2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c>
          <w:tcPr>
            <w:tcW w:w="1692" w:type="dxa"/>
            <w:vAlign w:val="bottom"/>
          </w:tcPr>
          <w:p w14:paraId="5A046B2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0,9%</w:t>
            </w:r>
          </w:p>
        </w:tc>
      </w:tr>
      <w:tr w:rsidR="004E2D73" w14:paraId="3115D36A"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3733F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7FD254F0"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431167D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22,69 €</w:t>
            </w:r>
          </w:p>
        </w:tc>
        <w:tc>
          <w:tcPr>
            <w:tcW w:w="1559" w:type="dxa"/>
            <w:vAlign w:val="bottom"/>
          </w:tcPr>
          <w:p w14:paraId="0DC93EE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7C7F0CA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-0,4%</w:t>
            </w:r>
          </w:p>
        </w:tc>
      </w:tr>
      <w:tr w:rsidR="004E2D73" w14:paraId="553F8AEC"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5C548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4A22F89C"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3AA85C6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10,74 €</w:t>
            </w:r>
          </w:p>
        </w:tc>
        <w:tc>
          <w:tcPr>
            <w:tcW w:w="1559" w:type="dxa"/>
            <w:vAlign w:val="bottom"/>
          </w:tcPr>
          <w:p w14:paraId="67EDAC3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c>
          <w:tcPr>
            <w:tcW w:w="1692" w:type="dxa"/>
            <w:vAlign w:val="bottom"/>
          </w:tcPr>
          <w:p w14:paraId="23F3A64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-0,6%</w:t>
            </w:r>
          </w:p>
        </w:tc>
      </w:tr>
      <w:tr w:rsidR="004E2D73" w14:paraId="17F3D1D5"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C16D5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748D0BEE"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43" w:type="dxa"/>
            <w:vAlign w:val="bottom"/>
          </w:tcPr>
          <w:p w14:paraId="620F9B6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7,35 €</w:t>
            </w:r>
          </w:p>
        </w:tc>
        <w:tc>
          <w:tcPr>
            <w:tcW w:w="1559" w:type="dxa"/>
            <w:vAlign w:val="bottom"/>
          </w:tcPr>
          <w:p w14:paraId="0BCAA00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692" w:type="dxa"/>
            <w:vAlign w:val="bottom"/>
          </w:tcPr>
          <w:p w14:paraId="7769266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-0,7%</w:t>
            </w:r>
          </w:p>
        </w:tc>
      </w:tr>
      <w:tr w:rsidR="004E2D73" w14:paraId="2300F0F0"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FC58EB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59005D5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7E08C2A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9,69 €</w:t>
            </w:r>
          </w:p>
        </w:tc>
        <w:tc>
          <w:tcPr>
            <w:tcW w:w="1559" w:type="dxa"/>
            <w:vAlign w:val="bottom"/>
          </w:tcPr>
          <w:p w14:paraId="3120F695" w14:textId="77777777" w:rsidR="004E2D73" w:rsidRDefault="004E2D73">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692" w:type="dxa"/>
            <w:vAlign w:val="bottom"/>
          </w:tcPr>
          <w:p w14:paraId="58A091A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-1,6%</w:t>
            </w:r>
          </w:p>
        </w:tc>
      </w:tr>
      <w:tr w:rsidR="004E2D73" w14:paraId="153AF0CD"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27FA4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76B986DA"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43" w:type="dxa"/>
            <w:vAlign w:val="bottom"/>
          </w:tcPr>
          <w:p w14:paraId="46774C3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15,98 €</w:t>
            </w:r>
          </w:p>
        </w:tc>
        <w:tc>
          <w:tcPr>
            <w:tcW w:w="1559" w:type="dxa"/>
            <w:vAlign w:val="bottom"/>
          </w:tcPr>
          <w:p w14:paraId="69B3869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-6,9%</w:t>
            </w:r>
          </w:p>
        </w:tc>
        <w:tc>
          <w:tcPr>
            <w:tcW w:w="1692" w:type="dxa"/>
            <w:vAlign w:val="bottom"/>
          </w:tcPr>
          <w:p w14:paraId="273E1F1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-2,1%</w:t>
            </w:r>
          </w:p>
        </w:tc>
      </w:tr>
      <w:tr w:rsidR="004E2D73" w14:paraId="7E9BDD9A"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34943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29277845"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6A3DCAE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11,59 €</w:t>
            </w:r>
          </w:p>
        </w:tc>
        <w:tc>
          <w:tcPr>
            <w:tcW w:w="1559" w:type="dxa"/>
            <w:vAlign w:val="bottom"/>
          </w:tcPr>
          <w:p w14:paraId="5F9EDA7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-10,1%</w:t>
            </w:r>
          </w:p>
        </w:tc>
        <w:tc>
          <w:tcPr>
            <w:tcW w:w="1692" w:type="dxa"/>
            <w:vAlign w:val="bottom"/>
          </w:tcPr>
          <w:p w14:paraId="6C2FBE1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-5,2%</w:t>
            </w:r>
          </w:p>
        </w:tc>
      </w:tr>
      <w:tr w:rsidR="004E2D73" w14:paraId="4CC0D91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91632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268" w:type="dxa"/>
            <w:vAlign w:val="bottom"/>
          </w:tcPr>
          <w:p w14:paraId="30954235"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843" w:type="dxa"/>
            <w:vAlign w:val="bottom"/>
          </w:tcPr>
          <w:p w14:paraId="6919B4D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7,95 €</w:t>
            </w:r>
          </w:p>
        </w:tc>
        <w:tc>
          <w:tcPr>
            <w:tcW w:w="1559" w:type="dxa"/>
            <w:vAlign w:val="bottom"/>
          </w:tcPr>
          <w:p w14:paraId="1A3B3775" w14:textId="77777777" w:rsidR="004E2D73" w:rsidRDefault="004E2D73">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692" w:type="dxa"/>
            <w:vAlign w:val="bottom"/>
          </w:tcPr>
          <w:p w14:paraId="6CCB4271" w14:textId="77777777" w:rsidR="004E2D73" w:rsidRDefault="004E2D73">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p>
        </w:tc>
      </w:tr>
      <w:tr w:rsidR="004E2D73" w14:paraId="51D7C123"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D54504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46993565"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7EA24FF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11,11 €</w:t>
            </w:r>
          </w:p>
        </w:tc>
        <w:tc>
          <w:tcPr>
            <w:tcW w:w="1559" w:type="dxa"/>
          </w:tcPr>
          <w:p w14:paraId="33E27C4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692" w:type="dxa"/>
          </w:tcPr>
          <w:p w14:paraId="12C605C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w:t>
            </w:r>
          </w:p>
        </w:tc>
      </w:tr>
    </w:tbl>
    <w:p w14:paraId="5D193780" w14:textId="77777777" w:rsidR="004E2D73" w:rsidRDefault="004E2D73">
      <w:pPr>
        <w:spacing w:line="276" w:lineRule="auto"/>
        <w:ind w:right="-567"/>
        <w:jc w:val="both"/>
        <w:rPr>
          <w:rFonts w:ascii="Open Sans" w:eastAsia="Open Sans" w:hAnsi="Open Sans" w:cs="Open Sans"/>
          <w:color w:val="000000"/>
        </w:rPr>
      </w:pPr>
    </w:p>
    <w:p w14:paraId="2B7316E6" w14:textId="77777777" w:rsidR="004E2D73"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79423085" w14:textId="77777777" w:rsidR="004E2D73" w:rsidRDefault="004E2D73">
      <w:pPr>
        <w:spacing w:line="276" w:lineRule="auto"/>
        <w:ind w:right="-567"/>
        <w:jc w:val="both"/>
        <w:rPr>
          <w:rFonts w:ascii="Open Sans" w:eastAsia="Open Sans" w:hAnsi="Open Sans" w:cs="Open Sans"/>
          <w:color w:val="000000"/>
        </w:rPr>
      </w:pPr>
    </w:p>
    <w:p w14:paraId="7B4C5CA4"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el 82% de los 233 municipios analizados con variación interanual el precio de las viviendas en alquiler se ha incrementado respecto al año anterior. El orden de las diez ciudades de mayor o menor incremento interanual es:</w:t>
      </w:r>
      <w:r>
        <w:t xml:space="preserve"> </w:t>
      </w:r>
      <w:r>
        <w:rPr>
          <w:rFonts w:ascii="Open Sans" w:eastAsia="Open Sans" w:hAnsi="Open Sans" w:cs="Open Sans"/>
          <w:color w:val="000000"/>
        </w:rPr>
        <w:t xml:space="preserve">Carballo (58,5%), Guadalajara capital (54,9%), San Pedro del Pinatar (54,3%), Sabadell (39,0%), Ribeira (38,8%), Ponferrada (35,5%), Valdemoro (35,2%), Salou (34,8%), Alhaurín El Grande (34,6%) y Talavera de la Reina (34,1%). </w:t>
      </w:r>
    </w:p>
    <w:p w14:paraId="3B8B095F" w14:textId="77777777" w:rsidR="004E2D73" w:rsidRDefault="004E2D73">
      <w:pPr>
        <w:spacing w:line="276" w:lineRule="auto"/>
        <w:ind w:right="-567"/>
        <w:jc w:val="both"/>
        <w:rPr>
          <w:rFonts w:ascii="Open Sans" w:eastAsia="Open Sans" w:hAnsi="Open Sans" w:cs="Open Sans"/>
          <w:color w:val="000000"/>
        </w:rPr>
      </w:pPr>
    </w:p>
    <w:p w14:paraId="5FF35CD9"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las seis ciudades con los mayores descensos en un año son: Sotogrande (-23,3%), Alhaurín de la Torre (-20,9%), Benicasim / Benicàssim (-18,8%), Baeza (-18,3%), San Javier (-16,9%), Garrucha (-15,1%) y Novelda (-15,1%).</w:t>
      </w:r>
    </w:p>
    <w:p w14:paraId="163DDAC9" w14:textId="77777777" w:rsidR="004E2D73" w:rsidRDefault="004E2D73">
      <w:pPr>
        <w:spacing w:line="276" w:lineRule="auto"/>
        <w:ind w:right="-567"/>
        <w:jc w:val="both"/>
        <w:rPr>
          <w:rFonts w:ascii="Open Sans" w:eastAsia="Open Sans" w:hAnsi="Open Sans" w:cs="Open Sans"/>
          <w:color w:val="000000"/>
        </w:rPr>
      </w:pPr>
    </w:p>
    <w:p w14:paraId="5DFEFE5A" w14:textId="77777777" w:rsidR="004E2D73" w:rsidRDefault="00000000">
      <w:pPr>
        <w:spacing w:line="276" w:lineRule="auto"/>
        <w:ind w:right="-567"/>
        <w:jc w:val="both"/>
        <w:rPr>
          <w:rFonts w:ascii="Open Sans" w:eastAsia="Open Sans" w:hAnsi="Open Sans" w:cs="Open Sans"/>
          <w:color w:val="000000"/>
        </w:rPr>
      </w:pPr>
      <w:r w:rsidRPr="00B645D0">
        <w:rPr>
          <w:rFonts w:ascii="Open Sans" w:eastAsia="Open Sans" w:hAnsi="Open Sans" w:cs="Open Sans"/>
          <w:b/>
          <w:bCs/>
          <w:color w:val="000000"/>
        </w:rPr>
        <w:lastRenderedPageBreak/>
        <w:t>En cuanto al precio por metro cuadrado en abril, vemos que 19 municipios de los 440 analizados (4%), sobrepasan los 20,00 €/m</w:t>
      </w:r>
      <w:r w:rsidRPr="00B645D0">
        <w:rPr>
          <w:rFonts w:ascii="Open Sans" w:eastAsia="Open Sans" w:hAnsi="Open Sans" w:cs="Open Sans"/>
          <w:b/>
          <w:bCs/>
          <w:color w:val="000000"/>
          <w:vertAlign w:val="superscript"/>
        </w:rPr>
        <w:t xml:space="preserve">2 </w:t>
      </w:r>
      <w:r w:rsidRPr="00B645D0">
        <w:rPr>
          <w:rFonts w:ascii="Open Sans" w:eastAsia="Open Sans" w:hAnsi="Open Sans" w:cs="Open Sans"/>
          <w:b/>
          <w:bCs/>
          <w:color w:val="000000"/>
        </w:rPr>
        <w:t>al mes</w:t>
      </w:r>
      <w:r>
        <w:rPr>
          <w:rFonts w:ascii="Open Sans" w:eastAsia="Open Sans" w:hAnsi="Open Sans" w:cs="Open Sans"/>
          <w:color w:val="000000"/>
        </w:rPr>
        <w:t xml:space="preserve"> y son:</w:t>
      </w:r>
      <w:r>
        <w:t xml:space="preserve"> </w:t>
      </w:r>
      <w:r>
        <w:rPr>
          <w:rFonts w:ascii="Open Sans" w:eastAsia="Open Sans" w:hAnsi="Open Sans" w:cs="Open Sans"/>
          <w:color w:val="000000"/>
        </w:rPr>
        <w:t>Sant Josep de sa Talaia con 26,18 €/m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25,96 €/m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23,89 €/m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23,28 €/m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23,10 €/m</w:t>
      </w:r>
      <w:r>
        <w:rPr>
          <w:rFonts w:ascii="Open Sans" w:eastAsia="Open Sans" w:hAnsi="Open Sans" w:cs="Open Sans"/>
          <w:color w:val="000000"/>
          <w:vertAlign w:val="superscript"/>
        </w:rPr>
        <w:t xml:space="preserve">2 </w:t>
      </w:r>
      <w:r>
        <w:rPr>
          <w:rFonts w:ascii="Open Sans" w:eastAsia="Open Sans" w:hAnsi="Open Sans" w:cs="Open Sans"/>
          <w:color w:val="000000"/>
        </w:rPr>
        <w:t>al mes, Esplugues de Llobregat con 23,04 €/m</w:t>
      </w:r>
      <w:r>
        <w:rPr>
          <w:rFonts w:ascii="Open Sans" w:eastAsia="Open Sans" w:hAnsi="Open Sans" w:cs="Open Sans"/>
          <w:color w:val="000000"/>
          <w:vertAlign w:val="superscript"/>
        </w:rPr>
        <w:t xml:space="preserve">2 </w:t>
      </w:r>
      <w:r>
        <w:rPr>
          <w:rFonts w:ascii="Open Sans" w:eastAsia="Open Sans" w:hAnsi="Open Sans" w:cs="Open Sans"/>
          <w:color w:val="000000"/>
        </w:rPr>
        <w:t>al mes, Mogán con 22,87 €/m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22,75 €/m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22,69 €/m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Oliva con 21,93 €/m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roofErr w:type="spellStart"/>
      <w:r>
        <w:rPr>
          <w:rFonts w:ascii="Open Sans" w:eastAsia="Open Sans" w:hAnsi="Open Sans" w:cs="Open Sans"/>
          <w:color w:val="000000"/>
        </w:rPr>
        <w:t>Ses</w:t>
      </w:r>
      <w:proofErr w:type="spellEnd"/>
      <w:r>
        <w:rPr>
          <w:rFonts w:ascii="Open Sans" w:eastAsia="Open Sans" w:hAnsi="Open Sans" w:cs="Open Sans"/>
          <w:color w:val="000000"/>
        </w:rPr>
        <w:t xml:space="preserve"> Salines con 21,63 €/m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21,44 €/m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Joan Despí con 21,25 €/m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21,21 €/m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Eulària des Riu con 20,60 €/m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Sebastián de los Reyes con 20,53 €/m</w:t>
      </w:r>
      <w:r>
        <w:rPr>
          <w:rFonts w:ascii="Open Sans" w:eastAsia="Open Sans" w:hAnsi="Open Sans" w:cs="Open Sans"/>
          <w:color w:val="000000"/>
          <w:vertAlign w:val="superscript"/>
        </w:rPr>
        <w:t xml:space="preserve">2 </w:t>
      </w:r>
      <w:r>
        <w:rPr>
          <w:rFonts w:ascii="Open Sans" w:eastAsia="Open Sans" w:hAnsi="Open Sans" w:cs="Open Sans"/>
          <w:color w:val="000000"/>
        </w:rPr>
        <w:t>al mes, Paracuellos de Jarama con 20,52 €/m</w:t>
      </w:r>
      <w:r>
        <w:rPr>
          <w:rFonts w:ascii="Open Sans" w:eastAsia="Open Sans" w:hAnsi="Open Sans" w:cs="Open Sans"/>
          <w:color w:val="000000"/>
          <w:vertAlign w:val="superscript"/>
        </w:rPr>
        <w:t xml:space="preserve">2 </w:t>
      </w:r>
      <w:r>
        <w:rPr>
          <w:rFonts w:ascii="Open Sans" w:eastAsia="Open Sans" w:hAnsi="Open Sans" w:cs="Open Sans"/>
          <w:color w:val="000000"/>
        </w:rPr>
        <w:t>al mes, Guía de Isora con 20,14 €/m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Badalona con 20,01 €/m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A70986A" w14:textId="77777777" w:rsidR="004E2D73" w:rsidRDefault="004E2D73">
      <w:pPr>
        <w:spacing w:line="276" w:lineRule="auto"/>
        <w:ind w:right="-567"/>
        <w:jc w:val="both"/>
        <w:rPr>
          <w:rFonts w:ascii="Open Sans" w:eastAsia="Open Sans" w:hAnsi="Open Sans" w:cs="Open Sans"/>
          <w:color w:val="000000"/>
        </w:rPr>
      </w:pPr>
    </w:p>
    <w:p w14:paraId="6C93EC8D"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las cinco ciudades en donde el precio del alquiler por metro cuadrado más económico es:</w:t>
      </w:r>
      <w:r>
        <w:t xml:space="preserve"> </w:t>
      </w:r>
      <w:r>
        <w:rPr>
          <w:rFonts w:ascii="Open Sans" w:eastAsia="Open Sans" w:hAnsi="Open Sans" w:cs="Open Sans"/>
          <w:color w:val="000000"/>
        </w:rPr>
        <w:t>La Puerta de Segura con 3,67 €/m</w:t>
      </w:r>
      <w:r>
        <w:rPr>
          <w:rFonts w:ascii="Open Sans" w:eastAsia="Open Sans" w:hAnsi="Open Sans" w:cs="Open Sans"/>
          <w:color w:val="000000"/>
          <w:vertAlign w:val="superscript"/>
        </w:rPr>
        <w:t xml:space="preserve">2 </w:t>
      </w:r>
      <w:r>
        <w:rPr>
          <w:rFonts w:ascii="Open Sans" w:eastAsia="Open Sans" w:hAnsi="Open Sans" w:cs="Open Sans"/>
          <w:color w:val="000000"/>
        </w:rPr>
        <w:t>al mes, Cortegana con 4,26 €/m</w:t>
      </w:r>
      <w:r>
        <w:rPr>
          <w:rFonts w:ascii="Open Sans" w:eastAsia="Open Sans" w:hAnsi="Open Sans" w:cs="Open Sans"/>
          <w:color w:val="000000"/>
          <w:vertAlign w:val="superscript"/>
        </w:rPr>
        <w:t xml:space="preserve">2 </w:t>
      </w:r>
      <w:r>
        <w:rPr>
          <w:rFonts w:ascii="Open Sans" w:eastAsia="Open Sans" w:hAnsi="Open Sans" w:cs="Open Sans"/>
          <w:color w:val="000000"/>
        </w:rPr>
        <w:t>al mes, Vélez-Rubio con 4,29 €/m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4,73 €/m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Motilla del Palancar con 4,86 €/m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01E6D975" w14:textId="77777777" w:rsidR="004E2D73"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E2D73" w14:paraId="4A81F403" w14:textId="77777777" w:rsidTr="004E2D7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031174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4656B3FF" w14:textId="77777777" w:rsidR="004E2D7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074406C5"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57C471D5"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264FD00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5EED23C4"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0127D1EA"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7B00D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5" w:type="dxa"/>
            <w:vAlign w:val="bottom"/>
          </w:tcPr>
          <w:p w14:paraId="67DB10B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Carballo</w:t>
            </w:r>
          </w:p>
        </w:tc>
        <w:tc>
          <w:tcPr>
            <w:tcW w:w="1984" w:type="dxa"/>
            <w:vAlign w:val="bottom"/>
          </w:tcPr>
          <w:p w14:paraId="5A1D1EB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10,89 €</w:t>
            </w:r>
          </w:p>
        </w:tc>
        <w:tc>
          <w:tcPr>
            <w:tcW w:w="1560" w:type="dxa"/>
            <w:vAlign w:val="bottom"/>
          </w:tcPr>
          <w:p w14:paraId="2A300AF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1021F10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58,5%</w:t>
            </w:r>
          </w:p>
        </w:tc>
      </w:tr>
      <w:tr w:rsidR="004E2D73" w14:paraId="14AA9F3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FACBEF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5" w:type="dxa"/>
            <w:vAlign w:val="bottom"/>
          </w:tcPr>
          <w:p w14:paraId="51271C7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647AF31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13,52 €</w:t>
            </w:r>
          </w:p>
        </w:tc>
        <w:tc>
          <w:tcPr>
            <w:tcW w:w="1560" w:type="dxa"/>
            <w:vAlign w:val="bottom"/>
          </w:tcPr>
          <w:p w14:paraId="5BCCA39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701" w:type="dxa"/>
            <w:vAlign w:val="bottom"/>
          </w:tcPr>
          <w:p w14:paraId="54AD3A8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54,9%</w:t>
            </w:r>
          </w:p>
        </w:tc>
      </w:tr>
      <w:tr w:rsidR="004E2D73" w14:paraId="5E58BD13"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0A9C7F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3C69D654"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Pedro del Pinatar</w:t>
            </w:r>
          </w:p>
        </w:tc>
        <w:tc>
          <w:tcPr>
            <w:tcW w:w="1984" w:type="dxa"/>
            <w:vAlign w:val="bottom"/>
          </w:tcPr>
          <w:p w14:paraId="43502EF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13,50 €</w:t>
            </w:r>
          </w:p>
        </w:tc>
        <w:tc>
          <w:tcPr>
            <w:tcW w:w="1560" w:type="dxa"/>
            <w:vAlign w:val="bottom"/>
          </w:tcPr>
          <w:p w14:paraId="762629B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311A707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54,3%</w:t>
            </w:r>
          </w:p>
        </w:tc>
      </w:tr>
      <w:tr w:rsidR="004E2D73" w14:paraId="46E7231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5A5ED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5EF43464"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Sabadell</w:t>
            </w:r>
          </w:p>
        </w:tc>
        <w:tc>
          <w:tcPr>
            <w:tcW w:w="1984" w:type="dxa"/>
            <w:vAlign w:val="bottom"/>
          </w:tcPr>
          <w:p w14:paraId="598AD09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16,61 €</w:t>
            </w:r>
          </w:p>
        </w:tc>
        <w:tc>
          <w:tcPr>
            <w:tcW w:w="1560" w:type="dxa"/>
            <w:vAlign w:val="bottom"/>
          </w:tcPr>
          <w:p w14:paraId="3D704EA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188524F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39,0%</w:t>
            </w:r>
          </w:p>
        </w:tc>
      </w:tr>
      <w:tr w:rsidR="004E2D73" w14:paraId="5A3595D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39242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5" w:type="dxa"/>
            <w:vAlign w:val="bottom"/>
          </w:tcPr>
          <w:p w14:paraId="272C07D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Ribeira</w:t>
            </w:r>
          </w:p>
        </w:tc>
        <w:tc>
          <w:tcPr>
            <w:tcW w:w="1984" w:type="dxa"/>
            <w:vAlign w:val="bottom"/>
          </w:tcPr>
          <w:p w14:paraId="5F3594A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13,28 €</w:t>
            </w:r>
          </w:p>
        </w:tc>
        <w:tc>
          <w:tcPr>
            <w:tcW w:w="1560" w:type="dxa"/>
            <w:vAlign w:val="bottom"/>
          </w:tcPr>
          <w:p w14:paraId="2593AFF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2DD1870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38,8%</w:t>
            </w:r>
          </w:p>
        </w:tc>
      </w:tr>
      <w:tr w:rsidR="004E2D73" w14:paraId="4A13FE12"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4C16C4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5" w:type="dxa"/>
            <w:vAlign w:val="bottom"/>
          </w:tcPr>
          <w:p w14:paraId="1B64F66E"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Ponferrada</w:t>
            </w:r>
          </w:p>
        </w:tc>
        <w:tc>
          <w:tcPr>
            <w:tcW w:w="1984" w:type="dxa"/>
            <w:vAlign w:val="bottom"/>
          </w:tcPr>
          <w:p w14:paraId="0B4EAAB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7,97 €</w:t>
            </w:r>
          </w:p>
        </w:tc>
        <w:tc>
          <w:tcPr>
            <w:tcW w:w="1560" w:type="dxa"/>
            <w:vAlign w:val="bottom"/>
          </w:tcPr>
          <w:p w14:paraId="63F8C0C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5909050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35,5%</w:t>
            </w:r>
          </w:p>
        </w:tc>
      </w:tr>
      <w:tr w:rsidR="004E2D73" w14:paraId="37458274"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C06C86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2B43561D"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Valdemoro</w:t>
            </w:r>
          </w:p>
        </w:tc>
        <w:tc>
          <w:tcPr>
            <w:tcW w:w="1984" w:type="dxa"/>
            <w:vAlign w:val="bottom"/>
          </w:tcPr>
          <w:p w14:paraId="514B54A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17,21 €</w:t>
            </w:r>
          </w:p>
        </w:tc>
        <w:tc>
          <w:tcPr>
            <w:tcW w:w="1560" w:type="dxa"/>
            <w:vAlign w:val="bottom"/>
          </w:tcPr>
          <w:p w14:paraId="51FB546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vAlign w:val="bottom"/>
          </w:tcPr>
          <w:p w14:paraId="31E19CB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35,2%</w:t>
            </w:r>
          </w:p>
        </w:tc>
      </w:tr>
      <w:tr w:rsidR="004E2D73" w14:paraId="7256B9ED"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AA668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242CCA80"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Salou</w:t>
            </w:r>
          </w:p>
        </w:tc>
        <w:tc>
          <w:tcPr>
            <w:tcW w:w="1984" w:type="dxa"/>
            <w:vAlign w:val="bottom"/>
          </w:tcPr>
          <w:p w14:paraId="6561487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16,42 €</w:t>
            </w:r>
          </w:p>
        </w:tc>
        <w:tc>
          <w:tcPr>
            <w:tcW w:w="1560" w:type="dxa"/>
            <w:vAlign w:val="bottom"/>
          </w:tcPr>
          <w:p w14:paraId="6026233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c>
          <w:tcPr>
            <w:tcW w:w="1701" w:type="dxa"/>
            <w:vAlign w:val="bottom"/>
          </w:tcPr>
          <w:p w14:paraId="32228BB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34,8%</w:t>
            </w:r>
          </w:p>
        </w:tc>
      </w:tr>
      <w:tr w:rsidR="004E2D73" w14:paraId="2B288484"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27C01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5" w:type="dxa"/>
            <w:vAlign w:val="bottom"/>
          </w:tcPr>
          <w:p w14:paraId="04022508"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Alhaurín El Grande</w:t>
            </w:r>
          </w:p>
        </w:tc>
        <w:tc>
          <w:tcPr>
            <w:tcW w:w="1984" w:type="dxa"/>
            <w:vAlign w:val="bottom"/>
          </w:tcPr>
          <w:p w14:paraId="6153471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12,28 €</w:t>
            </w:r>
          </w:p>
        </w:tc>
        <w:tc>
          <w:tcPr>
            <w:tcW w:w="1560" w:type="dxa"/>
            <w:vAlign w:val="bottom"/>
          </w:tcPr>
          <w:p w14:paraId="52DC585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32,2%</w:t>
            </w:r>
          </w:p>
        </w:tc>
        <w:tc>
          <w:tcPr>
            <w:tcW w:w="1701" w:type="dxa"/>
            <w:vAlign w:val="bottom"/>
          </w:tcPr>
          <w:p w14:paraId="6A35C08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34,6%</w:t>
            </w:r>
          </w:p>
        </w:tc>
      </w:tr>
      <w:tr w:rsidR="004E2D73" w14:paraId="6717DC5C"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7084A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5" w:type="dxa"/>
            <w:vAlign w:val="bottom"/>
          </w:tcPr>
          <w:p w14:paraId="139D1C09"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Talavera de la Reina</w:t>
            </w:r>
          </w:p>
        </w:tc>
        <w:tc>
          <w:tcPr>
            <w:tcW w:w="1984" w:type="dxa"/>
            <w:vAlign w:val="bottom"/>
          </w:tcPr>
          <w:p w14:paraId="0D494F4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9,04 €</w:t>
            </w:r>
          </w:p>
        </w:tc>
        <w:tc>
          <w:tcPr>
            <w:tcW w:w="1560" w:type="dxa"/>
            <w:vAlign w:val="bottom"/>
          </w:tcPr>
          <w:p w14:paraId="5074022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w:t>
            </w:r>
          </w:p>
        </w:tc>
        <w:tc>
          <w:tcPr>
            <w:tcW w:w="1701" w:type="dxa"/>
            <w:vAlign w:val="bottom"/>
          </w:tcPr>
          <w:p w14:paraId="0D829EE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34,1%</w:t>
            </w:r>
          </w:p>
        </w:tc>
      </w:tr>
    </w:tbl>
    <w:p w14:paraId="3C91933E" w14:textId="77777777" w:rsidR="00B645D0" w:rsidRDefault="00B645D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6EBED28F" w14:textId="77777777" w:rsidR="00B645D0" w:rsidRDefault="00B645D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196DB5B4" w14:textId="37CA80E0" w:rsidR="004E2D73"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lastRenderedPageBreak/>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E2D73" w14:paraId="060C2075" w14:textId="77777777" w:rsidTr="004E2D7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0E06CA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5CB5B163" w14:textId="77777777" w:rsidR="004E2D7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416317EE"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1199CDB2"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5474DD09"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2508507"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6F20618D"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45E3D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5" w:type="dxa"/>
            <w:vAlign w:val="bottom"/>
          </w:tcPr>
          <w:p w14:paraId="0642D048"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Sotogrande</w:t>
            </w:r>
          </w:p>
        </w:tc>
        <w:tc>
          <w:tcPr>
            <w:tcW w:w="1984" w:type="dxa"/>
            <w:vAlign w:val="bottom"/>
          </w:tcPr>
          <w:p w14:paraId="4C3D027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12,47 €</w:t>
            </w:r>
          </w:p>
        </w:tc>
        <w:tc>
          <w:tcPr>
            <w:tcW w:w="1560" w:type="dxa"/>
          </w:tcPr>
          <w:p w14:paraId="5B9484C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6BB7395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-23,3%</w:t>
            </w:r>
          </w:p>
        </w:tc>
      </w:tr>
      <w:tr w:rsidR="004E2D73" w14:paraId="79954437"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4B440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5" w:type="dxa"/>
            <w:vAlign w:val="bottom"/>
          </w:tcPr>
          <w:p w14:paraId="0A7E7ADF"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Alhaurín de la Torre</w:t>
            </w:r>
          </w:p>
        </w:tc>
        <w:tc>
          <w:tcPr>
            <w:tcW w:w="1984" w:type="dxa"/>
            <w:vAlign w:val="bottom"/>
          </w:tcPr>
          <w:p w14:paraId="313C6FD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12,82 €</w:t>
            </w:r>
          </w:p>
        </w:tc>
        <w:tc>
          <w:tcPr>
            <w:tcW w:w="1560" w:type="dxa"/>
          </w:tcPr>
          <w:p w14:paraId="769A5E3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1B1E6F0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-20,9%</w:t>
            </w:r>
          </w:p>
        </w:tc>
      </w:tr>
      <w:tr w:rsidR="004E2D73" w14:paraId="5FA4B243" w14:textId="77777777" w:rsidTr="004E2D7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E66DD6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7B498AB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Benicasim / Benicàssim</w:t>
            </w:r>
          </w:p>
        </w:tc>
        <w:tc>
          <w:tcPr>
            <w:tcW w:w="1984" w:type="dxa"/>
            <w:vAlign w:val="bottom"/>
          </w:tcPr>
          <w:p w14:paraId="4F5B92E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11,33 €</w:t>
            </w:r>
          </w:p>
        </w:tc>
        <w:tc>
          <w:tcPr>
            <w:tcW w:w="1560" w:type="dxa"/>
            <w:vAlign w:val="bottom"/>
          </w:tcPr>
          <w:p w14:paraId="071E9A1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3C09D10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-18,8%</w:t>
            </w:r>
          </w:p>
        </w:tc>
      </w:tr>
      <w:tr w:rsidR="004E2D73" w14:paraId="56C1888B"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57A1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5" w:type="dxa"/>
            <w:vAlign w:val="bottom"/>
          </w:tcPr>
          <w:p w14:paraId="58D90B25"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4" w:type="dxa"/>
            <w:vAlign w:val="bottom"/>
          </w:tcPr>
          <w:p w14:paraId="198D72E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4,73 €</w:t>
            </w:r>
          </w:p>
        </w:tc>
        <w:tc>
          <w:tcPr>
            <w:tcW w:w="1560" w:type="dxa"/>
            <w:vAlign w:val="bottom"/>
          </w:tcPr>
          <w:p w14:paraId="627D769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023C1A1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-18,3%</w:t>
            </w:r>
          </w:p>
        </w:tc>
      </w:tr>
      <w:tr w:rsidR="004E2D73" w14:paraId="5A607CB5"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A032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71BBB96B"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Javier</w:t>
            </w:r>
          </w:p>
        </w:tc>
        <w:tc>
          <w:tcPr>
            <w:tcW w:w="1984" w:type="dxa"/>
            <w:vAlign w:val="bottom"/>
          </w:tcPr>
          <w:p w14:paraId="49C529B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13,40 €</w:t>
            </w:r>
          </w:p>
        </w:tc>
        <w:tc>
          <w:tcPr>
            <w:tcW w:w="1560" w:type="dxa"/>
            <w:vAlign w:val="bottom"/>
          </w:tcPr>
          <w:p w14:paraId="2BDD53D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-7,8%</w:t>
            </w:r>
          </w:p>
        </w:tc>
        <w:tc>
          <w:tcPr>
            <w:tcW w:w="1701" w:type="dxa"/>
            <w:vAlign w:val="bottom"/>
          </w:tcPr>
          <w:p w14:paraId="64E5AE6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-16,9%</w:t>
            </w:r>
          </w:p>
        </w:tc>
      </w:tr>
      <w:tr w:rsidR="004E2D73" w14:paraId="432D907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9D1D0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5" w:type="dxa"/>
            <w:vAlign w:val="bottom"/>
          </w:tcPr>
          <w:p w14:paraId="2070216A"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Garrucha</w:t>
            </w:r>
          </w:p>
        </w:tc>
        <w:tc>
          <w:tcPr>
            <w:tcW w:w="1984" w:type="dxa"/>
            <w:vAlign w:val="bottom"/>
          </w:tcPr>
          <w:p w14:paraId="08BEA10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9,20 €</w:t>
            </w:r>
          </w:p>
        </w:tc>
        <w:tc>
          <w:tcPr>
            <w:tcW w:w="1560" w:type="dxa"/>
          </w:tcPr>
          <w:p w14:paraId="1433270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096D5A4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-15,1%</w:t>
            </w:r>
          </w:p>
        </w:tc>
      </w:tr>
      <w:tr w:rsidR="004E2D73" w14:paraId="75D6F67E"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60B04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2FB5F7CF"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Novelda</w:t>
            </w:r>
          </w:p>
        </w:tc>
        <w:tc>
          <w:tcPr>
            <w:tcW w:w="1984" w:type="dxa"/>
            <w:vAlign w:val="bottom"/>
          </w:tcPr>
          <w:p w14:paraId="72F07FB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6,48 €</w:t>
            </w:r>
          </w:p>
        </w:tc>
        <w:tc>
          <w:tcPr>
            <w:tcW w:w="1560" w:type="dxa"/>
          </w:tcPr>
          <w:p w14:paraId="0F6150B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vAlign w:val="bottom"/>
          </w:tcPr>
          <w:p w14:paraId="2361B12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-15,1%</w:t>
            </w:r>
          </w:p>
        </w:tc>
      </w:tr>
      <w:tr w:rsidR="004E2D73" w14:paraId="3050A522"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BB363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731C7C60"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Burriana / Borriana</w:t>
            </w:r>
          </w:p>
        </w:tc>
        <w:tc>
          <w:tcPr>
            <w:tcW w:w="1984" w:type="dxa"/>
            <w:vAlign w:val="bottom"/>
          </w:tcPr>
          <w:p w14:paraId="26DC744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6,70 €</w:t>
            </w:r>
          </w:p>
        </w:tc>
        <w:tc>
          <w:tcPr>
            <w:tcW w:w="1560" w:type="dxa"/>
            <w:vAlign w:val="bottom"/>
          </w:tcPr>
          <w:p w14:paraId="72647B0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-7,7%</w:t>
            </w:r>
          </w:p>
        </w:tc>
        <w:tc>
          <w:tcPr>
            <w:tcW w:w="1701" w:type="dxa"/>
            <w:vAlign w:val="bottom"/>
          </w:tcPr>
          <w:p w14:paraId="13D0120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-12,0%</w:t>
            </w:r>
          </w:p>
        </w:tc>
      </w:tr>
      <w:tr w:rsidR="004E2D73" w14:paraId="32F80E8E"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0DBD63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5" w:type="dxa"/>
            <w:vAlign w:val="bottom"/>
          </w:tcPr>
          <w:p w14:paraId="2CB656D9"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4" w:type="dxa"/>
            <w:vAlign w:val="bottom"/>
          </w:tcPr>
          <w:p w14:paraId="6A2E8C4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18,22 €</w:t>
            </w:r>
          </w:p>
        </w:tc>
        <w:tc>
          <w:tcPr>
            <w:tcW w:w="1560" w:type="dxa"/>
            <w:vAlign w:val="bottom"/>
          </w:tcPr>
          <w:p w14:paraId="16C7C07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-3,5%</w:t>
            </w:r>
          </w:p>
        </w:tc>
        <w:tc>
          <w:tcPr>
            <w:tcW w:w="1701" w:type="dxa"/>
            <w:vAlign w:val="bottom"/>
          </w:tcPr>
          <w:p w14:paraId="082FF5D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-11,6%</w:t>
            </w:r>
          </w:p>
        </w:tc>
      </w:tr>
      <w:tr w:rsidR="004E2D73" w14:paraId="128F58C0"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532D4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1EFE13BB"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Villaviciosa de Odón</w:t>
            </w:r>
          </w:p>
        </w:tc>
        <w:tc>
          <w:tcPr>
            <w:tcW w:w="1984" w:type="dxa"/>
            <w:vAlign w:val="bottom"/>
          </w:tcPr>
          <w:p w14:paraId="1447B34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16,92 €</w:t>
            </w:r>
          </w:p>
        </w:tc>
        <w:tc>
          <w:tcPr>
            <w:tcW w:w="1560" w:type="dxa"/>
            <w:vAlign w:val="bottom"/>
          </w:tcPr>
          <w:p w14:paraId="1DB60D3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701" w:type="dxa"/>
            <w:vAlign w:val="bottom"/>
          </w:tcPr>
          <w:p w14:paraId="6C2640C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-9,7%</w:t>
            </w:r>
          </w:p>
        </w:tc>
      </w:tr>
    </w:tbl>
    <w:p w14:paraId="7D7BE836" w14:textId="77777777" w:rsidR="00F91E6B" w:rsidRDefault="00F91E6B">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204C8469" w14:textId="2389EDFE" w:rsidR="004E2D73"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E2D73" w14:paraId="0DD3498E" w14:textId="77777777" w:rsidTr="004E2D7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2806EA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0421296D" w14:textId="77777777" w:rsidR="004E2D7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073EF5A5"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15627384"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7CF647BF"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0F2B5E74"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775A279B"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B9960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53BCF19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128D1B7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26,18 €</w:t>
            </w:r>
          </w:p>
        </w:tc>
        <w:tc>
          <w:tcPr>
            <w:tcW w:w="1701" w:type="dxa"/>
          </w:tcPr>
          <w:p w14:paraId="4A63E73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701" w:type="dxa"/>
          </w:tcPr>
          <w:p w14:paraId="75A934C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E2D73" w14:paraId="36FE7B78"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AE4E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3203CC2C"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56BC714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25,96 €</w:t>
            </w:r>
          </w:p>
        </w:tc>
        <w:tc>
          <w:tcPr>
            <w:tcW w:w="1701" w:type="dxa"/>
          </w:tcPr>
          <w:p w14:paraId="16527A9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7536163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E2D73" w14:paraId="57FCCE7A"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D3757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5A4D81DC"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6A7BC0E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23,89 €</w:t>
            </w:r>
          </w:p>
        </w:tc>
        <w:tc>
          <w:tcPr>
            <w:tcW w:w="1701" w:type="dxa"/>
            <w:vAlign w:val="bottom"/>
          </w:tcPr>
          <w:p w14:paraId="28A3E13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701" w:type="dxa"/>
            <w:vAlign w:val="bottom"/>
          </w:tcPr>
          <w:p w14:paraId="3203D48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14,4%</w:t>
            </w:r>
          </w:p>
        </w:tc>
      </w:tr>
      <w:tr w:rsidR="004E2D73" w14:paraId="0521353E"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8A083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026932E5"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18D22EA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23,28 €</w:t>
            </w:r>
          </w:p>
        </w:tc>
        <w:tc>
          <w:tcPr>
            <w:tcW w:w="1701" w:type="dxa"/>
          </w:tcPr>
          <w:p w14:paraId="525527C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27E4872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4E2D73" w14:paraId="30DA059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0431B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49F4EB90"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53FDCD3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23,10 €</w:t>
            </w:r>
          </w:p>
        </w:tc>
        <w:tc>
          <w:tcPr>
            <w:tcW w:w="1701" w:type="dxa"/>
          </w:tcPr>
          <w:p w14:paraId="4AB702B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69EFD56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14,4%</w:t>
            </w:r>
          </w:p>
        </w:tc>
      </w:tr>
      <w:tr w:rsidR="004E2D73" w14:paraId="63A37531"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1453E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21E3C905"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3AA3813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23,04 €</w:t>
            </w:r>
          </w:p>
        </w:tc>
        <w:tc>
          <w:tcPr>
            <w:tcW w:w="1701" w:type="dxa"/>
            <w:vAlign w:val="bottom"/>
          </w:tcPr>
          <w:p w14:paraId="2DA0B78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701" w:type="dxa"/>
            <w:vAlign w:val="bottom"/>
          </w:tcPr>
          <w:p w14:paraId="09AD97C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-2,5%</w:t>
            </w:r>
          </w:p>
        </w:tc>
      </w:tr>
      <w:tr w:rsidR="004E2D73" w14:paraId="2101A5DF"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D3CDD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288C804E"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Mogán</w:t>
            </w:r>
          </w:p>
        </w:tc>
        <w:tc>
          <w:tcPr>
            <w:tcW w:w="1985" w:type="dxa"/>
            <w:vAlign w:val="bottom"/>
          </w:tcPr>
          <w:p w14:paraId="312309F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22,87 €</w:t>
            </w:r>
          </w:p>
        </w:tc>
        <w:tc>
          <w:tcPr>
            <w:tcW w:w="1701" w:type="dxa"/>
          </w:tcPr>
          <w:p w14:paraId="2841926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769A858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4E2D73" w14:paraId="6DC6E220"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453267"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14AB83D2"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12ECC01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22,75 €</w:t>
            </w:r>
          </w:p>
        </w:tc>
        <w:tc>
          <w:tcPr>
            <w:tcW w:w="1701" w:type="dxa"/>
            <w:vAlign w:val="bottom"/>
          </w:tcPr>
          <w:p w14:paraId="1F912F8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701" w:type="dxa"/>
            <w:vAlign w:val="bottom"/>
          </w:tcPr>
          <w:p w14:paraId="1FD948B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r>
      <w:tr w:rsidR="004E2D73" w14:paraId="4EF2E111"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DDE3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386ACBE7"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741D27B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22,69 €</w:t>
            </w:r>
          </w:p>
        </w:tc>
        <w:tc>
          <w:tcPr>
            <w:tcW w:w="1701" w:type="dxa"/>
            <w:vAlign w:val="bottom"/>
          </w:tcPr>
          <w:p w14:paraId="1D88D32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c>
          <w:tcPr>
            <w:tcW w:w="1701" w:type="dxa"/>
            <w:vAlign w:val="bottom"/>
          </w:tcPr>
          <w:p w14:paraId="2519197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r>
      <w:tr w:rsidR="004E2D73" w14:paraId="66950985"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B1262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6511DCB1"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Oliva</w:t>
            </w:r>
          </w:p>
        </w:tc>
        <w:tc>
          <w:tcPr>
            <w:tcW w:w="1985" w:type="dxa"/>
            <w:vAlign w:val="bottom"/>
          </w:tcPr>
          <w:p w14:paraId="794C5E6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21,93 €</w:t>
            </w:r>
          </w:p>
        </w:tc>
        <w:tc>
          <w:tcPr>
            <w:tcW w:w="1701" w:type="dxa"/>
          </w:tcPr>
          <w:p w14:paraId="01CF333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04EBD69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2963E8F9" w14:textId="77777777" w:rsidR="00F91E6B" w:rsidRDefault="00F91E6B">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44ABE8CB" w14:textId="77777777" w:rsidR="00F91E6B" w:rsidRDefault="00F91E6B">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7E9B24E5" w14:textId="78ED5A3E" w:rsidR="004E2D73"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E2D73" w14:paraId="64FD3F8B" w14:textId="77777777" w:rsidTr="004E2D7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0E3643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4E87A782" w14:textId="77777777" w:rsidR="004E2D7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4531FBCB"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29958539"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68249374"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5E39A85F"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2ADEB119"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7B9B1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3AF9111A"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Puerta de Segura</w:t>
            </w:r>
          </w:p>
        </w:tc>
        <w:tc>
          <w:tcPr>
            <w:tcW w:w="1985" w:type="dxa"/>
            <w:vAlign w:val="bottom"/>
          </w:tcPr>
          <w:p w14:paraId="0011ED3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3,67 €</w:t>
            </w:r>
          </w:p>
        </w:tc>
        <w:tc>
          <w:tcPr>
            <w:tcW w:w="1701" w:type="dxa"/>
          </w:tcPr>
          <w:p w14:paraId="4AC4FCA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021CEDE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E2D73" w14:paraId="1BFD846C"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3CD63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04F1D292"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Cortegana</w:t>
            </w:r>
          </w:p>
        </w:tc>
        <w:tc>
          <w:tcPr>
            <w:tcW w:w="1985" w:type="dxa"/>
            <w:vAlign w:val="bottom"/>
          </w:tcPr>
          <w:p w14:paraId="4C27EA6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4,26 €</w:t>
            </w:r>
          </w:p>
        </w:tc>
        <w:tc>
          <w:tcPr>
            <w:tcW w:w="1701" w:type="dxa"/>
          </w:tcPr>
          <w:p w14:paraId="32594B1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26A17B2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w:t>
            </w:r>
          </w:p>
        </w:tc>
      </w:tr>
      <w:tr w:rsidR="004E2D73" w14:paraId="25E45ADF"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CDD82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5EE97355"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Vélez-Rubio</w:t>
            </w:r>
          </w:p>
        </w:tc>
        <w:tc>
          <w:tcPr>
            <w:tcW w:w="1985" w:type="dxa"/>
            <w:vAlign w:val="bottom"/>
          </w:tcPr>
          <w:p w14:paraId="3CFA5BB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4,29 €</w:t>
            </w:r>
          </w:p>
        </w:tc>
        <w:tc>
          <w:tcPr>
            <w:tcW w:w="1701" w:type="dxa"/>
          </w:tcPr>
          <w:p w14:paraId="6B9C910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701" w:type="dxa"/>
          </w:tcPr>
          <w:p w14:paraId="7073CF4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E2D73" w14:paraId="5B4C89E6"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7EE2C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52CE7D87"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56B2755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4,73 €</w:t>
            </w:r>
          </w:p>
        </w:tc>
        <w:tc>
          <w:tcPr>
            <w:tcW w:w="1701" w:type="dxa"/>
            <w:vAlign w:val="bottom"/>
          </w:tcPr>
          <w:p w14:paraId="174C678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692C15C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-18,3%</w:t>
            </w:r>
          </w:p>
        </w:tc>
      </w:tr>
      <w:tr w:rsidR="004E2D73" w14:paraId="2A58EDD5"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531A2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691EABE5"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Motilla del Palancar</w:t>
            </w:r>
          </w:p>
        </w:tc>
        <w:tc>
          <w:tcPr>
            <w:tcW w:w="1985" w:type="dxa"/>
            <w:vAlign w:val="bottom"/>
          </w:tcPr>
          <w:p w14:paraId="58B561B5"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4,86 €</w:t>
            </w:r>
          </w:p>
        </w:tc>
        <w:tc>
          <w:tcPr>
            <w:tcW w:w="1701" w:type="dxa"/>
          </w:tcPr>
          <w:p w14:paraId="41723DB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56B64A9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w:t>
            </w:r>
          </w:p>
        </w:tc>
      </w:tr>
      <w:tr w:rsidR="004E2D73" w14:paraId="6240A0CF"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A8CFD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5739F4D8"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Valdepeñas de Jaén</w:t>
            </w:r>
          </w:p>
        </w:tc>
        <w:tc>
          <w:tcPr>
            <w:tcW w:w="1985" w:type="dxa"/>
            <w:vAlign w:val="bottom"/>
          </w:tcPr>
          <w:p w14:paraId="6572F3D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5,03 €</w:t>
            </w:r>
          </w:p>
        </w:tc>
        <w:tc>
          <w:tcPr>
            <w:tcW w:w="1701" w:type="dxa"/>
          </w:tcPr>
          <w:p w14:paraId="06012BC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75F8BB9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w:t>
            </w:r>
          </w:p>
        </w:tc>
      </w:tr>
      <w:tr w:rsidR="004E2D73" w14:paraId="400D2258"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661E3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3CA1BE81"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Yecla</w:t>
            </w:r>
          </w:p>
        </w:tc>
        <w:tc>
          <w:tcPr>
            <w:tcW w:w="1985" w:type="dxa"/>
            <w:vAlign w:val="bottom"/>
          </w:tcPr>
          <w:p w14:paraId="2416403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5,12 €</w:t>
            </w:r>
          </w:p>
        </w:tc>
        <w:tc>
          <w:tcPr>
            <w:tcW w:w="1701" w:type="dxa"/>
          </w:tcPr>
          <w:p w14:paraId="04AB5B2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3CD4855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w:t>
            </w:r>
          </w:p>
        </w:tc>
      </w:tr>
      <w:tr w:rsidR="004E2D73" w14:paraId="6D35F1DA"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EB507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287B2F3D"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Villarrobledo</w:t>
            </w:r>
          </w:p>
        </w:tc>
        <w:tc>
          <w:tcPr>
            <w:tcW w:w="1985" w:type="dxa"/>
            <w:vAlign w:val="bottom"/>
          </w:tcPr>
          <w:p w14:paraId="18D0059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5,18 €</w:t>
            </w:r>
          </w:p>
        </w:tc>
        <w:tc>
          <w:tcPr>
            <w:tcW w:w="1701" w:type="dxa"/>
          </w:tcPr>
          <w:p w14:paraId="7F74125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22F0067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w:t>
            </w:r>
          </w:p>
        </w:tc>
      </w:tr>
      <w:tr w:rsidR="004E2D73" w14:paraId="0161F992" w14:textId="77777777" w:rsidTr="004E2D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8C2F7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2206621E" w14:textId="77777777" w:rsidR="004E2D7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Macael</w:t>
            </w:r>
          </w:p>
        </w:tc>
        <w:tc>
          <w:tcPr>
            <w:tcW w:w="1985" w:type="dxa"/>
            <w:vAlign w:val="bottom"/>
          </w:tcPr>
          <w:p w14:paraId="69EEE9F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5,22 €</w:t>
            </w:r>
          </w:p>
        </w:tc>
        <w:tc>
          <w:tcPr>
            <w:tcW w:w="1701" w:type="dxa"/>
          </w:tcPr>
          <w:p w14:paraId="0D92BD7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517B470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w:t>
            </w:r>
          </w:p>
        </w:tc>
      </w:tr>
      <w:tr w:rsidR="004E2D73" w14:paraId="78748184" w14:textId="77777777" w:rsidTr="004E2D7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B017D4"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4C8EE5ED" w14:textId="77777777" w:rsidR="004E2D7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Morón de la Frontera</w:t>
            </w:r>
          </w:p>
        </w:tc>
        <w:tc>
          <w:tcPr>
            <w:tcW w:w="1985" w:type="dxa"/>
            <w:vAlign w:val="bottom"/>
          </w:tcPr>
          <w:p w14:paraId="2117862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5,30 €</w:t>
            </w:r>
          </w:p>
        </w:tc>
        <w:tc>
          <w:tcPr>
            <w:tcW w:w="1701" w:type="dxa"/>
          </w:tcPr>
          <w:p w14:paraId="1E819E0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6D97ED38"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w:t>
            </w:r>
          </w:p>
        </w:tc>
      </w:tr>
    </w:tbl>
    <w:p w14:paraId="28998EAE" w14:textId="77777777" w:rsidR="004E2D73" w:rsidRDefault="004E2D73">
      <w:pPr>
        <w:spacing w:line="276" w:lineRule="auto"/>
        <w:ind w:right="-567"/>
        <w:rPr>
          <w:rFonts w:ascii="Open Sans Light" w:eastAsia="Open Sans Light" w:hAnsi="Open Sans Light" w:cs="Open Sans Light"/>
          <w:b/>
          <w:bCs/>
          <w:color w:val="303AB2"/>
          <w:sz w:val="28"/>
          <w:szCs w:val="28"/>
        </w:rPr>
      </w:pPr>
    </w:p>
    <w:p w14:paraId="26036814" w14:textId="77777777" w:rsidR="004E2D73"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Madrid </w:t>
      </w:r>
    </w:p>
    <w:p w14:paraId="6BBC89F3" w14:textId="77777777" w:rsidR="004E2D73" w:rsidRDefault="004E2D73">
      <w:pPr>
        <w:spacing w:line="276" w:lineRule="auto"/>
        <w:ind w:right="-567"/>
        <w:rPr>
          <w:rFonts w:ascii="Open Sans Light" w:eastAsia="Open Sans Light" w:hAnsi="Open Sans Light" w:cs="Open Sans Light"/>
          <w:b/>
          <w:bCs/>
          <w:color w:val="303AB2"/>
          <w:sz w:val="16"/>
          <w:szCs w:val="16"/>
        </w:rPr>
      </w:pPr>
    </w:p>
    <w:p w14:paraId="3B052271" w14:textId="77777777" w:rsidR="004E2D73" w:rsidRDefault="00000000">
      <w:pPr>
        <w:spacing w:line="276" w:lineRule="auto"/>
        <w:ind w:right="-567"/>
        <w:jc w:val="both"/>
        <w:rPr>
          <w:rFonts w:ascii="Open Sans" w:eastAsia="Open Sans" w:hAnsi="Open Sans" w:cs="Open Sans"/>
          <w:color w:val="000000"/>
        </w:rPr>
      </w:pPr>
      <w:r w:rsidRPr="00F91E6B">
        <w:rPr>
          <w:rFonts w:ascii="Open Sans" w:eastAsia="Open Sans" w:hAnsi="Open Sans" w:cs="Open Sans"/>
          <w:b/>
          <w:bCs/>
          <w:color w:val="000000"/>
        </w:rPr>
        <w:t xml:space="preserve">El precio del alquiler sube en abril en 19 de los 21 distritos analizados con variación interanual </w:t>
      </w:r>
      <w:r>
        <w:rPr>
          <w:rFonts w:ascii="Open Sans" w:eastAsia="Open Sans" w:hAnsi="Open Sans" w:cs="Open Sans"/>
          <w:color w:val="000000"/>
        </w:rPr>
        <w:t>y son: Barajas (23,7%), Moratalaz (21,6%), Villa de Vallecas (18,4%), Puente de Vallecas (12,4%), Vicálvaro (11,0%), Hortaleza (6,6%), Moncloa - Aravaca (4,9%), Latina (4,6%), Arganzuela (4,0%), Retiro (3,4%), Carabanchel (3,2%), Ciudad Lineal (2,9%), Chamberí (2,8%), Barrio de Salamanca (2,4%), Fuencarral - El Pardo (1,5%), Usera (1,5%), Centro (1,1%), Chamartín (1,0%) y San Blas (0,3%). Por otro lado, los distritos con descensos interanuales son: Villaverde (-3,7%) y Tetuán (-0,3%).</w:t>
      </w:r>
    </w:p>
    <w:p w14:paraId="4F0729EF" w14:textId="77777777" w:rsidR="004E2D73" w:rsidRDefault="004E2D73">
      <w:pPr>
        <w:spacing w:line="276" w:lineRule="auto"/>
        <w:ind w:right="-567"/>
        <w:jc w:val="both"/>
        <w:rPr>
          <w:rFonts w:ascii="Open Sans" w:eastAsia="Open Sans" w:hAnsi="Open Sans" w:cs="Open Sans"/>
          <w:color w:val="000000"/>
        </w:rPr>
      </w:pPr>
    </w:p>
    <w:p w14:paraId="60E08A57" w14:textId="77777777" w:rsidR="004E2D73" w:rsidRDefault="00000000">
      <w:pPr>
        <w:spacing w:line="276" w:lineRule="auto"/>
        <w:ind w:right="-567"/>
        <w:jc w:val="both"/>
        <w:rPr>
          <w:rFonts w:ascii="Open Sans" w:eastAsia="Open Sans" w:hAnsi="Open Sans" w:cs="Open Sans"/>
          <w:color w:val="000000"/>
        </w:rPr>
      </w:pPr>
      <w:r w:rsidRPr="00F91E6B">
        <w:rPr>
          <w:rFonts w:ascii="Open Sans" w:eastAsia="Open Sans" w:hAnsi="Open Sans" w:cs="Open Sans"/>
          <w:b/>
          <w:bCs/>
          <w:color w:val="000000"/>
        </w:rPr>
        <w:t>En cuanto al precio por metro cuadrado, ocho distritos analizados tienen un precio por encima de los 22,00 €/m</w:t>
      </w:r>
      <w:r w:rsidRPr="00F91E6B">
        <w:rPr>
          <w:rFonts w:ascii="Open Sans" w:eastAsia="Open Sans" w:hAnsi="Open Sans" w:cs="Open Sans"/>
          <w:b/>
          <w:bCs/>
          <w:color w:val="000000"/>
          <w:vertAlign w:val="superscript"/>
        </w:rPr>
        <w:t xml:space="preserve">2 </w:t>
      </w:r>
      <w:r w:rsidRPr="00F91E6B">
        <w:rPr>
          <w:rFonts w:ascii="Open Sans" w:eastAsia="Open Sans" w:hAnsi="Open Sans" w:cs="Open Sans"/>
          <w:b/>
          <w:bCs/>
          <w:color w:val="000000"/>
        </w:rPr>
        <w:t>al mes</w:t>
      </w:r>
      <w:r>
        <w:rPr>
          <w:rFonts w:ascii="Open Sans" w:eastAsia="Open Sans" w:hAnsi="Open Sans" w:cs="Open Sans"/>
          <w:color w:val="000000"/>
        </w:rPr>
        <w:t>. El distrito más caro para vivir en alquiler es Chamberí con 24,25 €/m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24,23 €/m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23,95 €/m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23,30 €/m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23,20 €/m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22,60 €/m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22,42 €/m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Moncloa – Aravaca con 22,18 €/m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municipio con el precio más económico es Moratalaz con 17,08 euros el metro cuadrado al mes.</w:t>
      </w:r>
    </w:p>
    <w:p w14:paraId="2128279D" w14:textId="77777777" w:rsidR="004E2D73" w:rsidRDefault="004E2D73">
      <w:pPr>
        <w:spacing w:line="276" w:lineRule="auto"/>
        <w:ind w:right="-567"/>
        <w:jc w:val="both"/>
        <w:rPr>
          <w:rFonts w:ascii="Open Sans" w:eastAsia="Open Sans" w:hAnsi="Open Sans" w:cs="Open Sans"/>
          <w:color w:val="000000"/>
        </w:rPr>
      </w:pPr>
    </w:p>
    <w:p w14:paraId="561225DE" w14:textId="77777777" w:rsidR="00F91E6B" w:rsidRDefault="00F91E6B">
      <w:pPr>
        <w:spacing w:line="276" w:lineRule="auto"/>
        <w:ind w:right="-567"/>
        <w:jc w:val="both"/>
        <w:rPr>
          <w:rFonts w:ascii="Open Sans Light" w:eastAsia="Open Sans Light" w:hAnsi="Open Sans Light" w:cs="Open Sans Light"/>
          <w:b/>
          <w:bCs/>
          <w:color w:val="303AB2"/>
          <w:sz w:val="28"/>
          <w:szCs w:val="28"/>
        </w:rPr>
      </w:pPr>
    </w:p>
    <w:p w14:paraId="1C847D1E" w14:textId="11438F31" w:rsidR="004E2D73"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Distritos con precio, variación mensual e interanual</w:t>
      </w:r>
    </w:p>
    <w:p w14:paraId="21C09B87" w14:textId="77777777" w:rsidR="004E2D73" w:rsidRDefault="004E2D73">
      <w:pPr>
        <w:spacing w:line="276" w:lineRule="auto"/>
        <w:ind w:right="-567"/>
        <w:jc w:val="both"/>
        <w:rPr>
          <w:rFonts w:ascii="Open Sans Light" w:eastAsia="Open Sans Light" w:hAnsi="Open Sans Light" w:cs="Open Sans Light"/>
          <w:b/>
          <w:bCs/>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4E2D73" w14:paraId="28360522" w14:textId="77777777" w:rsidTr="004E2D73">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751B4349"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31F13F08"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0F0BE4F5"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565B56AE"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09193C96"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3CFB70A9"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6FBD7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8C58A4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578BA8"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15,9%</w:t>
            </w:r>
          </w:p>
        </w:tc>
        <w:tc>
          <w:tcPr>
            <w:tcW w:w="1963" w:type="dxa"/>
            <w:tcBorders>
              <w:top w:val="single" w:sz="4" w:space="0" w:color="FFFFFF"/>
              <w:left w:val="single" w:sz="4" w:space="0" w:color="FFFFFF"/>
              <w:bottom w:val="single" w:sz="4" w:space="0" w:color="FFFFFF"/>
              <w:right w:val="single" w:sz="4" w:space="0" w:color="FFFFFF"/>
            </w:tcBorders>
            <w:vAlign w:val="bottom"/>
          </w:tcPr>
          <w:p w14:paraId="0295842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23,7%</w:t>
            </w:r>
          </w:p>
        </w:tc>
      </w:tr>
      <w:tr w:rsidR="004E2D73" w14:paraId="0FB435B9"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51DC87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32A0F3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A27191" w14:textId="77777777" w:rsidR="004E2D73" w:rsidRDefault="004E2D73">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963" w:type="dxa"/>
            <w:tcBorders>
              <w:top w:val="single" w:sz="4" w:space="0" w:color="FFFFFF"/>
              <w:left w:val="single" w:sz="4" w:space="0" w:color="FFFFFF"/>
              <w:bottom w:val="single" w:sz="4" w:space="0" w:color="FFFFFF"/>
              <w:right w:val="single" w:sz="4" w:space="0" w:color="FFFFFF"/>
            </w:tcBorders>
            <w:vAlign w:val="bottom"/>
          </w:tcPr>
          <w:p w14:paraId="69EBA20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21,6%</w:t>
            </w:r>
          </w:p>
        </w:tc>
      </w:tr>
      <w:tr w:rsidR="004E2D73" w14:paraId="6E364F37"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F7DB6C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4D8B499"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8952B0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12,3%</w:t>
            </w:r>
          </w:p>
        </w:tc>
        <w:tc>
          <w:tcPr>
            <w:tcW w:w="1963" w:type="dxa"/>
            <w:tcBorders>
              <w:top w:val="single" w:sz="4" w:space="0" w:color="FFFFFF"/>
              <w:left w:val="single" w:sz="4" w:space="0" w:color="FFFFFF"/>
              <w:bottom w:val="single" w:sz="4" w:space="0" w:color="FFFFFF"/>
              <w:right w:val="single" w:sz="4" w:space="0" w:color="FFFFFF"/>
            </w:tcBorders>
            <w:vAlign w:val="bottom"/>
          </w:tcPr>
          <w:p w14:paraId="3DA1408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18,4%</w:t>
            </w:r>
          </w:p>
        </w:tc>
      </w:tr>
      <w:tr w:rsidR="004E2D73" w14:paraId="049100DB"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489E3B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8F1011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C4095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3BA6AEE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12,4%</w:t>
            </w:r>
          </w:p>
        </w:tc>
      </w:tr>
      <w:tr w:rsidR="004E2D73" w14:paraId="55C320D9"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9DA8DB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07BECF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3DA143"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1060344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11,0%</w:t>
            </w:r>
          </w:p>
        </w:tc>
      </w:tr>
      <w:tr w:rsidR="004E2D73" w14:paraId="3B8A4938"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9D00B7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7D55680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5085393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21F127A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6,6%</w:t>
            </w:r>
          </w:p>
        </w:tc>
      </w:tr>
      <w:tr w:rsidR="004E2D73" w14:paraId="1A1963F5"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327BB3E"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6647017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D0FA75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6C948E0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4,9%</w:t>
            </w:r>
          </w:p>
        </w:tc>
      </w:tr>
      <w:tr w:rsidR="004E2D73" w14:paraId="7F529778"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B1C778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6E21975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9B7814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2FE856B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4,6%</w:t>
            </w:r>
          </w:p>
        </w:tc>
      </w:tr>
      <w:tr w:rsidR="004E2D73" w14:paraId="6131D9DC"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89C84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6D47AF2"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7D702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743702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4,0%</w:t>
            </w:r>
          </w:p>
        </w:tc>
      </w:tr>
      <w:tr w:rsidR="004E2D73" w14:paraId="1A8547DB"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7FC362"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5077671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22,42 €</w:t>
            </w:r>
          </w:p>
        </w:tc>
        <w:tc>
          <w:tcPr>
            <w:tcW w:w="1985" w:type="dxa"/>
            <w:tcBorders>
              <w:top w:val="single" w:sz="4" w:space="0" w:color="FFFFFF"/>
              <w:left w:val="single" w:sz="4" w:space="0" w:color="FFFFFF"/>
              <w:bottom w:val="single" w:sz="4" w:space="0" w:color="FFFFFF"/>
              <w:right w:val="single" w:sz="4" w:space="0" w:color="FFFFFF"/>
            </w:tcBorders>
            <w:vAlign w:val="bottom"/>
          </w:tcPr>
          <w:p w14:paraId="0FBB7537"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58C82D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3,4%</w:t>
            </w:r>
          </w:p>
        </w:tc>
      </w:tr>
      <w:tr w:rsidR="004E2D73" w14:paraId="71186750"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62261CC"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700E7C4A"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20,61 €</w:t>
            </w:r>
          </w:p>
        </w:tc>
        <w:tc>
          <w:tcPr>
            <w:tcW w:w="1985" w:type="dxa"/>
            <w:tcBorders>
              <w:top w:val="single" w:sz="4" w:space="0" w:color="FFFFFF"/>
              <w:left w:val="single" w:sz="4" w:space="0" w:color="FFFFFF"/>
              <w:bottom w:val="single" w:sz="4" w:space="0" w:color="FFFFFF"/>
              <w:right w:val="single" w:sz="4" w:space="0" w:color="FFFFFF"/>
            </w:tcBorders>
            <w:vAlign w:val="bottom"/>
          </w:tcPr>
          <w:p w14:paraId="76C3110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347113F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3,2%</w:t>
            </w:r>
          </w:p>
        </w:tc>
      </w:tr>
      <w:tr w:rsidR="004E2D73" w14:paraId="7C2C716F"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404DD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4DF6182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0A5A99"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2942A122"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2,9%</w:t>
            </w:r>
          </w:p>
        </w:tc>
      </w:tr>
      <w:tr w:rsidR="004E2D73" w14:paraId="7476784D"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08B898"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99E701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4E3E15A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3ED109E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2,8%</w:t>
            </w:r>
          </w:p>
        </w:tc>
      </w:tr>
      <w:tr w:rsidR="004E2D73" w14:paraId="04411187"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FF20C7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3D44F9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FE86D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79887D6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2,4%</w:t>
            </w:r>
          </w:p>
        </w:tc>
      </w:tr>
      <w:tr w:rsidR="004E2D73" w14:paraId="41A3F3C8"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F4A185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6895D46B"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702F9E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283984A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w:t>
            </w:r>
          </w:p>
        </w:tc>
      </w:tr>
      <w:tr w:rsidR="004E2D73" w14:paraId="730C30B9"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9CC2110"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371D41BF"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8701B8B"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-4,6%</w:t>
            </w:r>
          </w:p>
        </w:tc>
        <w:tc>
          <w:tcPr>
            <w:tcW w:w="1963" w:type="dxa"/>
            <w:tcBorders>
              <w:top w:val="single" w:sz="4" w:space="0" w:color="FFFFFF"/>
              <w:left w:val="single" w:sz="4" w:space="0" w:color="FFFFFF"/>
              <w:bottom w:val="single" w:sz="4" w:space="0" w:color="FFFFFF"/>
              <w:right w:val="single" w:sz="4" w:space="0" w:color="FFFFFF"/>
            </w:tcBorders>
            <w:vAlign w:val="bottom"/>
          </w:tcPr>
          <w:p w14:paraId="7FDD978E"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w:t>
            </w:r>
          </w:p>
        </w:tc>
      </w:tr>
      <w:tr w:rsidR="004E2D73" w14:paraId="5CAA462E"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5B6191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5ECCF1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8D1490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5FEB305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w:t>
            </w:r>
          </w:p>
        </w:tc>
      </w:tr>
      <w:tr w:rsidR="004E2D73" w14:paraId="571AAB1A"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5344FB"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148A04BD"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E478F1"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1100647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w:t>
            </w:r>
          </w:p>
        </w:tc>
      </w:tr>
      <w:tr w:rsidR="004E2D73" w14:paraId="7AE43081"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3522F30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8D2A45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F88CE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5142633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0,3%</w:t>
            </w:r>
          </w:p>
        </w:tc>
      </w:tr>
    </w:tbl>
    <w:p w14:paraId="1F25BFAC" w14:textId="77777777" w:rsidR="004E2D73" w:rsidRDefault="004E2D73">
      <w:pPr>
        <w:spacing w:line="276" w:lineRule="auto"/>
        <w:ind w:right="-567"/>
        <w:rPr>
          <w:rFonts w:ascii="Open Sans Light" w:eastAsia="Open Sans Light" w:hAnsi="Open Sans Light" w:cs="Open Sans Light"/>
          <w:b/>
          <w:bCs/>
          <w:color w:val="303AB2"/>
          <w:sz w:val="28"/>
          <w:szCs w:val="28"/>
        </w:rPr>
      </w:pPr>
    </w:p>
    <w:p w14:paraId="0636F83D" w14:textId="77777777" w:rsidR="004E2D73"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Barcelona </w:t>
      </w:r>
    </w:p>
    <w:p w14:paraId="05DDEBF8" w14:textId="77777777" w:rsidR="004E2D73" w:rsidRDefault="004E2D73">
      <w:pPr>
        <w:spacing w:line="276" w:lineRule="auto"/>
        <w:ind w:right="-567"/>
        <w:jc w:val="both"/>
        <w:rPr>
          <w:rFonts w:ascii="Open Sans" w:eastAsia="Open Sans" w:hAnsi="Open Sans" w:cs="Open Sans"/>
          <w:color w:val="000000"/>
        </w:rPr>
      </w:pPr>
    </w:p>
    <w:p w14:paraId="2DB2383A" w14:textId="77777777" w:rsidR="004E2D73" w:rsidRDefault="00000000">
      <w:pPr>
        <w:spacing w:line="276" w:lineRule="auto"/>
        <w:ind w:right="-567"/>
        <w:jc w:val="both"/>
        <w:rPr>
          <w:rFonts w:ascii="Open Sans" w:eastAsia="Open Sans" w:hAnsi="Open Sans" w:cs="Open Sans"/>
          <w:color w:val="000000"/>
        </w:rPr>
      </w:pPr>
      <w:r w:rsidRPr="00F91E6B">
        <w:rPr>
          <w:rFonts w:ascii="Open Sans" w:eastAsia="Open Sans" w:hAnsi="Open Sans" w:cs="Open Sans"/>
          <w:b/>
          <w:bCs/>
          <w:color w:val="000000"/>
        </w:rPr>
        <w:t xml:space="preserve">El precio del alquiler cae en abril en seis de los diez distritos con variación interanual. </w:t>
      </w:r>
      <w:r>
        <w:rPr>
          <w:rFonts w:ascii="Open Sans" w:eastAsia="Open Sans" w:hAnsi="Open Sans" w:cs="Open Sans"/>
          <w:color w:val="000000"/>
        </w:rPr>
        <w:t>Los distritos con descensos interanuales son: Nou Barris (-9,2%), Horta – Guinardó (-2,1%), Gràcia (-1,1%), Sant Martí (-0,7%), Ciutat Vella (-0,6%) y Sarrià - Sant Gervasi (-0,2%). Por otro lado, los cuatro distritos con incrementos interanuales son: Sant Andreu (5,0%), Sants - Montjuïc (3,2%), Les Corts (2,2%) y Eixample (0,2%).</w:t>
      </w:r>
    </w:p>
    <w:p w14:paraId="2923C637" w14:textId="77777777" w:rsidR="004E2D73" w:rsidRDefault="004E2D73">
      <w:pPr>
        <w:spacing w:line="276" w:lineRule="auto"/>
        <w:ind w:right="-567"/>
        <w:jc w:val="both"/>
        <w:rPr>
          <w:rFonts w:ascii="Open Sans" w:eastAsia="Open Sans" w:hAnsi="Open Sans" w:cs="Open Sans"/>
          <w:color w:val="000000"/>
        </w:rPr>
      </w:pPr>
    </w:p>
    <w:p w14:paraId="5C77E7D9" w14:textId="77777777" w:rsidR="004E2D7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Sant Martí con 23,38 €/m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23,37 €/m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23,14 €/m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22,81 €/m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22,78 €/m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22,47 €/m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22,39 €/m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22,36 €/m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20,28 €/m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19,85 €/m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F064EB0" w14:textId="77777777" w:rsidR="004E2D73" w:rsidRDefault="004E2D73">
      <w:pPr>
        <w:spacing w:line="276" w:lineRule="auto"/>
        <w:ind w:right="-567"/>
        <w:jc w:val="both"/>
        <w:rPr>
          <w:rFonts w:ascii="Open Sans" w:eastAsia="Open Sans" w:hAnsi="Open Sans" w:cs="Open Sans"/>
          <w:b/>
          <w:bCs/>
          <w:color w:val="000000"/>
        </w:rPr>
      </w:pPr>
    </w:p>
    <w:p w14:paraId="3005B47E" w14:textId="77777777" w:rsidR="004E2D73"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Distritos con precio, variación mensual e interanual</w:t>
      </w:r>
    </w:p>
    <w:p w14:paraId="65EA17AB" w14:textId="77777777" w:rsidR="004E2D73" w:rsidRDefault="004E2D73">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4E2D73" w14:paraId="6B591E34" w14:textId="77777777" w:rsidTr="004E2D73">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609AE96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31F96FB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49404C2C"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42B71BC3"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05B0D146" w14:textId="77777777" w:rsidR="004E2D7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4E2D73" w14:paraId="14BA7090"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4E89E6F"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7B12F7B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19,85 €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B711B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-9,6%</w:t>
            </w:r>
          </w:p>
        </w:tc>
        <w:tc>
          <w:tcPr>
            <w:tcW w:w="1963" w:type="dxa"/>
            <w:tcBorders>
              <w:top w:val="single" w:sz="4" w:space="0" w:color="FFFFFF"/>
              <w:left w:val="single" w:sz="4" w:space="0" w:color="FFFFFF"/>
              <w:bottom w:val="single" w:sz="4" w:space="0" w:color="FFFFFF"/>
              <w:right w:val="single" w:sz="4" w:space="0" w:color="FFFFFF"/>
            </w:tcBorders>
            <w:vAlign w:val="bottom"/>
          </w:tcPr>
          <w:p w14:paraId="072E4284"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-9,2%</w:t>
            </w:r>
          </w:p>
        </w:tc>
      </w:tr>
      <w:tr w:rsidR="004E2D73" w14:paraId="590476EC"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F7CF70A"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081E135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20,28 €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4D9199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-6,5%</w:t>
            </w:r>
          </w:p>
        </w:tc>
        <w:tc>
          <w:tcPr>
            <w:tcW w:w="1963" w:type="dxa"/>
            <w:tcBorders>
              <w:top w:val="single" w:sz="4" w:space="0" w:color="FFFFFF"/>
              <w:left w:val="single" w:sz="4" w:space="0" w:color="FFFFFF"/>
              <w:bottom w:val="single" w:sz="4" w:space="0" w:color="FFFFFF"/>
              <w:right w:val="single" w:sz="4" w:space="0" w:color="FFFFFF"/>
            </w:tcBorders>
            <w:vAlign w:val="bottom"/>
          </w:tcPr>
          <w:p w14:paraId="17B6C08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-2,1%</w:t>
            </w:r>
          </w:p>
        </w:tc>
      </w:tr>
      <w:tr w:rsidR="004E2D73" w14:paraId="41DB458E"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B5315F3"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5D7DD96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23,37 €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0B15B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044E107D"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-1,1%</w:t>
            </w:r>
          </w:p>
        </w:tc>
      </w:tr>
      <w:tr w:rsidR="004E2D73" w14:paraId="645B23D4"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0830A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193E546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23,38 €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737B01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7E6ADAD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-0,7%</w:t>
            </w:r>
          </w:p>
        </w:tc>
      </w:tr>
      <w:tr w:rsidR="004E2D73" w14:paraId="3F8457DC"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77A6A3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4E4A610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22,78 €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7A2716"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673A3807"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-0,6%</w:t>
            </w:r>
          </w:p>
        </w:tc>
      </w:tr>
      <w:tr w:rsidR="004E2D73" w14:paraId="390689EC"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2B5B4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415A84A5"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22,36 €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9F8874"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2B42B42A"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-0,2%</w:t>
            </w:r>
          </w:p>
        </w:tc>
      </w:tr>
      <w:tr w:rsidR="004E2D73" w14:paraId="197CFCFE"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E5F455"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72DB334C"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23,14 €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5E4BE351"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205C8C3E"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0,2%</w:t>
            </w:r>
          </w:p>
        </w:tc>
      </w:tr>
      <w:tr w:rsidR="004E2D73" w14:paraId="6495D450"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B026746"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5640E1D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22,81 €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223CC4C"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4,2%</w:t>
            </w:r>
          </w:p>
        </w:tc>
        <w:tc>
          <w:tcPr>
            <w:tcW w:w="1963" w:type="dxa"/>
            <w:tcBorders>
              <w:top w:val="single" w:sz="4" w:space="0" w:color="FFFFFF"/>
              <w:left w:val="single" w:sz="4" w:space="0" w:color="FFFFFF"/>
              <w:bottom w:val="single" w:sz="4" w:space="0" w:color="FFFFFF"/>
              <w:right w:val="single" w:sz="4" w:space="0" w:color="FFFFFF"/>
            </w:tcBorders>
            <w:vAlign w:val="bottom"/>
          </w:tcPr>
          <w:p w14:paraId="02612A06"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2,2%</w:t>
            </w:r>
          </w:p>
        </w:tc>
      </w:tr>
      <w:tr w:rsidR="004E2D73" w14:paraId="3AF640F4" w14:textId="77777777" w:rsidTr="004E2D7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2FEDA61"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660C997F"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22,47 €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698A5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47EBC520" w14:textId="77777777" w:rsidR="004E2D7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3,2%</w:t>
            </w:r>
          </w:p>
        </w:tc>
      </w:tr>
      <w:tr w:rsidR="004E2D73" w14:paraId="171A5C14" w14:textId="77777777" w:rsidTr="004E2D7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1426B2CD" w14:textId="77777777" w:rsidR="004E2D73"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2BA6140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22,39 €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5A2050"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5966E83" w14:textId="77777777" w:rsidR="004E2D7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5,0%</w:t>
            </w:r>
          </w:p>
        </w:tc>
      </w:tr>
    </w:tbl>
    <w:p w14:paraId="694B1F7D" w14:textId="77777777" w:rsidR="004E2D73" w:rsidRDefault="004E2D73">
      <w:pPr>
        <w:spacing w:line="276" w:lineRule="auto"/>
        <w:ind w:right="-426"/>
        <w:jc w:val="right"/>
        <w:rPr>
          <w:rFonts w:ascii="Open Sans Light" w:eastAsia="Open Sans Light" w:hAnsi="Open Sans Light" w:cs="Open Sans Light"/>
          <w:b/>
          <w:bCs/>
          <w:color w:val="303AB2"/>
        </w:rPr>
      </w:pPr>
    </w:p>
    <w:p w14:paraId="0203EF68" w14:textId="77777777" w:rsidR="004E2D73"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C0418F5"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43E6757"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sidR="004E2D73">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sidR="004E2D73">
          <w:rPr>
            <w:rFonts w:ascii="Open Sans" w:eastAsia="Open Sans" w:hAnsi="Open Sans" w:cs="Open Sans"/>
            <w:b/>
            <w:bCs/>
            <w:color w:val="0000FF"/>
            <w:sz w:val="22"/>
            <w:szCs w:val="22"/>
            <w:u w:val="single"/>
          </w:rPr>
          <w:t xml:space="preserve">Fotocasa </w:t>
        </w:r>
        <w:proofErr w:type="spellStart"/>
        <w:r w:rsidR="004E2D73">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90F5A96"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sidR="004E2D73">
          <w:rPr>
            <w:rFonts w:ascii="Open Sans" w:eastAsia="Open Sans" w:hAnsi="Open Sans" w:cs="Open Sans"/>
            <w:b/>
            <w:bCs/>
            <w:color w:val="0000FF"/>
            <w:sz w:val="22"/>
            <w:szCs w:val="22"/>
            <w:u w:val="single"/>
          </w:rPr>
          <w:t>Sala de Prensa</w:t>
        </w:r>
      </w:hyperlink>
    </w:p>
    <w:p w14:paraId="7D12E835" w14:textId="77777777" w:rsidR="004E2D73" w:rsidRDefault="004E2D73">
      <w:pPr>
        <w:spacing w:line="276" w:lineRule="auto"/>
        <w:ind w:right="-433"/>
        <w:rPr>
          <w:rFonts w:ascii="Open Sans Light" w:eastAsia="Open Sans Light" w:hAnsi="Open Sans Light" w:cs="Open Sans Light"/>
          <w:b/>
          <w:bCs/>
          <w:color w:val="303AB2"/>
        </w:rPr>
      </w:pPr>
    </w:p>
    <w:p w14:paraId="5963308A" w14:textId="77777777" w:rsidR="004E2D73"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D49FE91"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AB7D1C0"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sidR="004E2D73">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sidR="004E2D73">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sidR="004E2D73">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sidR="004E2D73">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sidR="004E2D73">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sidR="004E2D73">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8F67AC1" w14:textId="77777777" w:rsidR="004E2D73"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2D02D4E" w14:textId="77777777" w:rsidR="004E2D73"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766F875" w14:textId="77777777" w:rsidR="004E2D73" w:rsidRDefault="004E2D73">
      <w:pPr>
        <w:spacing w:line="276" w:lineRule="auto"/>
        <w:ind w:right="-433"/>
        <w:jc w:val="both"/>
        <w:rPr>
          <w:rFonts w:ascii="Open Sans" w:eastAsia="Open Sans" w:hAnsi="Open Sans" w:cs="Open Sans"/>
          <w:sz w:val="22"/>
          <w:szCs w:val="22"/>
        </w:rPr>
      </w:pPr>
    </w:p>
    <w:p w14:paraId="6456624A" w14:textId="77777777" w:rsidR="004E2D73" w:rsidRDefault="004E2D73">
      <w:pPr>
        <w:spacing w:line="276" w:lineRule="auto"/>
        <w:ind w:right="-433"/>
        <w:jc w:val="right"/>
        <w:rPr>
          <w:rFonts w:ascii="Open Sans Light" w:eastAsia="Open Sans Light" w:hAnsi="Open Sans Light" w:cs="Open Sans Light"/>
          <w:b/>
          <w:bCs/>
          <w:color w:val="303AB2"/>
        </w:rPr>
      </w:pPr>
    </w:p>
    <w:p w14:paraId="61059D27" w14:textId="77777777" w:rsidR="004E2D73"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F6ACD11" w14:textId="77777777" w:rsidR="004E2D73" w:rsidRDefault="004E2D73">
      <w:pPr>
        <w:pBdr>
          <w:top w:val="nil"/>
          <w:left w:val="nil"/>
          <w:bottom w:val="nil"/>
          <w:right w:val="nil"/>
          <w:between w:val="nil"/>
        </w:pBdr>
        <w:spacing w:line="276" w:lineRule="auto"/>
        <w:ind w:right="-433"/>
        <w:jc w:val="both"/>
        <w:rPr>
          <w:rFonts w:ascii="Open Sans" w:eastAsia="Open Sans" w:hAnsi="Open Sans" w:cs="Open Sans"/>
          <w:sz w:val="22"/>
          <w:szCs w:val="22"/>
        </w:rPr>
      </w:pPr>
    </w:p>
    <w:p w14:paraId="2F49CE3B" w14:textId="77777777" w:rsidR="004E2D73" w:rsidRDefault="00000000">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sidR="004E2D73">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D798B18" w14:textId="77777777" w:rsidR="004E2D73" w:rsidRDefault="004E2D73">
      <w:pPr>
        <w:pBdr>
          <w:top w:val="nil"/>
          <w:left w:val="nil"/>
          <w:bottom w:val="nil"/>
          <w:right w:val="nil"/>
          <w:between w:val="nil"/>
        </w:pBdr>
        <w:spacing w:line="276" w:lineRule="auto"/>
        <w:ind w:right="-433"/>
        <w:jc w:val="both"/>
        <w:rPr>
          <w:rFonts w:ascii="Open Sans" w:eastAsia="Open Sans" w:hAnsi="Open Sans" w:cs="Open Sans"/>
          <w:sz w:val="22"/>
          <w:szCs w:val="22"/>
        </w:rPr>
      </w:pPr>
    </w:p>
    <w:p w14:paraId="7AD9F381" w14:textId="77777777" w:rsidR="004E2D73" w:rsidRDefault="00000000">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65F8943" w14:textId="77777777" w:rsidR="004E2D73" w:rsidRDefault="004E2D73">
      <w:pPr>
        <w:spacing w:line="276" w:lineRule="auto"/>
        <w:ind w:right="-433"/>
        <w:rPr>
          <w:rFonts w:ascii="Open Sans" w:eastAsia="Open Sans" w:hAnsi="Open Sans" w:cs="Open Sans"/>
        </w:rPr>
      </w:pPr>
    </w:p>
    <w:p w14:paraId="6A218A4E" w14:textId="77777777" w:rsidR="004E2D73" w:rsidRDefault="004E2D73">
      <w:pPr>
        <w:spacing w:line="276" w:lineRule="auto"/>
        <w:ind w:right="-433"/>
        <w:rPr>
          <w:rFonts w:ascii="Open Sans Light" w:eastAsia="Open Sans Light" w:hAnsi="Open Sans Light" w:cs="Open Sans Light"/>
          <w:b/>
          <w:bCs/>
          <w:color w:val="303AB2"/>
          <w:sz w:val="22"/>
          <w:szCs w:val="22"/>
        </w:rPr>
      </w:pPr>
    </w:p>
    <w:p w14:paraId="23C3D0AB" w14:textId="77777777" w:rsidR="004E2D73" w:rsidRDefault="00000000">
      <w:pPr>
        <w:spacing w:line="276" w:lineRule="auto"/>
        <w:ind w:right="-433"/>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A28ED0A" w14:textId="77777777" w:rsidR="004E2D73" w:rsidRDefault="00000000">
      <w:pPr>
        <w:shd w:val="clear" w:color="auto" w:fill="FFFFFF"/>
        <w:spacing w:line="276" w:lineRule="auto"/>
        <w:ind w:right="-433"/>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F1A65F5" w14:textId="77777777" w:rsidR="004E2D73" w:rsidRDefault="004E2D73">
      <w:pPr>
        <w:shd w:val="clear" w:color="auto" w:fill="FFFFFF"/>
        <w:spacing w:line="276" w:lineRule="auto"/>
        <w:ind w:right="-433"/>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2C6533A" w14:textId="77777777" w:rsidR="004E2D73" w:rsidRDefault="00000000">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D73AF35" w14:textId="77777777" w:rsidR="004E2D73" w:rsidRDefault="004E2D73">
      <w:pPr>
        <w:spacing w:line="276" w:lineRule="auto"/>
        <w:ind w:right="-426"/>
        <w:jc w:val="right"/>
        <w:rPr>
          <w:rFonts w:ascii="Open Sans" w:eastAsia="Open Sans" w:hAnsi="Open Sans" w:cs="Open Sans"/>
          <w:color w:val="000000"/>
          <w:sz w:val="22"/>
          <w:szCs w:val="22"/>
        </w:rPr>
      </w:pPr>
    </w:p>
    <w:sectPr w:rsidR="004E2D73">
      <w:footerReference w:type="default" r:id="rId25"/>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1DF4C" w14:textId="77777777" w:rsidR="00F76865" w:rsidRDefault="00F76865">
      <w:r>
        <w:separator/>
      </w:r>
    </w:p>
  </w:endnote>
  <w:endnote w:type="continuationSeparator" w:id="0">
    <w:p w14:paraId="6D71A4A8" w14:textId="77777777" w:rsidR="00F76865" w:rsidRDefault="00F7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082611-2D25-4CE4-92E7-B0323A9564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5BCFD7-4482-4B2B-9438-5134B10F46F7}"/>
    <w:embedBold r:id="rId3" w:fontKey="{651A792A-5860-4E6F-9CD7-0A8D0F5743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10E8151-0BAC-4688-9A56-7622CAC2260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83160CD8-FCCC-43B5-BD32-23FB14ACEF2F}"/>
    <w:embedBold r:id="rId6" w:fontKey="{A9009E40-2447-45A6-9F40-1E08567446F0}"/>
  </w:font>
  <w:font w:name="Open Sans Light">
    <w:charset w:val="00"/>
    <w:family w:val="swiss"/>
    <w:pitch w:val="variable"/>
    <w:sig w:usb0="E00002EF" w:usb1="4000205B" w:usb2="00000028" w:usb3="00000000" w:csb0="0000019F" w:csb1="00000000"/>
    <w:embedBold r:id="rId7" w:fontKey="{C7F1DECD-2307-45C8-947A-BC81B06A00E4}"/>
    <w:embedBoldItalic r:id="rId8" w:fontKey="{D75EF770-E788-49B3-88D6-E098B51FF0B4}"/>
  </w:font>
  <w:font w:name="Cambria">
    <w:panose1 w:val="02040503050406030204"/>
    <w:charset w:val="00"/>
    <w:family w:val="roman"/>
    <w:pitch w:val="variable"/>
    <w:sig w:usb0="E00006FF" w:usb1="420024FF" w:usb2="02000000" w:usb3="00000000" w:csb0="0000019F" w:csb1="00000000"/>
    <w:embedRegular r:id="rId9" w:fontKey="{0B3A307C-AA1F-40F5-9AC7-8C8DEA456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596B" w14:textId="77777777" w:rsidR="004E2D7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7E9F0DD" wp14:editId="54CA092E">
          <wp:simplePos x="0" y="0"/>
          <wp:positionH relativeFrom="column">
            <wp:posOffset>-1068069</wp:posOffset>
          </wp:positionH>
          <wp:positionV relativeFrom="paragraph">
            <wp:posOffset>174608</wp:posOffset>
          </wp:positionV>
          <wp:extent cx="7670550" cy="45131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1D53B" w14:textId="77777777" w:rsidR="00F76865" w:rsidRDefault="00F76865">
      <w:r>
        <w:separator/>
      </w:r>
    </w:p>
  </w:footnote>
  <w:footnote w:type="continuationSeparator" w:id="0">
    <w:p w14:paraId="2A58C996" w14:textId="77777777" w:rsidR="00F76865" w:rsidRDefault="00F76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B6149"/>
    <w:multiLevelType w:val="multilevel"/>
    <w:tmpl w:val="8A1A748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371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73"/>
    <w:rsid w:val="00222A4D"/>
    <w:rsid w:val="004220DA"/>
    <w:rsid w:val="004D14D0"/>
    <w:rsid w:val="004E2D73"/>
    <w:rsid w:val="00631F75"/>
    <w:rsid w:val="006E5C71"/>
    <w:rsid w:val="00B645D0"/>
    <w:rsid w:val="00C937C9"/>
    <w:rsid w:val="00D22740"/>
    <w:rsid w:val="00F76865"/>
    <w:rsid w:val="00F91E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4D927"/>
  <w15:docId w15:val="{A62F536B-2FA6-42EC-82E5-946ACD37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chart" Target="charts/chart1.xm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shortcut-targets-by-id\15e3vU-8r_yuUfvU6rrh71ObKniR6eMW4\DRIVE%20PATRICIA\03-NOTAS%20DE%20PRENSA\02-ALQUILER\2026\04-ABRIL\PRENSA%20ALQUILER%20abril%20202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71561329745709323"/>
        </c:manualLayout>
      </c:layout>
      <c:barChart>
        <c:barDir val="col"/>
        <c:grouping val="clustered"/>
        <c:varyColors val="0"/>
        <c:ser>
          <c:idx val="0"/>
          <c:order val="0"/>
          <c:tx>
            <c:strRef>
              <c:f>Hoja6!$C$28</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EF-4A33-9A7C-E0146822388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2025</c:v>
                  </c:pt>
                  <c:pt idx="9">
                    <c:v>2026</c:v>
                  </c:pt>
                </c:lvl>
              </c:multiLvlStrCache>
            </c:multiLvlStrRef>
          </c:cat>
          <c:val>
            <c:numRef>
              <c:f>Hoja6!$C$29:$C$41</c:f>
              <c:numCache>
                <c:formatCode>0.0%</c:formatCode>
                <c:ptCount val="13"/>
                <c:pt idx="0">
                  <c:v>2.5092250922509215E-2</c:v>
                </c:pt>
                <c:pt idx="1">
                  <c:v>3.1677465802735741E-2</c:v>
                </c:pt>
                <c:pt idx="2">
                  <c:v>3.4891835310537828E-3</c:v>
                </c:pt>
                <c:pt idx="3">
                  <c:v>-6.9541029207243138E-4</c:v>
                </c:pt>
                <c:pt idx="4">
                  <c:v>-2.3660403618649958E-2</c:v>
                </c:pt>
                <c:pt idx="5">
                  <c:v>-2.4233784746970768E-2</c:v>
                </c:pt>
                <c:pt idx="6">
                  <c:v>2.2644265887509167E-2</c:v>
                </c:pt>
                <c:pt idx="7">
                  <c:v>7.1428571428571175E-3</c:v>
                </c:pt>
                <c:pt idx="8">
                  <c:v>7.8014184397163979E-3</c:v>
                </c:pt>
                <c:pt idx="9">
                  <c:v>4.2223786066149698E-3</c:v>
                </c:pt>
                <c:pt idx="10">
                  <c:v>1.3314646110721884E-2</c:v>
                </c:pt>
                <c:pt idx="11">
                  <c:v>2.2130013831258542E-2</c:v>
                </c:pt>
                <c:pt idx="12">
                  <c:v>-1.15020297699594E-2</c:v>
                </c:pt>
              </c:numCache>
            </c:numRef>
          </c:val>
          <c:extLst>
            <c:ext xmlns:c16="http://schemas.microsoft.com/office/drawing/2014/chart" uri="{C3380CC4-5D6E-409C-BE32-E72D297353CC}">
              <c16:uniqueId val="{00000001-DBEF-4A33-9A7C-E01468223885}"/>
            </c:ext>
          </c:extLst>
        </c:ser>
        <c:ser>
          <c:idx val="1"/>
          <c:order val="1"/>
          <c:tx>
            <c:strRef>
              <c:f>Hoja6!$D$28</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2025</c:v>
                  </c:pt>
                  <c:pt idx="9">
                    <c:v>2026</c:v>
                  </c:pt>
                </c:lvl>
              </c:multiLvlStrCache>
            </c:multiLvlStrRef>
          </c:cat>
          <c:val>
            <c:numRef>
              <c:f>Hoja6!$D$29:$D$41</c:f>
              <c:numCache>
                <c:formatCode>0.0%</c:formatCode>
                <c:ptCount val="13"/>
                <c:pt idx="0">
                  <c:v>0.12926829268292681</c:v>
                </c:pt>
                <c:pt idx="1">
                  <c:v>0.14869739478957902</c:v>
                </c:pt>
                <c:pt idx="2">
                  <c:v>0.13675889328063245</c:v>
                </c:pt>
                <c:pt idx="3">
                  <c:v>0.14138204924543282</c:v>
                </c:pt>
                <c:pt idx="4">
                  <c:v>0.13145161290322571</c:v>
                </c:pt>
                <c:pt idx="5">
                  <c:v>0.14273789649415686</c:v>
                </c:pt>
                <c:pt idx="6">
                  <c:v>0.13544201135442011</c:v>
                </c:pt>
                <c:pt idx="7">
                  <c:v>7.3876618431073779E-2</c:v>
                </c:pt>
                <c:pt idx="8">
                  <c:v>6.9224981188863943E-2</c:v>
                </c:pt>
                <c:pt idx="9">
                  <c:v>5.3136531365313565E-2</c:v>
                </c:pt>
                <c:pt idx="10">
                  <c:v>6.7946824224520072E-2</c:v>
                </c:pt>
                <c:pt idx="11">
                  <c:v>9.0774907749077385E-2</c:v>
                </c:pt>
                <c:pt idx="12">
                  <c:v>5.1835853131749376E-2</c:v>
                </c:pt>
              </c:numCache>
            </c:numRef>
          </c:val>
          <c:extLst>
            <c:ext xmlns:c16="http://schemas.microsoft.com/office/drawing/2014/chart" uri="{C3380CC4-5D6E-409C-BE32-E72D297353CC}">
              <c16:uniqueId val="{00000002-DBEF-4A33-9A7C-E01468223885}"/>
            </c:ext>
          </c:extLst>
        </c:ser>
        <c:dLbls>
          <c:showLegendKey val="0"/>
          <c:showVal val="0"/>
          <c:showCatName val="0"/>
          <c:showSerName val="0"/>
          <c:showPercent val="0"/>
          <c:showBubbleSize val="0"/>
        </c:dLbls>
        <c:gapWidth val="75"/>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0.04451</cdr:x>
      <cdr:y>0.62212</cdr:y>
    </cdr:from>
    <cdr:to>
      <cdr:x>0.95295</cdr:x>
      <cdr:y>0.62212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37815" y="1479056"/>
          <a:ext cx="4853695"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Sv6+mSq0+v9lMNgHlQgC6dFBQ==">CgMxLjA4AHIhMWdmUVBmUjlvaEppVG51c0k5b1pQdmltVmxKYXR5bTcw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3372</Words>
  <Characters>18548</Characters>
  <Application>Microsoft Office Word</Application>
  <DocSecurity>0</DocSecurity>
  <Lines>154</Lines>
  <Paragraphs>43</Paragraphs>
  <ScaleCrop>false</ScaleCrop>
  <Company/>
  <LinksUpToDate>false</LinksUpToDate>
  <CharactersWithSpaces>21877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cp:revision>
  <dcterms:created xsi:type="dcterms:W3CDTF">2026-05-08T06:52:00Z</dcterms:created>
  <dcterms:modified xsi:type="dcterms:W3CDTF">2026-05-08T08:54:00Z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