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0566C" w14:textId="77777777" w:rsidR="009F7F41" w:rsidRPr="00562DDD" w:rsidRDefault="002A7B37">
      <w:pPr>
        <w:rPr>
          <w:lang w:val="es-ES"/>
        </w:rPr>
      </w:pPr>
      <w:r w:rsidRPr="00562DDD">
        <w:rPr>
          <w:noProof/>
          <w:lang w:val="es-ES"/>
        </w:rPr>
        <w:drawing>
          <wp:anchor distT="0" distB="0" distL="114300" distR="114300" simplePos="0" relativeHeight="251658240" behindDoc="0" locked="0" layoutInCell="1" hidden="0" allowOverlap="1" wp14:anchorId="67F24E16" wp14:editId="479C61A7">
            <wp:simplePos x="0" y="0"/>
            <wp:positionH relativeFrom="page">
              <wp:align>left</wp:align>
            </wp:positionH>
            <wp:positionV relativeFrom="paragraph">
              <wp:posOffset>-867410</wp:posOffset>
            </wp:positionV>
            <wp:extent cx="7581265" cy="1019175"/>
            <wp:effectExtent l="0" t="0" r="635" b="9525"/>
            <wp:wrapNone/>
            <wp:docPr id="20668166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2BC291" w14:textId="77777777" w:rsidR="009F7F41" w:rsidRPr="00562DDD" w:rsidRDefault="009F7F41">
      <w:pPr>
        <w:rPr>
          <w:rFonts w:ascii="National" w:eastAsia="National" w:hAnsi="National" w:cs="National"/>
          <w:color w:val="303AB2"/>
          <w:sz w:val="18"/>
          <w:szCs w:val="18"/>
          <w:lang w:val="es-ES"/>
        </w:rPr>
      </w:pPr>
    </w:p>
    <w:p w14:paraId="04136FB0" w14:textId="7326ED64" w:rsidR="00A90A29" w:rsidRPr="00562DDD" w:rsidRDefault="00147A1F" w:rsidP="00E272C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/>
        <w:jc w:val="center"/>
        <w:rPr>
          <w:rFonts w:ascii="National" w:eastAsia="National" w:hAnsi="National" w:cs="National"/>
          <w:b/>
          <w:color w:val="1DBDC5"/>
          <w:sz w:val="34"/>
          <w:szCs w:val="34"/>
          <w:lang w:val="es-ES"/>
        </w:rPr>
      </w:pPr>
      <w:r>
        <w:rPr>
          <w:rFonts w:ascii="National" w:eastAsia="National" w:hAnsi="National" w:cs="National"/>
          <w:b/>
          <w:color w:val="1DBDC5"/>
          <w:sz w:val="34"/>
          <w:szCs w:val="34"/>
          <w:lang w:val="es-ES"/>
        </w:rPr>
        <w:t>¿HAS BUSCADO EN FOTOCASA?</w:t>
      </w:r>
    </w:p>
    <w:p w14:paraId="7D07F549" w14:textId="1CB0EF1B" w:rsidR="00C04D0A" w:rsidRPr="00290050" w:rsidRDefault="00C04D0A" w:rsidP="003F39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National" w:eastAsia="National" w:hAnsi="National" w:cs="National"/>
          <w:b/>
          <w:bCs/>
          <w:color w:val="303AB2"/>
          <w:sz w:val="40"/>
          <w:szCs w:val="40"/>
          <w:lang w:val="es-ES"/>
        </w:rPr>
      </w:pPr>
      <w:r w:rsidRPr="00290050">
        <w:rPr>
          <w:rFonts w:ascii="National" w:eastAsia="National" w:hAnsi="National" w:cs="National"/>
          <w:b/>
          <w:bCs/>
          <w:color w:val="303AB2"/>
          <w:sz w:val="40"/>
          <w:szCs w:val="40"/>
          <w:lang w:val="es-ES"/>
        </w:rPr>
        <w:t>Fotocasa rinde homenaje a los madrileños en San Isidro: los escaparates inmobiliarios se visten de tradición y color</w:t>
      </w:r>
    </w:p>
    <w:p w14:paraId="2A6C0B8A" w14:textId="77777777" w:rsidR="00147A1F" w:rsidRDefault="00147A1F" w:rsidP="00147A1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51974504" w14:textId="108EDFF4" w:rsidR="00C04D0A" w:rsidRPr="00502785" w:rsidRDefault="00C04D0A" w:rsidP="0058311C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02785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Cuatro inmobiliarias ubicadas en el centro de la capital han transformado sus escaparates con llamativas ilustraciones</w:t>
      </w:r>
    </w:p>
    <w:p w14:paraId="25239F7F" w14:textId="26DF96AA" w:rsidR="0058311C" w:rsidRPr="00502785" w:rsidRDefault="0058311C" w:rsidP="0058311C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02785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La acción, desarrollada junto a la ilustradora madrileña </w:t>
      </w:r>
      <w:hyperlink r:id="rId9" w:history="1">
        <w:r w:rsidRPr="00502785">
          <w:rPr>
            <w:rStyle w:val="Hipervnculo"/>
            <w:rFonts w:ascii="Open Sans Light" w:eastAsia="Open Sans Light" w:hAnsi="Open Sans Light" w:cs="Open Sans Light"/>
            <w:b/>
            <w:bCs/>
            <w:lang w:val="es-ES"/>
          </w:rPr>
          <w:t>Loreto Manzanera</w:t>
        </w:r>
      </w:hyperlink>
      <w:r w:rsidRPr="00502785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, transforma durante esta semana escaparates de agencias inmobiliarias de Madrid con una estética inspirada en la festividad castiza</w:t>
      </w:r>
    </w:p>
    <w:p w14:paraId="1D58D673" w14:textId="4759DE90" w:rsidR="003D0E4E" w:rsidRPr="00502785" w:rsidRDefault="0058311C" w:rsidP="0058311C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02785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La propuesta conecta el universo inmobiliario con la cultura popular madrileña a través de una intervención visual contemporánea basada en el color, la ilustración y las tradiciones de San Isidro</w:t>
      </w:r>
    </w:p>
    <w:p w14:paraId="47651724" w14:textId="50D635DA" w:rsidR="00290050" w:rsidRPr="009372D8" w:rsidRDefault="009372D8" w:rsidP="0058311C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hyperlink r:id="rId10" w:history="1">
        <w:r w:rsidR="00290050" w:rsidRPr="009372D8">
          <w:rPr>
            <w:rStyle w:val="Hipervnculo"/>
            <w:rFonts w:ascii="Open Sans Light" w:eastAsia="Open Sans Light" w:hAnsi="Open Sans Light" w:cs="Open Sans Light"/>
            <w:b/>
            <w:bCs/>
            <w:lang w:val="es-ES"/>
          </w:rPr>
          <w:t>Aquí se puede ver el vídeo con el resumen de la acción</w:t>
        </w:r>
      </w:hyperlink>
    </w:p>
    <w:p w14:paraId="1B071F0F" w14:textId="77777777" w:rsidR="0058311C" w:rsidRPr="00562DDD" w:rsidRDefault="0058311C" w:rsidP="0058311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13595C1D" w14:textId="2DE3FC12" w:rsidR="009F7F41" w:rsidRPr="00562DDD" w:rsidRDefault="002A7B37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Madrid, </w:t>
      </w:r>
      <w:r w:rsidR="00EE6C2B"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1</w:t>
      </w:r>
      <w:r w:rsidR="00207261"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4</w:t>
      </w:r>
      <w:r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de </w:t>
      </w:r>
      <w:r w:rsidR="00990C6A"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mayo</w:t>
      </w:r>
      <w:r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 xml:space="preserve"> de 2026</w:t>
      </w:r>
      <w:r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ab/>
      </w:r>
    </w:p>
    <w:p w14:paraId="662F6FFE" w14:textId="77777777" w:rsidR="009F7F41" w:rsidRPr="00562DDD" w:rsidRDefault="009F7F41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177B4CF4" w14:textId="77777777" w:rsidR="00BF517F" w:rsidRDefault="005C7E60" w:rsidP="005C7E6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hyperlink r:id="rId11" w:history="1">
        <w:r w:rsidRPr="00C04D0A">
          <w:rPr>
            <w:rStyle w:val="Hipervnculo"/>
            <w:rFonts w:ascii="Open Sans" w:eastAsia="Open Sans" w:hAnsi="Open Sans" w:cs="Open Sans"/>
            <w:lang w:val="es-ES"/>
          </w:rPr>
          <w:t>Fotocasa</w:t>
        </w:r>
      </w:hyperlink>
      <w:r w:rsidRPr="00562DDD">
        <w:rPr>
          <w:rFonts w:ascii="Open Sans" w:eastAsia="Open Sans" w:hAnsi="Open Sans" w:cs="Open Sans"/>
          <w:lang w:val="es-ES"/>
        </w:rPr>
        <w:t xml:space="preserve"> sale esta semana a la calle para rendir homenaje a una de las celebraciones más emblemáticas de Madrid</w:t>
      </w:r>
      <w:r w:rsidRPr="00EE0B17">
        <w:rPr>
          <w:rFonts w:ascii="Open Sans" w:eastAsia="Open Sans" w:hAnsi="Open Sans" w:cs="Open Sans"/>
          <w:b/>
          <w:bCs/>
          <w:lang w:val="es-ES"/>
        </w:rPr>
        <w:t xml:space="preserve">. Coincidiendo con las fiestas de San Isidro, el portal inmobiliario ha impulsado una acción especial de </w:t>
      </w:r>
      <w:proofErr w:type="spellStart"/>
      <w:r w:rsidRPr="00EE0B17">
        <w:rPr>
          <w:rFonts w:ascii="Open Sans" w:eastAsia="Open Sans" w:hAnsi="Open Sans" w:cs="Open Sans"/>
          <w:b/>
          <w:bCs/>
          <w:i/>
          <w:iCs/>
          <w:lang w:val="es-ES"/>
        </w:rPr>
        <w:t>street</w:t>
      </w:r>
      <w:proofErr w:type="spellEnd"/>
      <w:r w:rsidRPr="00EE0B17">
        <w:rPr>
          <w:rFonts w:ascii="Open Sans" w:eastAsia="Open Sans" w:hAnsi="Open Sans" w:cs="Open Sans"/>
          <w:b/>
          <w:bCs/>
          <w:i/>
          <w:iCs/>
          <w:lang w:val="es-ES"/>
        </w:rPr>
        <w:t xml:space="preserve"> marketing</w:t>
      </w:r>
      <w:r w:rsidRPr="00EE0B17">
        <w:rPr>
          <w:rFonts w:ascii="Open Sans" w:eastAsia="Open Sans" w:hAnsi="Open Sans" w:cs="Open Sans"/>
          <w:b/>
          <w:bCs/>
          <w:lang w:val="es-ES"/>
        </w:rPr>
        <w:t xml:space="preserve"> en la que cuatro inmobiliarias ubicadas en el centro de la capital han transformado sus escaparates con una intervención artística inspirada en el imaginario castizo madrileño</w:t>
      </w:r>
      <w:r w:rsidR="00694DE2">
        <w:rPr>
          <w:rFonts w:ascii="Open Sans" w:eastAsia="Open Sans" w:hAnsi="Open Sans" w:cs="Open Sans"/>
          <w:b/>
          <w:bCs/>
          <w:lang w:val="es-ES"/>
        </w:rPr>
        <w:t>, a</w:t>
      </w:r>
      <w:r w:rsidR="00857EC6">
        <w:rPr>
          <w:rFonts w:ascii="Open Sans" w:eastAsia="Open Sans" w:hAnsi="Open Sans" w:cs="Open Sans"/>
          <w:b/>
          <w:bCs/>
          <w:lang w:val="es-ES"/>
        </w:rPr>
        <w:t xml:space="preserve">compañando al </w:t>
      </w:r>
      <w:r w:rsidR="001769C5">
        <w:rPr>
          <w:rFonts w:ascii="Open Sans" w:eastAsia="Open Sans" w:hAnsi="Open Sans" w:cs="Open Sans"/>
          <w:b/>
          <w:bCs/>
          <w:lang w:val="es-ES"/>
        </w:rPr>
        <w:t xml:space="preserve">actual eslogan de la </w:t>
      </w:r>
      <w:r w:rsidR="00BF517F">
        <w:rPr>
          <w:rFonts w:ascii="Open Sans" w:eastAsia="Open Sans" w:hAnsi="Open Sans" w:cs="Open Sans"/>
          <w:b/>
          <w:bCs/>
          <w:lang w:val="es-ES"/>
        </w:rPr>
        <w:t>campaña</w:t>
      </w:r>
      <w:r w:rsidR="001769C5">
        <w:rPr>
          <w:rFonts w:ascii="Open Sans" w:eastAsia="Open Sans" w:hAnsi="Open Sans" w:cs="Open Sans"/>
          <w:b/>
          <w:bCs/>
          <w:lang w:val="es-ES"/>
        </w:rPr>
        <w:t xml:space="preserve">: </w:t>
      </w:r>
      <w:r w:rsidR="001769C5" w:rsidRPr="00BF517F">
        <w:rPr>
          <w:rFonts w:ascii="Open Sans" w:eastAsia="Open Sans" w:hAnsi="Open Sans" w:cs="Open Sans"/>
          <w:b/>
          <w:bCs/>
          <w:i/>
          <w:iCs/>
          <w:lang w:val="es-ES"/>
        </w:rPr>
        <w:t>“¿Has buscado en Fotocasa?</w:t>
      </w:r>
      <w:r w:rsidR="001769C5">
        <w:rPr>
          <w:rFonts w:ascii="Open Sans" w:eastAsia="Open Sans" w:hAnsi="Open Sans" w:cs="Open Sans"/>
          <w:b/>
          <w:bCs/>
          <w:lang w:val="es-ES"/>
        </w:rPr>
        <w:t>”</w:t>
      </w:r>
      <w:r w:rsidRPr="00562DDD">
        <w:rPr>
          <w:rFonts w:ascii="Open Sans" w:eastAsia="Open Sans" w:hAnsi="Open Sans" w:cs="Open Sans"/>
          <w:lang w:val="es-ES"/>
        </w:rPr>
        <w:t>.</w:t>
      </w:r>
      <w:r>
        <w:rPr>
          <w:rFonts w:ascii="Open Sans" w:eastAsia="Open Sans" w:hAnsi="Open Sans" w:cs="Open Sans"/>
          <w:lang w:val="es-ES"/>
        </w:rPr>
        <w:t xml:space="preserve"> </w:t>
      </w:r>
    </w:p>
    <w:p w14:paraId="7738EDB9" w14:textId="77777777" w:rsidR="00BF517F" w:rsidRDefault="00BF517F" w:rsidP="005C7E6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F891D4F" w14:textId="24AAFF19" w:rsidR="005C7E60" w:rsidRDefault="00BF517F" w:rsidP="00290050">
      <w:p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BF517F">
        <w:rPr>
          <w:rFonts w:ascii="Open Sans" w:eastAsia="Open Sans" w:hAnsi="Open Sans" w:cs="Open Sans"/>
          <w:lang w:val="es-ES"/>
        </w:rPr>
        <w:t xml:space="preserve">La iniciativa, que se lanzará también en redes sociales </w:t>
      </w:r>
      <w:hyperlink r:id="rId12" w:history="1">
        <w:r w:rsidRPr="0011697D">
          <w:rPr>
            <w:rStyle w:val="Hipervnculo"/>
            <w:rFonts w:ascii="Open Sans" w:eastAsia="Open Sans" w:hAnsi="Open Sans" w:cs="Open Sans"/>
            <w:b/>
            <w:bCs/>
            <w:lang w:val="es-ES"/>
          </w:rPr>
          <w:t>a través de un vídeo resumen de la acción</w:t>
        </w:r>
      </w:hyperlink>
      <w:r w:rsidRPr="00BF517F">
        <w:rPr>
          <w:rFonts w:ascii="Open Sans" w:eastAsia="Open Sans" w:hAnsi="Open Sans" w:cs="Open Sans"/>
          <w:lang w:val="es-ES"/>
        </w:rPr>
        <w:t>, nace con el objetivo de acercar la marca a la vida cotidiana de la ciudad y conectar con los madrileños a través de sus inmobiliarias de confianza, convirtiéndolas en puntos de encuentro cultural profundamente ligados a sus tradiciones</w:t>
      </w:r>
      <w:r w:rsidR="005C7E60" w:rsidRPr="00562DDD">
        <w:rPr>
          <w:rFonts w:ascii="Open Sans" w:eastAsia="Open Sans" w:hAnsi="Open Sans" w:cs="Open Sans"/>
          <w:lang w:val="es-ES"/>
        </w:rPr>
        <w:t xml:space="preserve">. </w:t>
      </w:r>
      <w:r w:rsidR="00290050">
        <w:rPr>
          <w:rFonts w:ascii="Open Sans" w:eastAsia="Open Sans" w:hAnsi="Open Sans" w:cs="Open Sans"/>
          <w:lang w:val="es-ES"/>
        </w:rPr>
        <w:t xml:space="preserve">Para esta acción, </w:t>
      </w:r>
      <w:hyperlink r:id="rId13" w:history="1">
        <w:r w:rsidR="00290050" w:rsidRPr="00EB5F67">
          <w:rPr>
            <w:rStyle w:val="Hipervnculo"/>
            <w:rFonts w:ascii="Open Sans" w:eastAsia="Open Sans" w:hAnsi="Open Sans" w:cs="Open Sans"/>
            <w:b/>
            <w:bCs/>
            <w:lang w:val="es-ES"/>
          </w:rPr>
          <w:t>Fotocasa</w:t>
        </w:r>
      </w:hyperlink>
      <w:r w:rsidR="00290050">
        <w:rPr>
          <w:rFonts w:ascii="Open Sans" w:eastAsia="Open Sans" w:hAnsi="Open Sans" w:cs="Open Sans"/>
          <w:lang w:val="es-ES"/>
        </w:rPr>
        <w:t xml:space="preserve"> se ha trasladado a las inmobiliarias </w:t>
      </w:r>
      <w:proofErr w:type="spellStart"/>
      <w:r w:rsidR="00290050" w:rsidRPr="00290050">
        <w:rPr>
          <w:rFonts w:ascii="Open Sans" w:eastAsia="Open Sans" w:hAnsi="Open Sans" w:cs="Open Sans"/>
          <w:b/>
          <w:bCs/>
          <w:lang w:val="es-ES"/>
        </w:rPr>
        <w:t>Geppco</w:t>
      </w:r>
      <w:proofErr w:type="spellEnd"/>
      <w:r w:rsidR="00290050" w:rsidRPr="00290050">
        <w:rPr>
          <w:rFonts w:ascii="Open Sans" w:eastAsia="Open Sans" w:hAnsi="Open Sans" w:cs="Open Sans"/>
          <w:b/>
          <w:bCs/>
          <w:lang w:val="es-ES"/>
        </w:rPr>
        <w:t xml:space="preserve"> Inmobiliaria en </w:t>
      </w:r>
      <w:r w:rsidR="00290050">
        <w:rPr>
          <w:rFonts w:ascii="Open Sans" w:eastAsia="Open Sans" w:hAnsi="Open Sans" w:cs="Open Sans"/>
          <w:b/>
          <w:bCs/>
          <w:lang w:val="es-ES"/>
        </w:rPr>
        <w:t xml:space="preserve">la </w:t>
      </w:r>
      <w:r w:rsidR="00290050" w:rsidRPr="00290050">
        <w:rPr>
          <w:rFonts w:ascii="Open Sans" w:eastAsia="Open Sans" w:hAnsi="Open Sans" w:cs="Open Sans"/>
          <w:b/>
          <w:bCs/>
          <w:lang w:val="es-ES"/>
        </w:rPr>
        <w:t>Calle de Goya</w:t>
      </w:r>
      <w:r w:rsidR="00290050">
        <w:rPr>
          <w:rFonts w:ascii="Open Sans" w:eastAsia="Open Sans" w:hAnsi="Open Sans" w:cs="Open Sans"/>
          <w:b/>
          <w:bCs/>
          <w:lang w:val="es-ES"/>
        </w:rPr>
        <w:t xml:space="preserve">, </w:t>
      </w:r>
      <w:r w:rsidR="00290050" w:rsidRPr="00290050">
        <w:rPr>
          <w:rFonts w:ascii="Open Sans" w:eastAsia="Open Sans" w:hAnsi="Open Sans" w:cs="Open Sans"/>
          <w:b/>
          <w:bCs/>
          <w:lang w:val="es-ES"/>
        </w:rPr>
        <w:t xml:space="preserve">Vivienda2 en </w:t>
      </w:r>
      <w:r w:rsidR="00290050">
        <w:rPr>
          <w:rFonts w:ascii="Open Sans" w:eastAsia="Open Sans" w:hAnsi="Open Sans" w:cs="Open Sans"/>
          <w:b/>
          <w:bCs/>
          <w:lang w:val="es-ES"/>
        </w:rPr>
        <w:t xml:space="preserve">la </w:t>
      </w:r>
      <w:r w:rsidR="00290050" w:rsidRPr="00290050">
        <w:rPr>
          <w:rFonts w:ascii="Open Sans" w:eastAsia="Open Sans" w:hAnsi="Open Sans" w:cs="Open Sans"/>
          <w:b/>
          <w:bCs/>
          <w:lang w:val="es-ES"/>
        </w:rPr>
        <w:t>Calle de María de Molina</w:t>
      </w:r>
      <w:r w:rsidR="00290050">
        <w:rPr>
          <w:rFonts w:ascii="Open Sans" w:eastAsia="Open Sans" w:hAnsi="Open Sans" w:cs="Open Sans"/>
          <w:b/>
          <w:bCs/>
          <w:lang w:val="es-ES"/>
        </w:rPr>
        <w:t xml:space="preserve">, </w:t>
      </w:r>
      <w:proofErr w:type="spellStart"/>
      <w:r w:rsidR="00290050" w:rsidRPr="00290050">
        <w:rPr>
          <w:rFonts w:ascii="Open Sans" w:eastAsia="Open Sans" w:hAnsi="Open Sans" w:cs="Open Sans"/>
          <w:b/>
          <w:bCs/>
          <w:lang w:val="es-ES"/>
        </w:rPr>
        <w:t>Novahome</w:t>
      </w:r>
      <w:proofErr w:type="spellEnd"/>
      <w:r w:rsidR="00290050" w:rsidRPr="00290050">
        <w:rPr>
          <w:rFonts w:ascii="Open Sans" w:eastAsia="Open Sans" w:hAnsi="Open Sans" w:cs="Open Sans"/>
          <w:b/>
          <w:bCs/>
          <w:lang w:val="es-ES"/>
        </w:rPr>
        <w:t xml:space="preserve"> en </w:t>
      </w:r>
      <w:r w:rsidR="00290050">
        <w:rPr>
          <w:rFonts w:ascii="Open Sans" w:eastAsia="Open Sans" w:hAnsi="Open Sans" w:cs="Open Sans"/>
          <w:b/>
          <w:bCs/>
          <w:lang w:val="es-ES"/>
        </w:rPr>
        <w:t xml:space="preserve">la </w:t>
      </w:r>
      <w:r w:rsidR="00290050" w:rsidRPr="00290050">
        <w:rPr>
          <w:rFonts w:ascii="Open Sans" w:eastAsia="Open Sans" w:hAnsi="Open Sans" w:cs="Open Sans"/>
          <w:b/>
          <w:bCs/>
          <w:lang w:val="es-ES"/>
        </w:rPr>
        <w:t>Calle Embajadores</w:t>
      </w:r>
      <w:r w:rsidR="00290050">
        <w:rPr>
          <w:rFonts w:ascii="Open Sans" w:eastAsia="Open Sans" w:hAnsi="Open Sans" w:cs="Open Sans"/>
          <w:b/>
          <w:bCs/>
          <w:lang w:val="es-ES"/>
        </w:rPr>
        <w:t xml:space="preserve"> y </w:t>
      </w:r>
      <w:proofErr w:type="spellStart"/>
      <w:r w:rsidR="00290050" w:rsidRPr="00290050">
        <w:rPr>
          <w:rFonts w:ascii="Open Sans" w:eastAsia="Open Sans" w:hAnsi="Open Sans" w:cs="Open Sans"/>
          <w:b/>
          <w:bCs/>
          <w:lang w:val="es-ES"/>
        </w:rPr>
        <w:t>Remax</w:t>
      </w:r>
      <w:proofErr w:type="spellEnd"/>
      <w:r w:rsidR="00290050" w:rsidRPr="00290050">
        <w:rPr>
          <w:rFonts w:ascii="Open Sans" w:eastAsia="Open Sans" w:hAnsi="Open Sans" w:cs="Open Sans"/>
          <w:b/>
          <w:bCs/>
          <w:lang w:val="es-ES"/>
        </w:rPr>
        <w:t xml:space="preserve"> Urbe en </w:t>
      </w:r>
      <w:r w:rsidR="00290050">
        <w:rPr>
          <w:rFonts w:ascii="Open Sans" w:eastAsia="Open Sans" w:hAnsi="Open Sans" w:cs="Open Sans"/>
          <w:b/>
          <w:bCs/>
          <w:lang w:val="es-ES"/>
        </w:rPr>
        <w:t xml:space="preserve">la </w:t>
      </w:r>
      <w:r w:rsidR="00290050" w:rsidRPr="00290050">
        <w:rPr>
          <w:rFonts w:ascii="Open Sans" w:eastAsia="Open Sans" w:hAnsi="Open Sans" w:cs="Open Sans"/>
          <w:b/>
          <w:bCs/>
          <w:lang w:val="es-ES"/>
        </w:rPr>
        <w:t>Plaza de Olavide</w:t>
      </w:r>
      <w:r w:rsidR="00290050">
        <w:rPr>
          <w:rFonts w:ascii="Open Sans" w:eastAsia="Open Sans" w:hAnsi="Open Sans" w:cs="Open Sans"/>
          <w:b/>
          <w:bCs/>
          <w:lang w:val="es-ES"/>
        </w:rPr>
        <w:t xml:space="preserve"> y ha contado </w:t>
      </w:r>
      <w:r w:rsidR="005C7E60" w:rsidRPr="00EB5F67">
        <w:rPr>
          <w:rFonts w:ascii="Open Sans" w:eastAsia="Open Sans" w:hAnsi="Open Sans" w:cs="Open Sans"/>
          <w:b/>
          <w:bCs/>
          <w:lang w:val="es-ES"/>
        </w:rPr>
        <w:t xml:space="preserve">con la colaboración de la ilustradora y </w:t>
      </w:r>
      <w:r w:rsidR="005C7E60" w:rsidRPr="00EB5F67">
        <w:rPr>
          <w:rFonts w:ascii="Open Sans" w:eastAsia="Open Sans" w:hAnsi="Open Sans" w:cs="Open Sans"/>
          <w:b/>
          <w:bCs/>
          <w:lang w:val="es-ES"/>
        </w:rPr>
        <w:lastRenderedPageBreak/>
        <w:t>directora de arte madrileña Loreto Manzanera</w:t>
      </w:r>
      <w:r w:rsidR="005C7E60" w:rsidRPr="00290050">
        <w:rPr>
          <w:rFonts w:ascii="Open Sans" w:eastAsia="Open Sans" w:hAnsi="Open Sans" w:cs="Open Sans"/>
          <w:lang w:val="es-ES"/>
        </w:rPr>
        <w:t>,</w:t>
      </w:r>
      <w:r w:rsidR="005C7E60" w:rsidRPr="00EB5F67">
        <w:rPr>
          <w:rFonts w:ascii="Open Sans" w:eastAsia="Open Sans" w:hAnsi="Open Sans" w:cs="Open Sans"/>
          <w:b/>
          <w:bCs/>
          <w:lang w:val="es-ES"/>
        </w:rPr>
        <w:t xml:space="preserve"> </w:t>
      </w:r>
      <w:r w:rsidR="005C7E60" w:rsidRPr="00290050">
        <w:rPr>
          <w:rFonts w:ascii="Open Sans" w:eastAsia="Open Sans" w:hAnsi="Open Sans" w:cs="Open Sans"/>
          <w:lang w:val="es-ES"/>
        </w:rPr>
        <w:t>reconocida por su universo visual lleno de color, referencias pop y estética desenfadada.</w:t>
      </w:r>
    </w:p>
    <w:p w14:paraId="7A4B462E" w14:textId="77777777" w:rsidR="00290050" w:rsidRPr="00562DDD" w:rsidRDefault="00290050" w:rsidP="005C7E6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37015681" w14:textId="72AC4FD4" w:rsidR="00C407B9" w:rsidRPr="00562DDD" w:rsidRDefault="00BF517F" w:rsidP="00C407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  <w:lang w:val="es-ES"/>
        </w:rPr>
      </w:pPr>
      <w:r w:rsidRPr="00BF517F">
        <w:rPr>
          <w:rFonts w:ascii="Open Sans" w:eastAsia="Open Sans" w:hAnsi="Open Sans" w:cs="Open Sans"/>
          <w:lang w:val="es-ES"/>
        </w:rPr>
        <w:t xml:space="preserve">"Para </w:t>
      </w:r>
      <w:hyperlink r:id="rId14" w:history="1">
        <w:r w:rsidR="00577EF9" w:rsidRPr="00F0354E">
          <w:rPr>
            <w:rStyle w:val="Hipervnculo"/>
            <w:rFonts w:ascii="Open Sans" w:eastAsia="Open Sans" w:hAnsi="Open Sans" w:cs="Open Sans"/>
            <w:b/>
            <w:bCs/>
            <w:lang w:val="es-ES"/>
          </w:rPr>
          <w:t>Fotocasa</w:t>
        </w:r>
      </w:hyperlink>
      <w:r w:rsidRPr="00BF517F">
        <w:rPr>
          <w:rFonts w:ascii="Open Sans" w:eastAsia="Open Sans" w:hAnsi="Open Sans" w:cs="Open Sans"/>
          <w:lang w:val="es-ES"/>
        </w:rPr>
        <w:t>, estar al lado de los madrileños en momentos tan señalados como San Isidro es fundamental, y no hay mejor forma de hacerlo que a través de nuestras inmobiliarias. Ellas son mucho más que un negocio</w:t>
      </w:r>
      <w:r>
        <w:rPr>
          <w:rFonts w:ascii="Open Sans" w:eastAsia="Open Sans" w:hAnsi="Open Sans" w:cs="Open Sans"/>
          <w:lang w:val="es-ES"/>
        </w:rPr>
        <w:t>, ya que</w:t>
      </w:r>
      <w:r w:rsidRPr="00BF517F">
        <w:rPr>
          <w:rFonts w:ascii="Open Sans" w:eastAsia="Open Sans" w:hAnsi="Open Sans" w:cs="Open Sans"/>
          <w:lang w:val="es-ES"/>
        </w:rPr>
        <w:t xml:space="preserve"> son puntos de encuentro y confianza que forman parte del alma de cada barrio. Con esta iniciativa, queremos poner en valor su papel dentro del tejido social, uniendo la cultura popular y la tradición con el día a día de las agencias para crear una conexión emocional única con los vecinos"</w:t>
      </w:r>
      <w:r w:rsidR="00C407B9" w:rsidRPr="00562DDD">
        <w:rPr>
          <w:rFonts w:ascii="Open Sans" w:eastAsia="Open Sans" w:hAnsi="Open Sans" w:cs="Open Sans"/>
          <w:lang w:val="es-ES"/>
        </w:rPr>
        <w:t xml:space="preserve">, </w:t>
      </w:r>
      <w:r w:rsidR="00C407B9" w:rsidRPr="00562DDD">
        <w:rPr>
          <w:rFonts w:ascii="Open Sans" w:eastAsia="Open Sans" w:hAnsi="Open Sans" w:cs="Open Sans"/>
          <w:b/>
          <w:bCs/>
          <w:lang w:val="es-ES"/>
        </w:rPr>
        <w:t xml:space="preserve">explica </w:t>
      </w:r>
      <w:r>
        <w:rPr>
          <w:rFonts w:ascii="Open Sans" w:eastAsia="Open Sans" w:hAnsi="Open Sans" w:cs="Open Sans"/>
          <w:b/>
          <w:bCs/>
          <w:lang w:val="es-ES"/>
        </w:rPr>
        <w:t>Marcela González</w:t>
      </w:r>
      <w:r w:rsidR="00C407B9" w:rsidRPr="00562DDD">
        <w:rPr>
          <w:rFonts w:ascii="Open Sans" w:eastAsia="Open Sans" w:hAnsi="Open Sans" w:cs="Open Sans"/>
          <w:b/>
          <w:bCs/>
          <w:lang w:val="es-ES"/>
        </w:rPr>
        <w:t xml:space="preserve">, directora de </w:t>
      </w:r>
      <w:r>
        <w:rPr>
          <w:rFonts w:ascii="Open Sans" w:eastAsia="Open Sans" w:hAnsi="Open Sans" w:cs="Open Sans"/>
          <w:b/>
          <w:bCs/>
          <w:lang w:val="es-ES"/>
        </w:rPr>
        <w:t>Marketing B2B</w:t>
      </w:r>
      <w:r w:rsidR="00C407B9" w:rsidRPr="00562DDD">
        <w:rPr>
          <w:rFonts w:ascii="Open Sans" w:eastAsia="Open Sans" w:hAnsi="Open Sans" w:cs="Open Sans"/>
          <w:b/>
          <w:bCs/>
          <w:lang w:val="es-ES"/>
        </w:rPr>
        <w:t xml:space="preserve"> de </w:t>
      </w:r>
      <w:hyperlink r:id="rId15">
        <w:r w:rsidR="00C407B9" w:rsidRPr="00562DDD">
          <w:rPr>
            <w:rFonts w:ascii="Open Sans" w:eastAsia="Open Sans" w:hAnsi="Open Sans" w:cs="Open Sans"/>
            <w:b/>
            <w:bCs/>
            <w:color w:val="0000FF"/>
            <w:u w:val="single"/>
            <w:lang w:val="es-ES"/>
          </w:rPr>
          <w:t>Fotocasa</w:t>
        </w:r>
      </w:hyperlink>
      <w:r w:rsidR="00C407B9" w:rsidRPr="00562DDD">
        <w:rPr>
          <w:rFonts w:ascii="Open Sans" w:eastAsia="Open Sans" w:hAnsi="Open Sans" w:cs="Open Sans"/>
          <w:b/>
          <w:bCs/>
          <w:lang w:val="es-ES"/>
        </w:rPr>
        <w:t>.</w:t>
      </w:r>
    </w:p>
    <w:p w14:paraId="3A073868" w14:textId="50138F6B" w:rsidR="00207261" w:rsidRPr="00562DDD" w:rsidRDefault="00207261" w:rsidP="00C407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  <w:lang w:val="es-ES"/>
        </w:rPr>
      </w:pPr>
    </w:p>
    <w:p w14:paraId="71739AED" w14:textId="77777777" w:rsidR="00502785" w:rsidRDefault="00562DDD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62DDD">
        <w:rPr>
          <w:rFonts w:ascii="Open Sans" w:eastAsia="Open Sans" w:hAnsi="Open Sans" w:cs="Open Sans"/>
          <w:lang w:val="es-ES"/>
        </w:rPr>
        <w:t>La intervención artística convierte los escaparates inmobiliarios en auténticos escenarios de</w:t>
      </w:r>
      <w:r w:rsidR="004133B9">
        <w:rPr>
          <w:rFonts w:ascii="Open Sans" w:eastAsia="Open Sans" w:hAnsi="Open Sans" w:cs="Open Sans"/>
          <w:lang w:val="es-ES"/>
        </w:rPr>
        <w:t>l</w:t>
      </w:r>
      <w:r w:rsidRPr="00562DDD">
        <w:rPr>
          <w:rFonts w:ascii="Open Sans" w:eastAsia="Open Sans" w:hAnsi="Open Sans" w:cs="Open Sans"/>
          <w:lang w:val="es-ES"/>
        </w:rPr>
        <w:t xml:space="preserve"> San Isidro contemporáneo, reinterpretando elementos tradicionales de la festividad desde una mirada gráfica actual. </w:t>
      </w:r>
      <w:r w:rsidRPr="00881510">
        <w:rPr>
          <w:rFonts w:ascii="Open Sans" w:eastAsia="Open Sans" w:hAnsi="Open Sans" w:cs="Open Sans"/>
          <w:b/>
          <w:bCs/>
          <w:lang w:val="es-ES"/>
        </w:rPr>
        <w:t>Chulapos, claveles, mantones, verbenas y referencias icónicas de Madrid se mezclan con el lenguaje visual característico de la artista para crear composiciones llamativas y cercanas</w:t>
      </w:r>
      <w:r w:rsidRPr="00562DDD">
        <w:rPr>
          <w:rFonts w:ascii="Open Sans" w:eastAsia="Open Sans" w:hAnsi="Open Sans" w:cs="Open Sans"/>
          <w:lang w:val="es-ES"/>
        </w:rPr>
        <w:t>, capaces de captar la atención de viandantes y vecinos en pleno corazón de la ciudad.</w:t>
      </w:r>
      <w:r w:rsidR="008B67E0">
        <w:rPr>
          <w:rFonts w:ascii="Open Sans" w:eastAsia="Open Sans" w:hAnsi="Open Sans" w:cs="Open Sans"/>
          <w:lang w:val="es-ES"/>
        </w:rPr>
        <w:t xml:space="preserve"> </w:t>
      </w:r>
    </w:p>
    <w:p w14:paraId="5ACCCF85" w14:textId="03380CAA" w:rsidR="00502785" w:rsidRDefault="00502785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4EE3715C" w14:textId="6E0DA245" w:rsidR="00156C1B" w:rsidRPr="00156C1B" w:rsidRDefault="00502785" w:rsidP="00156C1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156C1B">
        <w:rPr>
          <w:rFonts w:ascii="Open Sans" w:eastAsia="Open Sans" w:hAnsi="Open Sans" w:cs="Open Sans"/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6729EFDA" wp14:editId="128BAA6D">
            <wp:simplePos x="0" y="0"/>
            <wp:positionH relativeFrom="column">
              <wp:posOffset>3164205</wp:posOffset>
            </wp:positionH>
            <wp:positionV relativeFrom="paragraph">
              <wp:posOffset>86995</wp:posOffset>
            </wp:positionV>
            <wp:extent cx="2453640" cy="3272790"/>
            <wp:effectExtent l="0" t="0" r="3810" b="3810"/>
            <wp:wrapTight wrapText="bothSides">
              <wp:wrapPolygon edited="0">
                <wp:start x="0" y="0"/>
                <wp:lineTo x="0" y="21499"/>
                <wp:lineTo x="21466" y="21499"/>
                <wp:lineTo x="21466" y="0"/>
                <wp:lineTo x="0" y="0"/>
              </wp:wrapPolygon>
            </wp:wrapTight>
            <wp:docPr id="11171058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6C1B">
        <w:rPr>
          <w:rFonts w:ascii="Open Sans" w:eastAsia="Open Sans" w:hAnsi="Open Sans" w:cs="Open Sans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4A31BD18" wp14:editId="1C173312">
            <wp:simplePos x="0" y="0"/>
            <wp:positionH relativeFrom="margin">
              <wp:posOffset>222885</wp:posOffset>
            </wp:positionH>
            <wp:positionV relativeFrom="paragraph">
              <wp:posOffset>74890</wp:posOffset>
            </wp:positionV>
            <wp:extent cx="2484120" cy="3314740"/>
            <wp:effectExtent l="0" t="0" r="0" b="0"/>
            <wp:wrapTight wrapText="bothSides">
              <wp:wrapPolygon edited="0">
                <wp:start x="0" y="0"/>
                <wp:lineTo x="0" y="21476"/>
                <wp:lineTo x="21368" y="21476"/>
                <wp:lineTo x="21368" y="0"/>
                <wp:lineTo x="0" y="0"/>
              </wp:wrapPolygon>
            </wp:wrapTight>
            <wp:docPr id="84847089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93264" w14:textId="19405ED4" w:rsidR="005C0E1C" w:rsidRDefault="005C0E1C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50B89FE8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5BED56A6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22A0C4F3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667625AB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761E8690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557462FA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1A4121F4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1E7AA2F8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39F9A1D0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734FB41A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20D32AA3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3F7026EA" w14:textId="77777777" w:rsidR="00502785" w:rsidRDefault="00502785" w:rsidP="005027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49107704" w14:textId="17B2BFAE" w:rsidR="00502785" w:rsidRDefault="00502785" w:rsidP="0050278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62DDD">
        <w:rPr>
          <w:rFonts w:ascii="Open Sans" w:eastAsia="Open Sans" w:hAnsi="Open Sans" w:cs="Open Sans"/>
          <w:lang w:val="es-ES"/>
        </w:rPr>
        <w:lastRenderedPageBreak/>
        <w:t xml:space="preserve">Con esta acción, </w:t>
      </w:r>
      <w:hyperlink r:id="rId18" w:history="1">
        <w:r w:rsidRPr="00F0354E">
          <w:rPr>
            <w:rStyle w:val="Hipervnculo"/>
            <w:rFonts w:ascii="Open Sans" w:eastAsia="Open Sans" w:hAnsi="Open Sans" w:cs="Open Sans"/>
            <w:b/>
            <w:bCs/>
            <w:lang w:val="es-ES"/>
          </w:rPr>
          <w:t>Fotocasa</w:t>
        </w:r>
      </w:hyperlink>
      <w:r w:rsidRPr="00F0354E">
        <w:rPr>
          <w:rFonts w:ascii="Open Sans" w:eastAsia="Open Sans" w:hAnsi="Open Sans" w:cs="Open Sans"/>
          <w:b/>
          <w:bCs/>
          <w:lang w:val="es-ES"/>
        </w:rPr>
        <w:t xml:space="preserve"> apuesta por sacar el universo inmobiliario del plano puramente comercial y acercarlo al territorio de la experiencia, la cultura urbana y la conexión emocional con los ciudadanos</w:t>
      </w:r>
      <w:r w:rsidRPr="00562DDD">
        <w:rPr>
          <w:rFonts w:ascii="Open Sans" w:eastAsia="Open Sans" w:hAnsi="Open Sans" w:cs="Open Sans"/>
          <w:lang w:val="es-ES"/>
        </w:rPr>
        <w:t>. La campaña pone además en valor el papel de las agencias inmobiliarias como negocios de proximidad integrados en el tejido social de los barrios madrileños</w:t>
      </w:r>
      <w:r>
        <w:rPr>
          <w:rFonts w:ascii="Open Sans" w:eastAsia="Open Sans" w:hAnsi="Open Sans" w:cs="Open Sans"/>
          <w:lang w:val="es-ES"/>
        </w:rPr>
        <w:t>.</w:t>
      </w:r>
    </w:p>
    <w:p w14:paraId="011FD934" w14:textId="77777777" w:rsidR="00F0354E" w:rsidRDefault="00F0354E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</w:p>
    <w:p w14:paraId="19A7666D" w14:textId="60178395" w:rsidR="008B67E0" w:rsidRPr="00826162" w:rsidRDefault="008B67E0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</w:pPr>
      <w:r w:rsidRPr="00826162"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 xml:space="preserve">Una obra </w:t>
      </w:r>
      <w:r w:rsidR="00826162" w:rsidRPr="00826162"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 xml:space="preserve">efímera </w:t>
      </w:r>
      <w:r w:rsidRPr="00826162">
        <w:rPr>
          <w:rFonts w:ascii="National" w:eastAsia="National" w:hAnsi="National" w:cs="National"/>
          <w:b/>
          <w:bCs/>
          <w:color w:val="303AB2"/>
          <w:sz w:val="32"/>
          <w:szCs w:val="32"/>
          <w:lang w:val="es-ES"/>
        </w:rPr>
        <w:t>con sello propio</w:t>
      </w:r>
    </w:p>
    <w:p w14:paraId="18F1229A" w14:textId="77777777" w:rsidR="008B67E0" w:rsidRDefault="008B67E0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12F313A" w14:textId="308A5149" w:rsidR="00562DDD" w:rsidRDefault="00562DDD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62DDD">
        <w:rPr>
          <w:rFonts w:ascii="Open Sans" w:eastAsia="Open Sans" w:hAnsi="Open Sans" w:cs="Open Sans"/>
          <w:lang w:val="es-ES"/>
        </w:rPr>
        <w:t xml:space="preserve">La propuesta creativa lleva la firma de </w:t>
      </w:r>
      <w:hyperlink r:id="rId19" w:history="1">
        <w:r w:rsidRPr="004F20BD">
          <w:rPr>
            <w:rStyle w:val="Hipervnculo"/>
            <w:rFonts w:ascii="Open Sans" w:eastAsia="Open Sans" w:hAnsi="Open Sans" w:cs="Open Sans"/>
            <w:b/>
            <w:bCs/>
            <w:lang w:val="es-ES"/>
          </w:rPr>
          <w:t>Loreto Manzanera</w:t>
        </w:r>
      </w:hyperlink>
      <w:r w:rsidRPr="00562DDD">
        <w:rPr>
          <w:rFonts w:ascii="Open Sans" w:eastAsia="Open Sans" w:hAnsi="Open Sans" w:cs="Open Sans"/>
          <w:lang w:val="es-ES"/>
        </w:rPr>
        <w:t xml:space="preserve">, ilustradora especializada en campañas publicitarias y branding visual, cuyo trabajo destaca por el uso de colores vibrantes, referencias retro y composiciones llenas de detalles y humor visual. </w:t>
      </w:r>
      <w:r w:rsidRPr="00112376">
        <w:rPr>
          <w:rFonts w:ascii="Open Sans" w:eastAsia="Open Sans" w:hAnsi="Open Sans" w:cs="Open Sans"/>
          <w:b/>
          <w:bCs/>
          <w:lang w:val="es-ES"/>
        </w:rPr>
        <w:t xml:space="preserve">A lo largo de su trayectoria, la artista madrileña ha trabajado para reconocidas marcas nacionales e internacionales y ha desarrollado proyectos vinculados al mundo de la publicidad, el </w:t>
      </w:r>
      <w:proofErr w:type="spellStart"/>
      <w:r w:rsidRPr="00112376">
        <w:rPr>
          <w:rFonts w:ascii="Open Sans" w:eastAsia="Open Sans" w:hAnsi="Open Sans" w:cs="Open Sans"/>
          <w:b/>
          <w:bCs/>
          <w:lang w:val="es-ES"/>
        </w:rPr>
        <w:t>lifestyle</w:t>
      </w:r>
      <w:proofErr w:type="spellEnd"/>
      <w:r w:rsidRPr="00112376">
        <w:rPr>
          <w:rFonts w:ascii="Open Sans" w:eastAsia="Open Sans" w:hAnsi="Open Sans" w:cs="Open Sans"/>
          <w:b/>
          <w:bCs/>
          <w:lang w:val="es-ES"/>
        </w:rPr>
        <w:t xml:space="preserve"> y la cultura urbana</w:t>
      </w:r>
      <w:r w:rsidRPr="00562DDD">
        <w:rPr>
          <w:rFonts w:ascii="Open Sans" w:eastAsia="Open Sans" w:hAnsi="Open Sans" w:cs="Open Sans"/>
          <w:lang w:val="es-ES"/>
        </w:rPr>
        <w:t>.</w:t>
      </w:r>
      <w:r w:rsidR="00112376">
        <w:rPr>
          <w:rFonts w:ascii="Open Sans" w:eastAsia="Open Sans" w:hAnsi="Open Sans" w:cs="Open Sans"/>
          <w:lang w:val="es-ES"/>
        </w:rPr>
        <w:t xml:space="preserve"> </w:t>
      </w:r>
      <w:r w:rsidRPr="00562DDD">
        <w:rPr>
          <w:rFonts w:ascii="Open Sans" w:eastAsia="Open Sans" w:hAnsi="Open Sans" w:cs="Open Sans"/>
          <w:lang w:val="es-ES"/>
        </w:rPr>
        <w:t xml:space="preserve">Su estilo, fácilmente reconocible, conecta especialmente con campañas experienciales y acciones urbanas que buscan generar conversación en redes sociales y trasladar el universo gráfico de las marcas al espacio físico. Precisamente, la estética visual desarrollada para esta acción de </w:t>
      </w:r>
      <w:hyperlink r:id="rId20" w:history="1">
        <w:r w:rsidRPr="00F0354E">
          <w:rPr>
            <w:rStyle w:val="Hipervnculo"/>
            <w:rFonts w:ascii="Open Sans" w:eastAsia="Open Sans" w:hAnsi="Open Sans" w:cs="Open Sans"/>
            <w:lang w:val="es-ES"/>
          </w:rPr>
          <w:t>Fotocasa</w:t>
        </w:r>
      </w:hyperlink>
      <w:r w:rsidRPr="00562DDD">
        <w:rPr>
          <w:rFonts w:ascii="Open Sans" w:eastAsia="Open Sans" w:hAnsi="Open Sans" w:cs="Open Sans"/>
          <w:lang w:val="es-ES"/>
        </w:rPr>
        <w:t xml:space="preserve"> bebe de ese imaginario festivo y popular que la ilustradora ya ha explorado anteriormente en otras campañas vinculadas a celebraciones madrileñas y cultura de calle</w:t>
      </w:r>
      <w:r w:rsidR="006E0975">
        <w:rPr>
          <w:rFonts w:ascii="Open Sans" w:eastAsia="Open Sans" w:hAnsi="Open Sans" w:cs="Open Sans"/>
          <w:lang w:val="es-ES"/>
        </w:rPr>
        <w:t>.</w:t>
      </w:r>
    </w:p>
    <w:p w14:paraId="27E873DB" w14:textId="77777777" w:rsidR="006E0975" w:rsidRPr="00562DDD" w:rsidRDefault="006E0975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01CBC71D" w14:textId="2CCA6382" w:rsidR="00562DDD" w:rsidRDefault="00562DDD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  <w:r w:rsidRPr="00562DDD">
        <w:rPr>
          <w:rFonts w:ascii="Open Sans" w:eastAsia="Open Sans" w:hAnsi="Open Sans" w:cs="Open Sans"/>
          <w:lang w:val="es-ES"/>
        </w:rPr>
        <w:t xml:space="preserve">La acción se enmarca además en uno de los momentos más reconocibles del calendario madrileño. </w:t>
      </w:r>
      <w:r w:rsidRPr="000540BF">
        <w:rPr>
          <w:rFonts w:ascii="Open Sans" w:eastAsia="Open Sans" w:hAnsi="Open Sans" w:cs="Open Sans"/>
          <w:b/>
          <w:bCs/>
          <w:lang w:val="es-ES"/>
        </w:rPr>
        <w:t>Las fiestas de San Isidro, patrón de Madrid, se celebran cada año en torno al 15 de mayo y reúnen durante varios días conciertos, actividades populares, verbenas, chotis y encuentros tradicionales en diferentes puntos de la capital</w:t>
      </w:r>
      <w:r w:rsidRPr="00562DDD">
        <w:rPr>
          <w:rFonts w:ascii="Open Sans" w:eastAsia="Open Sans" w:hAnsi="Open Sans" w:cs="Open Sans"/>
          <w:lang w:val="es-ES"/>
        </w:rPr>
        <w:t>, especialmente en espacios emblemáticos como la Pradera de San Isidro o Las Vistillas. Durante estas fechas, miles de madrileños y visitantes salen a la calle vestidos con los tradicionales trajes de chulapo y chulapa, consolidando una celebración que mezcla tradición, identidad local y vida urbana.</w:t>
      </w:r>
      <w:r w:rsidR="00694DE2">
        <w:rPr>
          <w:rFonts w:ascii="Open Sans" w:eastAsia="Open Sans" w:hAnsi="Open Sans" w:cs="Open Sans"/>
          <w:lang w:val="es-ES"/>
        </w:rPr>
        <w:t xml:space="preserve"> </w:t>
      </w:r>
      <w:r w:rsidRPr="00562DDD">
        <w:rPr>
          <w:rFonts w:ascii="Open Sans" w:eastAsia="Open Sans" w:hAnsi="Open Sans" w:cs="Open Sans"/>
          <w:lang w:val="es-ES"/>
        </w:rPr>
        <w:t xml:space="preserve">A través de esta iniciativa, </w:t>
      </w:r>
      <w:hyperlink r:id="rId21" w:history="1">
        <w:r w:rsidR="00F0354E" w:rsidRPr="00F0354E">
          <w:rPr>
            <w:rStyle w:val="Hipervnculo"/>
            <w:rFonts w:ascii="Open Sans" w:eastAsia="Open Sans" w:hAnsi="Open Sans" w:cs="Open Sans"/>
            <w:lang w:val="es-ES"/>
          </w:rPr>
          <w:t>Fotocasa</w:t>
        </w:r>
      </w:hyperlink>
      <w:r w:rsidRPr="00562DDD">
        <w:rPr>
          <w:rFonts w:ascii="Open Sans" w:eastAsia="Open Sans" w:hAnsi="Open Sans" w:cs="Open Sans"/>
          <w:lang w:val="es-ES"/>
        </w:rPr>
        <w:t xml:space="preserve"> busca sumarse al ambiente festivo de la ciudad desde un enfoque creativo y cercano, trasladando el espíritu de San Isidro al día a día de las calles y reivindicando también el valor de los comercios y negocios que forman parte de la vida de barrio madrileña.</w:t>
      </w:r>
    </w:p>
    <w:p w14:paraId="77B82683" w14:textId="77777777" w:rsidR="006A0A5C" w:rsidRPr="00562DDD" w:rsidRDefault="006A0A5C" w:rsidP="00562D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5996E931" w14:textId="77777777" w:rsidR="00207261" w:rsidRDefault="00207261" w:rsidP="00C407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109315D3" w14:textId="77777777" w:rsidR="00694DE2" w:rsidRDefault="00694DE2" w:rsidP="00C407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554DF3E6" w14:textId="77777777" w:rsidR="00694DE2" w:rsidRDefault="00694DE2" w:rsidP="00C407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lang w:val="es-ES"/>
        </w:rPr>
      </w:pPr>
    </w:p>
    <w:p w14:paraId="24D0090F" w14:textId="77777777" w:rsidR="00DC3BFB" w:rsidRPr="00562DDD" w:rsidRDefault="00DC3BFB" w:rsidP="00577EF9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lastRenderedPageBreak/>
        <w:t>Sobre Fotocasa</w:t>
      </w:r>
    </w:p>
    <w:p w14:paraId="5BF837DA" w14:textId="77777777" w:rsidR="00DC3BFB" w:rsidRPr="00562DDD" w:rsidRDefault="00DC3BFB" w:rsidP="00577EF9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Fotocasa es uno de los principales portales inmobiliarios de España, con una amplia oferta de viviendas de segunda mano, promociones de obra nueva y alquileres que pertenece a </w:t>
      </w: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 Group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. </w:t>
      </w:r>
    </w:p>
    <w:p w14:paraId="5C837C66" w14:textId="77777777" w:rsidR="00DC3BFB" w:rsidRPr="00562DDD" w:rsidRDefault="00DC3BFB" w:rsidP="00577EF9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Mensualmente, elabora el </w:t>
      </w:r>
      <w:hyperlink r:id="rId22"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Índice inmobiliario Fotocasa</w:t>
        </w:r>
      </w:hyperlink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, un informe de referencia que analiza la evolución del precio medio de la vivienda en España, tanto en venta como en alquiler. Desde 2017, desarrolla además estudios sociológicos bajo el sello </w:t>
      </w:r>
      <w:hyperlink r:id="rId23"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 xml:space="preserve">Fotocasa </w:t>
        </w:r>
        <w:proofErr w:type="spellStart"/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Research</w:t>
        </w:r>
        <w:proofErr w:type="spellEnd"/>
      </w:hyperlink>
      <w:r w:rsidRPr="00562DDD">
        <w:rPr>
          <w:rFonts w:ascii="Open Sans" w:eastAsia="Open Sans" w:hAnsi="Open Sans" w:cs="Open Sans"/>
          <w:sz w:val="22"/>
          <w:szCs w:val="22"/>
          <w:lang w:val="es-ES"/>
        </w:rPr>
        <w:t>, con el objetivo de aportar conocimiento y análisis en profundidad sobre las tendencias del mercado y el comportamiento de los ciudadanos en relación con la vivienda.</w:t>
      </w:r>
    </w:p>
    <w:p w14:paraId="3B484140" w14:textId="77777777" w:rsidR="00DC3BFB" w:rsidRPr="00562DDD" w:rsidRDefault="00DC3BFB" w:rsidP="00577EF9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Toda la información y los últimos comunicados están disponibles en su </w:t>
      </w:r>
      <w:hyperlink r:id="rId24"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Sala de Prensa</w:t>
        </w:r>
      </w:hyperlink>
    </w:p>
    <w:p w14:paraId="5DFC192D" w14:textId="77777777" w:rsidR="00DC3BFB" w:rsidRPr="00562DDD" w:rsidRDefault="00DC3BFB" w:rsidP="00577EF9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</w:p>
    <w:p w14:paraId="2B5EC6E3" w14:textId="77777777" w:rsidR="00DC3BFB" w:rsidRPr="00562DDD" w:rsidRDefault="00DC3BFB" w:rsidP="00577EF9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Sobre Fotocasa Group</w:t>
      </w:r>
    </w:p>
    <w:p w14:paraId="6E00CFC0" w14:textId="77777777" w:rsidR="00DC3BFB" w:rsidRPr="00562DDD" w:rsidRDefault="00DC3BFB" w:rsidP="00577EF9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 Group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 es un referente del sector inmobiliario en España, </w:t>
      </w: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con más de 25 años de experiencia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> liderando la transformación del real estate a través de la innovación, los datos y la tecnología.</w:t>
      </w:r>
    </w:p>
    <w:p w14:paraId="302ED80F" w14:textId="77777777" w:rsidR="00DC3BFB" w:rsidRPr="00562DDD" w:rsidRDefault="00DC3BFB" w:rsidP="00577EF9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sz w:val="22"/>
          <w:szCs w:val="22"/>
          <w:lang w:val="es-ES"/>
        </w:rPr>
        <w:t>Bajo su marca paraguas, Fotocasa Group impulsa y da visibilidad a un ecosistema de marcas líderes —</w:t>
      </w:r>
      <w:hyperlink r:id="rId25"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Fotocasa</w:t>
        </w:r>
      </w:hyperlink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6">
        <w:proofErr w:type="spellStart"/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habitaclia</w:t>
        </w:r>
        <w:proofErr w:type="spellEnd"/>
      </w:hyperlink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7"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Fotocasa Pro</w:t>
        </w:r>
      </w:hyperlink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8">
        <w:proofErr w:type="spellStart"/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Datavenues</w:t>
        </w:r>
        <w:proofErr w:type="spellEnd"/>
      </w:hyperlink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, </w:t>
      </w:r>
      <w:hyperlink r:id="rId29">
        <w:proofErr w:type="spellStart"/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  <w:lang w:val="es-ES"/>
          </w:rPr>
          <w:t>Witei</w:t>
        </w:r>
        <w:proofErr w:type="spellEnd"/>
      </w:hyperlink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 e </w:t>
      </w:r>
      <w:hyperlink r:id="rId30">
        <w:proofErr w:type="spellStart"/>
        <w:r w:rsidRPr="00562DDD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lang w:val="es-ES"/>
          </w:rPr>
          <w:t>Inmoweb</w:t>
        </w:r>
        <w:proofErr w:type="spellEnd"/>
      </w:hyperlink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— que ofrecen soluciones integrales tanto </w:t>
      </w: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para particulares como para profesionales del sector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>.</w:t>
      </w:r>
    </w:p>
    <w:p w14:paraId="10239317" w14:textId="77777777" w:rsidR="00DC3BFB" w:rsidRPr="00562DDD" w:rsidRDefault="00DC3BFB" w:rsidP="00577EF9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>, la marca insignia del grupo, conecta cada día a </w:t>
      </w: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millones de personas con su próximo hogar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>, ofreciendo la mayor oferta de viviendas de segunda mano, obra nueva, alquiler y compraventa, junto con análisis y contenidos que la consolidan como un auténtico </w:t>
      </w: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referente del mercado inmobiliario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>.</w:t>
      </w:r>
    </w:p>
    <w:p w14:paraId="3FCE9273" w14:textId="77777777" w:rsidR="00DC3BFB" w:rsidRPr="00562DDD" w:rsidRDefault="00DC3BFB" w:rsidP="00577EF9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Fotocasa Group forma parte de Scout24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, el grupo tecnológico alemán líder en Europa que opera </w:t>
      </w: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ImmoScout24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. </w:t>
      </w:r>
    </w:p>
    <w:p w14:paraId="72D52F59" w14:textId="77777777" w:rsidR="00DC3BFB" w:rsidRPr="00562DDD" w:rsidRDefault="00DC3BFB" w:rsidP="00577EF9">
      <w:pP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778666E9" w14:textId="77777777" w:rsidR="00DC3BFB" w:rsidRPr="00562DDD" w:rsidRDefault="00DC3BFB" w:rsidP="00577EF9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  <w:lang w:val="es-ES"/>
        </w:rPr>
      </w:pPr>
      <w:r w:rsidRPr="00562DDD">
        <w:rPr>
          <w:rFonts w:ascii="Open Sans Light" w:eastAsia="Open Sans Light" w:hAnsi="Open Sans Light" w:cs="Open Sans Light"/>
          <w:b/>
          <w:bCs/>
          <w:color w:val="303AB2"/>
          <w:lang w:val="es-ES"/>
        </w:rPr>
        <w:t>Sobre Scout24</w:t>
      </w:r>
    </w:p>
    <w:p w14:paraId="7A26E2F7" w14:textId="77777777" w:rsidR="00DC3BFB" w:rsidRPr="00562DDD" w:rsidRDefault="00DC3BFB" w:rsidP="00577E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40DE1458" w14:textId="77777777" w:rsidR="00DC3BFB" w:rsidRPr="00562DDD" w:rsidRDefault="00DC3BFB" w:rsidP="00577E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Scout24 es una de las empresas tecnológicas líderes en Alemania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. Con el </w:t>
      </w:r>
      <w:proofErr w:type="spellStart"/>
      <w:r w:rsidRPr="00562DDD">
        <w:rPr>
          <w:rFonts w:ascii="Open Sans" w:eastAsia="Open Sans" w:hAnsi="Open Sans" w:cs="Open Sans"/>
          <w:sz w:val="22"/>
          <w:szCs w:val="22"/>
          <w:lang w:val="es-ES"/>
        </w:rPr>
        <w:t>marketplace</w:t>
      </w:r>
      <w:proofErr w:type="spellEnd"/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 </w:t>
      </w:r>
      <w:hyperlink r:id="rId31" w:history="1">
        <w:r w:rsidRPr="00562DDD">
          <w:rPr>
            <w:rStyle w:val="Hipervnculo"/>
            <w:rFonts w:ascii="Open Sans" w:eastAsia="Open Sans" w:hAnsi="Open Sans" w:cs="Open Sans"/>
            <w:sz w:val="22"/>
            <w:szCs w:val="22"/>
            <w:lang w:val="es-ES"/>
          </w:rPr>
          <w:t>ImmoScout24</w:t>
        </w:r>
      </w:hyperlink>
      <w:r w:rsidRPr="00562DDD">
        <w:rPr>
          <w:rFonts w:ascii="Open Sans" w:eastAsia="Open Sans" w:hAnsi="Open Sans" w:cs="Open Sans"/>
          <w:sz w:val="22"/>
          <w:szCs w:val="22"/>
          <w:lang w:val="es-ES"/>
        </w:rPr>
        <w:t xml:space="preserve">, especializado en el sector residencial y comercial, conectamos con éxito a propietarios, agentes inmobiliarios, inquilinos y compradores desde hace más de 25 años. </w:t>
      </w:r>
    </w:p>
    <w:p w14:paraId="22BF3C20" w14:textId="77777777" w:rsidR="00DC3BFB" w:rsidRPr="00562DDD" w:rsidRDefault="00DC3BFB" w:rsidP="00577E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</w:p>
    <w:p w14:paraId="1D726E65" w14:textId="77777777" w:rsidR="00DC3BFB" w:rsidRPr="00562DDD" w:rsidRDefault="00DC3BFB" w:rsidP="00577EF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sz w:val="22"/>
          <w:szCs w:val="22"/>
          <w:lang w:val="es-ES"/>
        </w:rPr>
        <w:lastRenderedPageBreak/>
        <w:t xml:space="preserve">Con aproximadamente 19 millones de usuarios al mes en su web o aplicación, </w:t>
      </w:r>
      <w:r w:rsidRPr="00562DDD">
        <w:rPr>
          <w:rFonts w:ascii="Open Sans" w:eastAsia="Open Sans" w:hAnsi="Open Sans" w:cs="Open Sans"/>
          <w:b/>
          <w:bCs/>
          <w:sz w:val="22"/>
          <w:szCs w:val="22"/>
          <w:lang w:val="es-ES"/>
        </w:rPr>
        <w:t>ImmoScout24 es el líder del mercado en listados y búsqueda inmobiliaria digital</w:t>
      </w:r>
      <w:r w:rsidRPr="00562DDD">
        <w:rPr>
          <w:rFonts w:ascii="Open Sans" w:eastAsia="Open Sans" w:hAnsi="Open Sans" w:cs="Open Sans"/>
          <w:sz w:val="22"/>
          <w:szCs w:val="22"/>
          <w:lang w:val="es-ES"/>
        </w:rPr>
        <w:t>. Para digitalizar el proceso de las transacciones inmobiliarias, ImmoScout24 desarrolla continuamente nuevos productos y construye un ecosistema conectado y rico en datos para el alquiler, la compra y el sector inmobiliario comercial en Alemania y Austria. Scout24 es una sociedad anónima que cotiza en bolsa (ISIN: DE000A12DM80, Ticker: G24) y miembro del DAX, así como del DAX 50 ESG y el DAX 50 ESG+.</w:t>
      </w:r>
    </w:p>
    <w:p w14:paraId="4A01D934" w14:textId="77777777" w:rsidR="00DC3BFB" w:rsidRPr="00562DDD" w:rsidRDefault="00DC3BFB" w:rsidP="00577EF9">
      <w:pPr>
        <w:spacing w:line="276" w:lineRule="auto"/>
        <w:rPr>
          <w:rFonts w:ascii="Open Sans" w:eastAsia="Open Sans" w:hAnsi="Open Sans" w:cs="Open Sans"/>
          <w:lang w:val="es-ES"/>
        </w:rPr>
      </w:pPr>
    </w:p>
    <w:p w14:paraId="43F688CA" w14:textId="77777777" w:rsidR="00DC3BFB" w:rsidRPr="00562DDD" w:rsidRDefault="00DC3BFB" w:rsidP="00577EF9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  <w:lang w:val="es-ES"/>
        </w:rPr>
      </w:pPr>
    </w:p>
    <w:p w14:paraId="5C37764F" w14:textId="77777777" w:rsidR="009F0DE2" w:rsidRPr="00562DDD" w:rsidRDefault="009F0DE2" w:rsidP="00577EF9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  <w:lang w:val="es-ES"/>
        </w:rPr>
      </w:pPr>
    </w:p>
    <w:p w14:paraId="63EA929C" w14:textId="77777777" w:rsidR="00DC3BFB" w:rsidRPr="00562DDD" w:rsidRDefault="00DC3BFB" w:rsidP="00577EF9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  <w:lang w:val="es-ES"/>
        </w:rPr>
      </w:pPr>
      <w:r w:rsidRPr="00562DDD"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  <w:lang w:val="es-ES"/>
        </w:rPr>
        <w:t>Departamento Comunicación Fotocasa</w:t>
      </w:r>
    </w:p>
    <w:p w14:paraId="390753B9" w14:textId="77777777" w:rsidR="00DC3BFB" w:rsidRPr="00562DDD" w:rsidRDefault="00DC3BFB" w:rsidP="00577EF9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b/>
          <w:bCs/>
          <w:color w:val="000000"/>
          <w:sz w:val="22"/>
          <w:szCs w:val="22"/>
          <w:lang w:val="es-ES"/>
        </w:rPr>
        <w:t>Anaïs García</w:t>
      </w:r>
    </w:p>
    <w:p w14:paraId="6923AD02" w14:textId="77777777" w:rsidR="00DC3BFB" w:rsidRPr="00562DDD" w:rsidRDefault="00DC3BFB" w:rsidP="00577EF9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  <w:lang w:val="es-ES"/>
        </w:rPr>
      </w:pPr>
      <w:hyperlink r:id="rId32">
        <w:r w:rsidRPr="00562DDD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s-ES"/>
          </w:rPr>
          <w:t>comunicacion@fotocasa.es</w:t>
        </w:r>
      </w:hyperlink>
    </w:p>
    <w:p w14:paraId="18B10689" w14:textId="77777777" w:rsidR="00DC3BFB" w:rsidRPr="00562DDD" w:rsidRDefault="00DC3BFB" w:rsidP="00577EF9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  <w:lang w:val="es-ES"/>
        </w:rPr>
      </w:pPr>
      <w:r w:rsidRPr="00562DDD">
        <w:rPr>
          <w:rFonts w:ascii="Open Sans" w:eastAsia="Open Sans" w:hAnsi="Open Sans" w:cs="Open Sans"/>
          <w:color w:val="000000"/>
          <w:sz w:val="22"/>
          <w:szCs w:val="22"/>
          <w:lang w:val="es-ES"/>
        </w:rPr>
        <w:t>620 66 29 26</w:t>
      </w:r>
    </w:p>
    <w:p w14:paraId="15513887" w14:textId="6F935100" w:rsidR="009F7F41" w:rsidRPr="00562DDD" w:rsidRDefault="009F7F41" w:rsidP="00DC3BFB">
      <w:pPr>
        <w:spacing w:line="276" w:lineRule="auto"/>
        <w:jc w:val="right"/>
        <w:rPr>
          <w:rFonts w:ascii="Open Sans" w:eastAsia="Open Sans" w:hAnsi="Open Sans" w:cs="Open Sans"/>
          <w:color w:val="000000"/>
          <w:sz w:val="22"/>
          <w:szCs w:val="22"/>
          <w:lang w:val="es-ES"/>
        </w:rPr>
      </w:pPr>
    </w:p>
    <w:sectPr w:rsidR="009F7F41" w:rsidRPr="00562DDD">
      <w:footerReference w:type="default" r:id="rId33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D6E97" w14:textId="77777777" w:rsidR="008A6008" w:rsidRDefault="008A6008">
      <w:r>
        <w:separator/>
      </w:r>
    </w:p>
  </w:endnote>
  <w:endnote w:type="continuationSeparator" w:id="0">
    <w:p w14:paraId="3A2CA2A0" w14:textId="77777777" w:rsidR="008A6008" w:rsidRDefault="008A6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B594A4A-6F15-4440-8283-2E38951DB8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F38299-C886-4EEC-9EE3-CECD15AD0C2B}"/>
    <w:embedBold r:id="rId3" w:fontKey="{C26959E8-DCC5-405E-86FA-74B12FD974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D6B818-AA9E-427F-AEC7-FC31F5C514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A2771B0-8213-4F0A-8D59-A252EF67847F}"/>
  </w:font>
  <w:font w:name="National">
    <w:altName w:val="Calibri"/>
    <w:charset w:val="00"/>
    <w:family w:val="auto"/>
    <w:pitch w:val="default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6" w:fontKey="{1E30324C-E019-483E-A3E2-DFB778F3C7B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E341B0F8-B92D-4629-8375-B2D4ACC4AB09}"/>
    <w:embedBold r:id="rId8" w:fontKey="{DB1C26D5-EBC2-4D7D-A8AA-11A85B68E4ED}"/>
    <w:embedBoldItalic r:id="rId9" w:fontKey="{A5F8C853-3FBA-48D5-980C-8058077564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ABEA8" w14:textId="77777777" w:rsidR="009F7F41" w:rsidRDefault="002A7B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9623AA1" wp14:editId="186FF9AC">
          <wp:simplePos x="0" y="0"/>
          <wp:positionH relativeFrom="column">
            <wp:posOffset>-1068041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8BD67" w14:textId="77777777" w:rsidR="008A6008" w:rsidRDefault="008A6008">
      <w:r>
        <w:separator/>
      </w:r>
    </w:p>
  </w:footnote>
  <w:footnote w:type="continuationSeparator" w:id="0">
    <w:p w14:paraId="1D65DABD" w14:textId="77777777" w:rsidR="008A6008" w:rsidRDefault="008A60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0F5"/>
    <w:multiLevelType w:val="hybridMultilevel"/>
    <w:tmpl w:val="8BB62B6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C1E13"/>
    <w:multiLevelType w:val="hybridMultilevel"/>
    <w:tmpl w:val="D9DC6432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FF428A"/>
    <w:multiLevelType w:val="hybridMultilevel"/>
    <w:tmpl w:val="B0CAB49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36EB0"/>
    <w:multiLevelType w:val="hybridMultilevel"/>
    <w:tmpl w:val="49327D6A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08C0BE8"/>
    <w:multiLevelType w:val="hybridMultilevel"/>
    <w:tmpl w:val="E34EB85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C8515B"/>
    <w:multiLevelType w:val="hybridMultilevel"/>
    <w:tmpl w:val="A81CBE8C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6A6206"/>
    <w:multiLevelType w:val="multilevel"/>
    <w:tmpl w:val="574A1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92248FD"/>
    <w:multiLevelType w:val="hybridMultilevel"/>
    <w:tmpl w:val="872E54DA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A604E2"/>
    <w:multiLevelType w:val="multilevel"/>
    <w:tmpl w:val="10583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086A22"/>
    <w:multiLevelType w:val="hybridMultilevel"/>
    <w:tmpl w:val="F4087E6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0336D"/>
    <w:multiLevelType w:val="hybridMultilevel"/>
    <w:tmpl w:val="282464D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025766">
    <w:abstractNumId w:val="6"/>
  </w:num>
  <w:num w:numId="2" w16cid:durableId="2080248831">
    <w:abstractNumId w:val="7"/>
  </w:num>
  <w:num w:numId="3" w16cid:durableId="1068652160">
    <w:abstractNumId w:val="3"/>
  </w:num>
  <w:num w:numId="4" w16cid:durableId="659189275">
    <w:abstractNumId w:val="5"/>
  </w:num>
  <w:num w:numId="5" w16cid:durableId="2097549260">
    <w:abstractNumId w:val="2"/>
  </w:num>
  <w:num w:numId="6" w16cid:durableId="116603574">
    <w:abstractNumId w:val="1"/>
  </w:num>
  <w:num w:numId="7" w16cid:durableId="931359893">
    <w:abstractNumId w:val="10"/>
  </w:num>
  <w:num w:numId="8" w16cid:durableId="332032643">
    <w:abstractNumId w:val="0"/>
  </w:num>
  <w:num w:numId="9" w16cid:durableId="831944313">
    <w:abstractNumId w:val="9"/>
  </w:num>
  <w:num w:numId="10" w16cid:durableId="1720595587">
    <w:abstractNumId w:val="4"/>
  </w:num>
  <w:num w:numId="11" w16cid:durableId="10861483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F41"/>
    <w:rsid w:val="0000031E"/>
    <w:rsid w:val="0000084E"/>
    <w:rsid w:val="00003F15"/>
    <w:rsid w:val="00005331"/>
    <w:rsid w:val="00022C12"/>
    <w:rsid w:val="0003686D"/>
    <w:rsid w:val="00041D59"/>
    <w:rsid w:val="000449CA"/>
    <w:rsid w:val="000540BF"/>
    <w:rsid w:val="000566B6"/>
    <w:rsid w:val="00065BCA"/>
    <w:rsid w:val="0009103D"/>
    <w:rsid w:val="00092396"/>
    <w:rsid w:val="00096188"/>
    <w:rsid w:val="000B7AE4"/>
    <w:rsid w:val="000C7EF3"/>
    <w:rsid w:val="000D140E"/>
    <w:rsid w:val="000F7A5A"/>
    <w:rsid w:val="00112376"/>
    <w:rsid w:val="0011697D"/>
    <w:rsid w:val="001275D3"/>
    <w:rsid w:val="00136716"/>
    <w:rsid w:val="00137460"/>
    <w:rsid w:val="00147A1F"/>
    <w:rsid w:val="00156C1B"/>
    <w:rsid w:val="001769C5"/>
    <w:rsid w:val="00183FBF"/>
    <w:rsid w:val="001920AB"/>
    <w:rsid w:val="001A04F8"/>
    <w:rsid w:val="001A584A"/>
    <w:rsid w:val="001A649C"/>
    <w:rsid w:val="001B3049"/>
    <w:rsid w:val="001B346A"/>
    <w:rsid w:val="001B7F92"/>
    <w:rsid w:val="001C28BF"/>
    <w:rsid w:val="001C6CFC"/>
    <w:rsid w:val="001D2194"/>
    <w:rsid w:val="00206D12"/>
    <w:rsid w:val="00207261"/>
    <w:rsid w:val="00222118"/>
    <w:rsid w:val="00226F13"/>
    <w:rsid w:val="00244C79"/>
    <w:rsid w:val="00267CD1"/>
    <w:rsid w:val="00270762"/>
    <w:rsid w:val="0027380B"/>
    <w:rsid w:val="002806C0"/>
    <w:rsid w:val="00290050"/>
    <w:rsid w:val="002938E0"/>
    <w:rsid w:val="002A717D"/>
    <w:rsid w:val="002A7B37"/>
    <w:rsid w:val="002B1BBF"/>
    <w:rsid w:val="002B236D"/>
    <w:rsid w:val="002B2EF3"/>
    <w:rsid w:val="002C300B"/>
    <w:rsid w:val="002C4F85"/>
    <w:rsid w:val="002C7047"/>
    <w:rsid w:val="002C799C"/>
    <w:rsid w:val="002E42D2"/>
    <w:rsid w:val="003019CC"/>
    <w:rsid w:val="00307743"/>
    <w:rsid w:val="00341374"/>
    <w:rsid w:val="00350FC8"/>
    <w:rsid w:val="00351B38"/>
    <w:rsid w:val="00357789"/>
    <w:rsid w:val="00365C19"/>
    <w:rsid w:val="0037058D"/>
    <w:rsid w:val="00372DF7"/>
    <w:rsid w:val="00394D31"/>
    <w:rsid w:val="003A13E8"/>
    <w:rsid w:val="003A3A69"/>
    <w:rsid w:val="003A6F3F"/>
    <w:rsid w:val="003B358A"/>
    <w:rsid w:val="003B35C4"/>
    <w:rsid w:val="003B6803"/>
    <w:rsid w:val="003C01C7"/>
    <w:rsid w:val="003D0E4E"/>
    <w:rsid w:val="003E3257"/>
    <w:rsid w:val="003F3947"/>
    <w:rsid w:val="00400B6B"/>
    <w:rsid w:val="0041179A"/>
    <w:rsid w:val="004133B9"/>
    <w:rsid w:val="00414019"/>
    <w:rsid w:val="00443B67"/>
    <w:rsid w:val="00445DED"/>
    <w:rsid w:val="00455956"/>
    <w:rsid w:val="004617D8"/>
    <w:rsid w:val="0046309C"/>
    <w:rsid w:val="00497E92"/>
    <w:rsid w:val="004B4910"/>
    <w:rsid w:val="004B6524"/>
    <w:rsid w:val="004C1DFE"/>
    <w:rsid w:val="004D639E"/>
    <w:rsid w:val="004E0E43"/>
    <w:rsid w:val="004E3906"/>
    <w:rsid w:val="004E3AA4"/>
    <w:rsid w:val="004E72A2"/>
    <w:rsid w:val="004E78B1"/>
    <w:rsid w:val="004F1864"/>
    <w:rsid w:val="004F20BD"/>
    <w:rsid w:val="004F5552"/>
    <w:rsid w:val="004F78E6"/>
    <w:rsid w:val="00500272"/>
    <w:rsid w:val="00502785"/>
    <w:rsid w:val="00510E02"/>
    <w:rsid w:val="00522FD7"/>
    <w:rsid w:val="00562DDD"/>
    <w:rsid w:val="00571B62"/>
    <w:rsid w:val="00577EF9"/>
    <w:rsid w:val="0058311C"/>
    <w:rsid w:val="00590213"/>
    <w:rsid w:val="00590BAF"/>
    <w:rsid w:val="00591630"/>
    <w:rsid w:val="00594DCD"/>
    <w:rsid w:val="005B49B0"/>
    <w:rsid w:val="005C0E1C"/>
    <w:rsid w:val="005C329A"/>
    <w:rsid w:val="005C37E9"/>
    <w:rsid w:val="005C750B"/>
    <w:rsid w:val="005C7E60"/>
    <w:rsid w:val="005D3016"/>
    <w:rsid w:val="00606233"/>
    <w:rsid w:val="006148F5"/>
    <w:rsid w:val="00615E9D"/>
    <w:rsid w:val="00640C77"/>
    <w:rsid w:val="00655A29"/>
    <w:rsid w:val="00665231"/>
    <w:rsid w:val="006743B7"/>
    <w:rsid w:val="006810B3"/>
    <w:rsid w:val="00694DE2"/>
    <w:rsid w:val="006A0A5C"/>
    <w:rsid w:val="006B2B4C"/>
    <w:rsid w:val="006C612F"/>
    <w:rsid w:val="006E0975"/>
    <w:rsid w:val="006E162D"/>
    <w:rsid w:val="006E1C7E"/>
    <w:rsid w:val="006E2FC1"/>
    <w:rsid w:val="006F0CFF"/>
    <w:rsid w:val="006F3462"/>
    <w:rsid w:val="006F7BE2"/>
    <w:rsid w:val="007008F5"/>
    <w:rsid w:val="00711F50"/>
    <w:rsid w:val="0072159C"/>
    <w:rsid w:val="00727C5C"/>
    <w:rsid w:val="00727D59"/>
    <w:rsid w:val="00731DAC"/>
    <w:rsid w:val="00733A31"/>
    <w:rsid w:val="00737175"/>
    <w:rsid w:val="00737CE8"/>
    <w:rsid w:val="00737DDD"/>
    <w:rsid w:val="007432BA"/>
    <w:rsid w:val="007452DC"/>
    <w:rsid w:val="007456D5"/>
    <w:rsid w:val="00763AAD"/>
    <w:rsid w:val="00780BCB"/>
    <w:rsid w:val="00791689"/>
    <w:rsid w:val="0079243A"/>
    <w:rsid w:val="007939F1"/>
    <w:rsid w:val="007A3C4B"/>
    <w:rsid w:val="007A738D"/>
    <w:rsid w:val="007B44B5"/>
    <w:rsid w:val="007B7BD5"/>
    <w:rsid w:val="007C1968"/>
    <w:rsid w:val="007E2798"/>
    <w:rsid w:val="00802885"/>
    <w:rsid w:val="0082507D"/>
    <w:rsid w:val="00826162"/>
    <w:rsid w:val="00837938"/>
    <w:rsid w:val="00841745"/>
    <w:rsid w:val="00851831"/>
    <w:rsid w:val="00852392"/>
    <w:rsid w:val="00853E3B"/>
    <w:rsid w:val="00857EC6"/>
    <w:rsid w:val="00863B95"/>
    <w:rsid w:val="0086522C"/>
    <w:rsid w:val="008661D6"/>
    <w:rsid w:val="00881510"/>
    <w:rsid w:val="008A12AF"/>
    <w:rsid w:val="008A6008"/>
    <w:rsid w:val="008B67E0"/>
    <w:rsid w:val="008D0013"/>
    <w:rsid w:val="008D33FE"/>
    <w:rsid w:val="008E6429"/>
    <w:rsid w:val="008F0386"/>
    <w:rsid w:val="008F113C"/>
    <w:rsid w:val="008F60B4"/>
    <w:rsid w:val="009004E3"/>
    <w:rsid w:val="00903F83"/>
    <w:rsid w:val="00910921"/>
    <w:rsid w:val="00921BF4"/>
    <w:rsid w:val="009242D8"/>
    <w:rsid w:val="009365DF"/>
    <w:rsid w:val="00936777"/>
    <w:rsid w:val="009372D8"/>
    <w:rsid w:val="00940C2B"/>
    <w:rsid w:val="009600D5"/>
    <w:rsid w:val="00971747"/>
    <w:rsid w:val="00971DCE"/>
    <w:rsid w:val="00986A0D"/>
    <w:rsid w:val="00990C6A"/>
    <w:rsid w:val="009A0FB0"/>
    <w:rsid w:val="009A5449"/>
    <w:rsid w:val="009B4596"/>
    <w:rsid w:val="009B6F92"/>
    <w:rsid w:val="009C42FF"/>
    <w:rsid w:val="009E7AF1"/>
    <w:rsid w:val="009F0DE2"/>
    <w:rsid w:val="009F7F41"/>
    <w:rsid w:val="00A10E34"/>
    <w:rsid w:val="00A12714"/>
    <w:rsid w:val="00A255C3"/>
    <w:rsid w:val="00A25C5B"/>
    <w:rsid w:val="00A25EB3"/>
    <w:rsid w:val="00A42CCC"/>
    <w:rsid w:val="00A42ED9"/>
    <w:rsid w:val="00A44022"/>
    <w:rsid w:val="00A52365"/>
    <w:rsid w:val="00A57729"/>
    <w:rsid w:val="00A57CD8"/>
    <w:rsid w:val="00A63D93"/>
    <w:rsid w:val="00A66AA7"/>
    <w:rsid w:val="00A8205F"/>
    <w:rsid w:val="00A9048C"/>
    <w:rsid w:val="00A90A29"/>
    <w:rsid w:val="00A91707"/>
    <w:rsid w:val="00AA7B0B"/>
    <w:rsid w:val="00AB084F"/>
    <w:rsid w:val="00AB5A2F"/>
    <w:rsid w:val="00AC4F47"/>
    <w:rsid w:val="00AD07F8"/>
    <w:rsid w:val="00AD56B3"/>
    <w:rsid w:val="00AE0B81"/>
    <w:rsid w:val="00AE652D"/>
    <w:rsid w:val="00AF4AEE"/>
    <w:rsid w:val="00AF7587"/>
    <w:rsid w:val="00B133F0"/>
    <w:rsid w:val="00B22550"/>
    <w:rsid w:val="00B23F4A"/>
    <w:rsid w:val="00B24677"/>
    <w:rsid w:val="00B24EFC"/>
    <w:rsid w:val="00B30B85"/>
    <w:rsid w:val="00B335B1"/>
    <w:rsid w:val="00B33743"/>
    <w:rsid w:val="00B36509"/>
    <w:rsid w:val="00B3777E"/>
    <w:rsid w:val="00B40BE3"/>
    <w:rsid w:val="00B412E3"/>
    <w:rsid w:val="00B52F79"/>
    <w:rsid w:val="00B57BFF"/>
    <w:rsid w:val="00B66DA7"/>
    <w:rsid w:val="00B81C09"/>
    <w:rsid w:val="00B84848"/>
    <w:rsid w:val="00BA3355"/>
    <w:rsid w:val="00BA60DC"/>
    <w:rsid w:val="00BA73F1"/>
    <w:rsid w:val="00BC1D48"/>
    <w:rsid w:val="00BD287A"/>
    <w:rsid w:val="00BE4F7C"/>
    <w:rsid w:val="00BF517F"/>
    <w:rsid w:val="00BF71B5"/>
    <w:rsid w:val="00BF7929"/>
    <w:rsid w:val="00C04D0A"/>
    <w:rsid w:val="00C07C68"/>
    <w:rsid w:val="00C17957"/>
    <w:rsid w:val="00C20B43"/>
    <w:rsid w:val="00C252EA"/>
    <w:rsid w:val="00C407B9"/>
    <w:rsid w:val="00C54232"/>
    <w:rsid w:val="00C80817"/>
    <w:rsid w:val="00C81F22"/>
    <w:rsid w:val="00C83D75"/>
    <w:rsid w:val="00C95EC4"/>
    <w:rsid w:val="00C9609D"/>
    <w:rsid w:val="00C973A1"/>
    <w:rsid w:val="00CB3201"/>
    <w:rsid w:val="00CD0709"/>
    <w:rsid w:val="00CE17F6"/>
    <w:rsid w:val="00CE75C1"/>
    <w:rsid w:val="00CF11FE"/>
    <w:rsid w:val="00CF1BD8"/>
    <w:rsid w:val="00CF27F4"/>
    <w:rsid w:val="00CF79E9"/>
    <w:rsid w:val="00D049F2"/>
    <w:rsid w:val="00D04D1A"/>
    <w:rsid w:val="00D07D3E"/>
    <w:rsid w:val="00D158F8"/>
    <w:rsid w:val="00D27659"/>
    <w:rsid w:val="00D2774C"/>
    <w:rsid w:val="00D332DF"/>
    <w:rsid w:val="00D479E1"/>
    <w:rsid w:val="00D540FC"/>
    <w:rsid w:val="00D6332D"/>
    <w:rsid w:val="00D677D7"/>
    <w:rsid w:val="00D70937"/>
    <w:rsid w:val="00D931C4"/>
    <w:rsid w:val="00DA00F1"/>
    <w:rsid w:val="00DA7FC7"/>
    <w:rsid w:val="00DB02CC"/>
    <w:rsid w:val="00DB0CCF"/>
    <w:rsid w:val="00DC1657"/>
    <w:rsid w:val="00DC17AD"/>
    <w:rsid w:val="00DC3A17"/>
    <w:rsid w:val="00DC3BFB"/>
    <w:rsid w:val="00DC44B9"/>
    <w:rsid w:val="00DF37DB"/>
    <w:rsid w:val="00DF4313"/>
    <w:rsid w:val="00E00FBF"/>
    <w:rsid w:val="00E0377D"/>
    <w:rsid w:val="00E21463"/>
    <w:rsid w:val="00E22106"/>
    <w:rsid w:val="00E223C4"/>
    <w:rsid w:val="00E272C5"/>
    <w:rsid w:val="00E34035"/>
    <w:rsid w:val="00E46752"/>
    <w:rsid w:val="00E5614F"/>
    <w:rsid w:val="00E64EF0"/>
    <w:rsid w:val="00E67D05"/>
    <w:rsid w:val="00E71260"/>
    <w:rsid w:val="00E93113"/>
    <w:rsid w:val="00E9390F"/>
    <w:rsid w:val="00E93F01"/>
    <w:rsid w:val="00EA1A76"/>
    <w:rsid w:val="00EA4548"/>
    <w:rsid w:val="00EB5F67"/>
    <w:rsid w:val="00EC1DCB"/>
    <w:rsid w:val="00EC23A6"/>
    <w:rsid w:val="00EE0B17"/>
    <w:rsid w:val="00EE6C2B"/>
    <w:rsid w:val="00EF6A1D"/>
    <w:rsid w:val="00EF7BF5"/>
    <w:rsid w:val="00F01C02"/>
    <w:rsid w:val="00F0354E"/>
    <w:rsid w:val="00F046D0"/>
    <w:rsid w:val="00F104E3"/>
    <w:rsid w:val="00F1185A"/>
    <w:rsid w:val="00F16819"/>
    <w:rsid w:val="00F31A64"/>
    <w:rsid w:val="00F32D82"/>
    <w:rsid w:val="00F33692"/>
    <w:rsid w:val="00F71032"/>
    <w:rsid w:val="00F74FCF"/>
    <w:rsid w:val="00F92251"/>
    <w:rsid w:val="00FA080B"/>
    <w:rsid w:val="00FB63A4"/>
    <w:rsid w:val="00FC223F"/>
    <w:rsid w:val="00FF08CD"/>
    <w:rsid w:val="00FF1DCA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7400D"/>
  <w15:docId w15:val="{66554267-CF48-46ED-A5E9-774F35AF7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4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otocasa.es" TargetMode="External"/><Relationship Id="rId18" Type="http://schemas.openxmlformats.org/officeDocument/2006/relationships/hyperlink" Target="https://www.fotocasa.es" TargetMode="External"/><Relationship Id="rId26" Type="http://schemas.openxmlformats.org/officeDocument/2006/relationships/hyperlink" Target="https://www.habitaclia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otocasa.es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p/DYUsF-FMUxi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fotocasa.es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hyperlink" Target="https://www.fotocasa.es" TargetMode="External"/><Relationship Id="rId29" Type="http://schemas.openxmlformats.org/officeDocument/2006/relationships/hyperlink" Target="https://get.witei.com/e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" TargetMode="External"/><Relationship Id="rId24" Type="http://schemas.openxmlformats.org/officeDocument/2006/relationships/hyperlink" Target="http://prensa.fotocasa.es" TargetMode="External"/><Relationship Id="rId32" Type="http://schemas.openxmlformats.org/officeDocument/2006/relationships/hyperlink" Target="mailto:comunicacion@fotocas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" TargetMode="External"/><Relationship Id="rId23" Type="http://schemas.openxmlformats.org/officeDocument/2006/relationships/hyperlink" Target="https://www.research.fotocasa.es" TargetMode="External"/><Relationship Id="rId28" Type="http://schemas.openxmlformats.org/officeDocument/2006/relationships/hyperlink" Target="https://datavenues.com/" TargetMode="External"/><Relationship Id="rId10" Type="http://schemas.openxmlformats.org/officeDocument/2006/relationships/hyperlink" Target="https://www.instagram.com/p/DYUsF-FMUxi/" TargetMode="External"/><Relationship Id="rId19" Type="http://schemas.openxmlformats.org/officeDocument/2006/relationships/hyperlink" Target="https://www.instagram.com/loreto.manzanera" TargetMode="External"/><Relationship Id="rId31" Type="http://schemas.openxmlformats.org/officeDocument/2006/relationships/hyperlink" Target="https://www.immobilienscout24.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loreto.manzanera" TargetMode="External"/><Relationship Id="rId14" Type="http://schemas.openxmlformats.org/officeDocument/2006/relationships/hyperlink" Target="https://www.fotocasa.es" TargetMode="External"/><Relationship Id="rId22" Type="http://schemas.openxmlformats.org/officeDocument/2006/relationships/hyperlink" Target="https://www.fotocasa.es/indice/" TargetMode="External"/><Relationship Id="rId27" Type="http://schemas.openxmlformats.org/officeDocument/2006/relationships/hyperlink" Target="https://profesionales.fotocasa.es/" TargetMode="External"/><Relationship Id="rId30" Type="http://schemas.openxmlformats.org/officeDocument/2006/relationships/hyperlink" Target="https://www.inmoweb.es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FV/tpuBkNjD7Ws1pWVN54z2F1w==">CgMxLjA4AHIhMWlHU0xqR3E3dXpGVTljTkQ3enl2c3BxdE0zWS1IMWZT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5</Pages>
  <Words>1364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321</cp:revision>
  <dcterms:created xsi:type="dcterms:W3CDTF">2024-02-06T13:46:00Z</dcterms:created>
  <dcterms:modified xsi:type="dcterms:W3CDTF">2026-05-15T07:46:00Z</dcterms:modified>
</cp:coreProperties>
</file>